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EBC54" w14:textId="77777777" w:rsidR="008B5E3B" w:rsidRDefault="00543075" w:rsidP="00BF22D2">
      <w:pPr>
        <w:pStyle w:val="Title"/>
        <w:rPr>
          <w:rFonts w:eastAsia="Times New Roman" w:cs="Arial"/>
          <w:b/>
        </w:rPr>
      </w:pPr>
      <w:r>
        <w:rPr>
          <w:rFonts w:eastAsia="Times New Roman" w:cs="Arial"/>
          <w:b/>
        </w:rPr>
        <w:t xml:space="preserve">   </w:t>
      </w:r>
      <w:proofErr w:type="spellStart"/>
      <w:r w:rsidR="008B5E3B" w:rsidRPr="00BF22D2">
        <w:rPr>
          <w:rFonts w:eastAsia="Times New Roman" w:cs="Arial"/>
          <w:b/>
        </w:rPr>
        <w:t>LipidomeDB</w:t>
      </w:r>
      <w:proofErr w:type="spellEnd"/>
      <w:r w:rsidR="008B5E3B" w:rsidRPr="00BF22D2">
        <w:rPr>
          <w:rFonts w:eastAsia="Times New Roman" w:cs="Arial"/>
          <w:b/>
        </w:rPr>
        <w:t xml:space="preserve"> Data Calculation Environment</w:t>
      </w:r>
      <w:r w:rsidR="00BE5BEB">
        <w:rPr>
          <w:rFonts w:eastAsia="Times New Roman" w:cs="Arial"/>
          <w:b/>
        </w:rPr>
        <w:t xml:space="preserve"> Tutorial</w:t>
      </w:r>
    </w:p>
    <w:p w14:paraId="762BB2D6" w14:textId="77777777" w:rsidR="00E8398C" w:rsidRPr="00E8398C" w:rsidRDefault="00E8398C" w:rsidP="00E8398C">
      <w:pPr>
        <w:rPr>
          <w:color w:val="E36C0A" w:themeColor="accent6" w:themeShade="BF"/>
        </w:rPr>
      </w:pPr>
      <w:r>
        <w:t xml:space="preserve">Black = general information; </w:t>
      </w:r>
      <w:r w:rsidRPr="00E8398C">
        <w:rPr>
          <w:color w:val="0070C0"/>
        </w:rPr>
        <w:t xml:space="preserve">Blue = pertinent to Pre-NL analysis only; </w:t>
      </w:r>
      <w:r w:rsidRPr="00E8398C">
        <w:rPr>
          <w:color w:val="E36C0A" w:themeColor="accent6" w:themeShade="BF"/>
        </w:rPr>
        <w:t>Orange = pertinent to MRM analysis only</w:t>
      </w:r>
      <w:r w:rsidR="00217CA5">
        <w:rPr>
          <w:color w:val="E36C0A" w:themeColor="accent6" w:themeShade="BF"/>
        </w:rPr>
        <w:t xml:space="preserve">; </w:t>
      </w:r>
      <w:r w:rsidR="00217CA5" w:rsidRPr="000E4339">
        <w:rPr>
          <w:color w:val="7030A0"/>
        </w:rPr>
        <w:t>Purple = pertinent to CID-TOF analysis only</w:t>
      </w:r>
    </w:p>
    <w:p w14:paraId="0578B129" w14:textId="77777777" w:rsidR="00BF22D2" w:rsidRPr="00682CF9" w:rsidRDefault="00682CF9" w:rsidP="00BF22D2">
      <w:pPr>
        <w:rPr>
          <w:rStyle w:val="Hyperlink"/>
          <w:rFonts w:ascii="Arial" w:hAnsi="Arial" w:cs="Arial"/>
          <w:sz w:val="12"/>
          <w:szCs w:val="12"/>
        </w:rPr>
      </w:pPr>
      <w:r>
        <w:rPr>
          <w:rFonts w:eastAsia="Times New Roman" w:cs="Arial"/>
          <w:color w:val="365F91" w:themeColor="accent1" w:themeShade="BF"/>
          <w:sz w:val="32"/>
          <w:szCs w:val="32"/>
        </w:rPr>
        <w:fldChar w:fldCharType="begin"/>
      </w:r>
      <w:r w:rsidR="00811D9B">
        <w:rPr>
          <w:rFonts w:eastAsia="Times New Roman" w:cs="Arial"/>
          <w:color w:val="365F91" w:themeColor="accent1" w:themeShade="BF"/>
          <w:sz w:val="32"/>
          <w:szCs w:val="32"/>
        </w:rPr>
        <w:instrText>HYPERLINK  \l "_1._OVERVIEW_1"</w:instrText>
      </w:r>
      <w:r>
        <w:rPr>
          <w:rFonts w:eastAsia="Times New Roman" w:cs="Arial"/>
          <w:color w:val="365F91" w:themeColor="accent1" w:themeShade="BF"/>
          <w:sz w:val="32"/>
          <w:szCs w:val="32"/>
        </w:rPr>
        <w:fldChar w:fldCharType="separate"/>
      </w:r>
    </w:p>
    <w:p w14:paraId="0231174A" w14:textId="77777777" w:rsidR="00BF22D2" w:rsidRPr="000E4339" w:rsidRDefault="00BF22D2" w:rsidP="00BF22D2">
      <w:pPr>
        <w:pStyle w:val="Heading1"/>
        <w:spacing w:before="0"/>
        <w:rPr>
          <w:rStyle w:val="Hyperlink"/>
          <w:rFonts w:ascii="Arial" w:eastAsia="Times New Roman" w:hAnsi="Arial" w:cs="Arial"/>
          <w:color w:val="auto"/>
          <w:u w:val="single"/>
        </w:rPr>
      </w:pPr>
      <w:r w:rsidRPr="000E4339">
        <w:rPr>
          <w:rStyle w:val="Hyperlink"/>
          <w:rFonts w:ascii="Arial" w:eastAsia="Times New Roman" w:hAnsi="Arial" w:cs="Arial"/>
          <w:color w:val="auto"/>
          <w:u w:val="single"/>
        </w:rPr>
        <w:t>1. OVERVIEW</w:t>
      </w:r>
      <w:r w:rsidR="00E8398C" w:rsidRPr="000E4339">
        <w:rPr>
          <w:rStyle w:val="Hyperlink"/>
          <w:rFonts w:ascii="Arial" w:eastAsia="Times New Roman" w:hAnsi="Arial" w:cs="Arial"/>
          <w:color w:val="auto"/>
          <w:u w:val="single"/>
        </w:rPr>
        <w:t xml:space="preserve">, p. </w:t>
      </w:r>
      <w:r w:rsidR="00811D9B" w:rsidRPr="00977077">
        <w:rPr>
          <w:rStyle w:val="Hyperlink"/>
          <w:rFonts w:ascii="Arial" w:eastAsia="Times New Roman" w:hAnsi="Arial" w:cs="Arial"/>
          <w:color w:val="auto"/>
          <w:u w:val="single"/>
        </w:rPr>
        <w:t>3</w:t>
      </w:r>
    </w:p>
    <w:p w14:paraId="30571780" w14:textId="77777777" w:rsidR="00BF22D2" w:rsidRDefault="00682CF9" w:rsidP="00BF22D2">
      <w:pPr>
        <w:jc w:val="both"/>
        <w:rPr>
          <w:rStyle w:val="Heading2Char"/>
          <w:rFonts w:cs="Arial"/>
          <w:color w:val="auto"/>
        </w:rPr>
      </w:pPr>
      <w:r>
        <w:rPr>
          <w:rFonts w:eastAsia="Times New Roman" w:cs="Arial"/>
          <w:color w:val="365F91" w:themeColor="accent1" w:themeShade="BF"/>
          <w:sz w:val="32"/>
          <w:szCs w:val="32"/>
        </w:rPr>
        <w:fldChar w:fldCharType="end"/>
      </w:r>
      <w:r w:rsidR="00BF22D2" w:rsidRPr="00E8398C">
        <w:rPr>
          <w:rStyle w:val="Heading2Char"/>
          <w:rFonts w:cs="Arial"/>
          <w:color w:val="auto"/>
        </w:rPr>
        <w:t>1A. Introduction</w:t>
      </w:r>
      <w:r w:rsidR="00201844">
        <w:rPr>
          <w:rStyle w:val="Heading2Char"/>
          <w:rFonts w:cs="Arial"/>
          <w:color w:val="auto"/>
        </w:rPr>
        <w:t xml:space="preserve"> to Pre/NL and MRM analysis</w:t>
      </w:r>
    </w:p>
    <w:p w14:paraId="182D4406" w14:textId="04A5573F" w:rsidR="00201844" w:rsidRPr="000E4339" w:rsidRDefault="00201844" w:rsidP="00BF22D2">
      <w:pPr>
        <w:jc w:val="both"/>
        <w:rPr>
          <w:rStyle w:val="Heading2Char"/>
          <w:rFonts w:cs="Arial"/>
          <w:color w:val="7030A0"/>
        </w:rPr>
      </w:pPr>
      <w:r w:rsidRPr="000E4339">
        <w:rPr>
          <w:rStyle w:val="Heading2Char"/>
          <w:rFonts w:cs="Arial"/>
          <w:color w:val="7030A0"/>
        </w:rPr>
        <w:t>1B. Introduction to CID-TOF</w:t>
      </w:r>
      <w:r w:rsidR="00E940D7">
        <w:rPr>
          <w:rStyle w:val="Heading2Char"/>
          <w:rFonts w:cs="Arial"/>
          <w:color w:val="7030A0"/>
        </w:rPr>
        <w:t xml:space="preserve"> </w:t>
      </w:r>
      <w:r w:rsidRPr="000E4339">
        <w:rPr>
          <w:rStyle w:val="Heading2Char"/>
          <w:rFonts w:cs="Arial"/>
          <w:color w:val="7030A0"/>
        </w:rPr>
        <w:t>analysis</w:t>
      </w:r>
    </w:p>
    <w:p w14:paraId="1B975F57" w14:textId="5610B40C" w:rsidR="00BF22D2" w:rsidRPr="00E8398C" w:rsidRDefault="00201844" w:rsidP="00BF22D2">
      <w:pPr>
        <w:jc w:val="both"/>
        <w:rPr>
          <w:rStyle w:val="Heading2Char"/>
          <w:rFonts w:cs="Arial"/>
          <w:color w:val="auto"/>
        </w:rPr>
      </w:pPr>
      <w:r w:rsidRPr="00E8398C">
        <w:rPr>
          <w:rStyle w:val="Heading2Char"/>
          <w:rFonts w:cs="Arial"/>
          <w:color w:val="auto"/>
        </w:rPr>
        <w:t>1</w:t>
      </w:r>
      <w:r>
        <w:rPr>
          <w:rStyle w:val="Heading2Char"/>
          <w:rFonts w:cs="Arial"/>
          <w:color w:val="auto"/>
        </w:rPr>
        <w:t>C</w:t>
      </w:r>
      <w:r w:rsidR="00BF22D2" w:rsidRPr="00E8398C">
        <w:rPr>
          <w:rStyle w:val="Heading2Char"/>
          <w:rFonts w:cs="Arial"/>
          <w:color w:val="auto"/>
        </w:rPr>
        <w:t>. Lipid abbreviation</w:t>
      </w:r>
      <w:r>
        <w:rPr>
          <w:rStyle w:val="Heading2Char"/>
          <w:rFonts w:cs="Arial"/>
          <w:color w:val="auto"/>
        </w:rPr>
        <w:t>s</w:t>
      </w:r>
    </w:p>
    <w:p w14:paraId="1931592F" w14:textId="77777777" w:rsidR="00BF22D2" w:rsidRPr="00E8398C" w:rsidRDefault="00BF22D2" w:rsidP="00BF22D2">
      <w:pPr>
        <w:jc w:val="both"/>
        <w:rPr>
          <w:rStyle w:val="Heading2Char"/>
          <w:rFonts w:cs="Arial"/>
          <w:color w:val="auto"/>
          <w:sz w:val="12"/>
          <w:szCs w:val="12"/>
        </w:rPr>
      </w:pPr>
    </w:p>
    <w:p w14:paraId="15372BFB" w14:textId="59D817FC" w:rsidR="00BF22D2" w:rsidRPr="00E8398C" w:rsidRDefault="006A02B5" w:rsidP="00BF22D2">
      <w:pPr>
        <w:pStyle w:val="Heading1"/>
        <w:spacing w:before="0"/>
        <w:rPr>
          <w:rFonts w:eastAsiaTheme="minorEastAsia" w:cs="Arial"/>
          <w:color w:val="000000" w:themeColor="text1"/>
          <w:u w:val="single"/>
        </w:rPr>
      </w:pPr>
      <w:hyperlink w:anchor="_2._SAMPLE_PREPARATION,_1" w:history="1">
        <w:r w:rsidR="00AA5C4E" w:rsidRPr="00E8398C">
          <w:rPr>
            <w:rStyle w:val="Hyperlink"/>
            <w:rFonts w:ascii="Arial" w:eastAsiaTheme="minorEastAsia" w:hAnsi="Arial" w:cs="Arial"/>
            <w:color w:val="000000" w:themeColor="text1"/>
            <w:u w:val="single"/>
          </w:rPr>
          <w:t xml:space="preserve">2. SAMPLE PREPARATION, DATA ACQUISITION, AND DATA OUTPUT FROM THE MASS SPECTROMETER, p. </w:t>
        </w:r>
        <w:r w:rsidR="00811D9B">
          <w:rPr>
            <w:rStyle w:val="Hyperlink"/>
            <w:rFonts w:ascii="Arial" w:eastAsiaTheme="minorEastAsia" w:hAnsi="Arial" w:cs="Arial"/>
            <w:color w:val="000000" w:themeColor="text1"/>
            <w:u w:val="single"/>
          </w:rPr>
          <w:t>6</w:t>
        </w:r>
      </w:hyperlink>
    </w:p>
    <w:p w14:paraId="009EEFBD" w14:textId="77777777" w:rsidR="00BF22D2" w:rsidRPr="00E8398C" w:rsidRDefault="00BF22D2" w:rsidP="00BF22D2">
      <w:pPr>
        <w:jc w:val="both"/>
        <w:rPr>
          <w:rStyle w:val="Heading2Char"/>
          <w:rFonts w:cs="Arial"/>
          <w:color w:val="auto"/>
        </w:rPr>
      </w:pPr>
      <w:r w:rsidRPr="00E8398C">
        <w:rPr>
          <w:rStyle w:val="Heading2Char"/>
          <w:rFonts w:cs="Arial"/>
          <w:color w:val="auto"/>
        </w:rPr>
        <w:t>2A. Extraction and sample preparation</w:t>
      </w:r>
    </w:p>
    <w:p w14:paraId="6C5FD7EF" w14:textId="77777777" w:rsidR="00BF22D2" w:rsidRPr="00E8398C" w:rsidRDefault="00BF22D2" w:rsidP="00BF22D2">
      <w:pPr>
        <w:jc w:val="both"/>
        <w:rPr>
          <w:rStyle w:val="Heading2Char"/>
          <w:rFonts w:cs="Arial"/>
          <w:color w:val="auto"/>
        </w:rPr>
      </w:pPr>
      <w:r w:rsidRPr="00E8398C">
        <w:rPr>
          <w:rStyle w:val="Heading2Char"/>
          <w:rFonts w:cs="Arial"/>
          <w:color w:val="auto"/>
        </w:rPr>
        <w:t>2B. Internal standards</w:t>
      </w:r>
    </w:p>
    <w:p w14:paraId="33EBE775" w14:textId="521D0067" w:rsidR="00BF22D2" w:rsidRPr="00E8398C" w:rsidRDefault="00BF22D2" w:rsidP="00BF22D2">
      <w:pPr>
        <w:jc w:val="both"/>
        <w:rPr>
          <w:rStyle w:val="Heading2Char"/>
          <w:rFonts w:cs="Arial"/>
          <w:color w:val="auto"/>
        </w:rPr>
      </w:pPr>
      <w:r w:rsidRPr="00E8398C">
        <w:rPr>
          <w:rStyle w:val="Heading2Char"/>
          <w:rFonts w:cs="Arial"/>
          <w:color w:val="auto"/>
        </w:rPr>
        <w:t>2C. Introduction of samples to mass spectrometer</w:t>
      </w:r>
    </w:p>
    <w:p w14:paraId="7C1B4DA4" w14:textId="77777777" w:rsidR="00BF22D2" w:rsidRPr="00E8398C" w:rsidRDefault="00BF22D2" w:rsidP="00BF22D2">
      <w:pPr>
        <w:jc w:val="both"/>
        <w:rPr>
          <w:rFonts w:cs="Arial"/>
          <w:color w:val="0070C0"/>
        </w:rPr>
      </w:pPr>
      <w:r w:rsidRPr="00E8398C">
        <w:rPr>
          <w:rStyle w:val="Heading2Char"/>
          <w:rFonts w:cs="Arial"/>
          <w:color w:val="0070C0"/>
        </w:rPr>
        <w:t xml:space="preserve">2D. </w:t>
      </w:r>
      <w:r w:rsidRPr="00140693">
        <w:rPr>
          <w:rStyle w:val="Heading2Char"/>
          <w:rFonts w:cs="Arial"/>
          <w:color w:val="0070C0"/>
        </w:rPr>
        <w:t>Pre/NL MS</w:t>
      </w:r>
      <w:bookmarkStart w:id="0" w:name="overview"/>
    </w:p>
    <w:p w14:paraId="3E7E7A20" w14:textId="77777777" w:rsidR="00217CA5" w:rsidRDefault="00BF22D2" w:rsidP="00BF22D2">
      <w:pPr>
        <w:pStyle w:val="Heading1"/>
        <w:spacing w:before="0"/>
        <w:rPr>
          <w:rStyle w:val="Heading2Char"/>
          <w:rFonts w:cs="Arial"/>
          <w:color w:val="E36C0A" w:themeColor="accent6" w:themeShade="BF"/>
        </w:rPr>
      </w:pPr>
      <w:r w:rsidRPr="00E8398C">
        <w:rPr>
          <w:rStyle w:val="Heading2Char"/>
          <w:rFonts w:cs="Arial"/>
          <w:color w:val="E36C0A" w:themeColor="accent6" w:themeShade="BF"/>
        </w:rPr>
        <w:t>2E. MRM MS</w:t>
      </w:r>
    </w:p>
    <w:p w14:paraId="151FE6AF" w14:textId="3DA551CD" w:rsidR="00BF22D2" w:rsidRPr="000E4339" w:rsidRDefault="00217CA5" w:rsidP="00BF22D2">
      <w:pPr>
        <w:pStyle w:val="Heading1"/>
        <w:spacing w:before="0"/>
        <w:rPr>
          <w:rFonts w:cs="Arial"/>
          <w:color w:val="7030A0"/>
          <w:sz w:val="26"/>
          <w:szCs w:val="26"/>
        </w:rPr>
      </w:pPr>
      <w:r w:rsidRPr="000E4339">
        <w:rPr>
          <w:rStyle w:val="Heading2Char"/>
          <w:rFonts w:cs="Arial"/>
          <w:color w:val="7030A0"/>
        </w:rPr>
        <w:t>2F. CID-TOF MS</w:t>
      </w:r>
    </w:p>
    <w:p w14:paraId="03E17EE0" w14:textId="77777777" w:rsidR="00BF22D2" w:rsidRPr="00E8398C" w:rsidRDefault="00BF22D2" w:rsidP="00BF22D2">
      <w:pPr>
        <w:rPr>
          <w:rFonts w:cs="Arial"/>
          <w:sz w:val="12"/>
          <w:szCs w:val="12"/>
          <w:u w:val="single"/>
          <w:lang w:eastAsia="ko-KR"/>
        </w:rPr>
      </w:pPr>
    </w:p>
    <w:p w14:paraId="7CCD0CCC" w14:textId="5149F33B" w:rsidR="00BF22D2" w:rsidRPr="00E8398C" w:rsidRDefault="006A02B5" w:rsidP="00BF22D2">
      <w:pPr>
        <w:pStyle w:val="Heading1"/>
        <w:spacing w:before="0"/>
        <w:rPr>
          <w:rFonts w:eastAsiaTheme="minorEastAsia" w:cs="Arial"/>
          <w:b/>
          <w:i/>
          <w:color w:val="0070C0"/>
          <w:u w:val="single"/>
        </w:rPr>
      </w:pPr>
      <w:hyperlink w:anchor="_3._USE_OF_1" w:history="1">
        <w:r w:rsidR="00BF22D2" w:rsidRPr="00F357B6">
          <w:rPr>
            <w:rStyle w:val="Hyperlink"/>
            <w:rFonts w:ascii="Arial" w:eastAsiaTheme="minorEastAsia" w:hAnsi="Arial" w:cs="Arial"/>
            <w:color w:val="0070C0"/>
            <w:u w:val="single"/>
          </w:rPr>
          <w:t>3. USE OF LIPIDOMEDB DCE FOR PRE/NL DATA</w:t>
        </w:r>
        <w:r w:rsidR="00E8398C" w:rsidRPr="00F357B6">
          <w:rPr>
            <w:rStyle w:val="Hyperlink"/>
            <w:rFonts w:ascii="Arial" w:eastAsiaTheme="minorEastAsia" w:hAnsi="Arial" w:cs="Arial"/>
            <w:color w:val="0070C0"/>
            <w:u w:val="single"/>
          </w:rPr>
          <w:t>, p. 1</w:t>
        </w:r>
        <w:r w:rsidR="00811D9B" w:rsidRPr="00F357B6">
          <w:rPr>
            <w:rStyle w:val="Hyperlink"/>
            <w:rFonts w:ascii="Arial" w:eastAsiaTheme="minorEastAsia" w:hAnsi="Arial" w:cs="Arial"/>
            <w:color w:val="0070C0"/>
            <w:u w:val="single"/>
          </w:rPr>
          <w:t>3</w:t>
        </w:r>
      </w:hyperlink>
      <w:r w:rsidR="00BF22D2" w:rsidRPr="00E8398C">
        <w:rPr>
          <w:rFonts w:eastAsiaTheme="minorEastAsia" w:cs="Arial"/>
          <w:color w:val="0070C0"/>
          <w:u w:val="single"/>
        </w:rPr>
        <w:t xml:space="preserve"> </w:t>
      </w:r>
    </w:p>
    <w:p w14:paraId="6170DB81" w14:textId="77777777" w:rsidR="00BF22D2" w:rsidRPr="00E8398C" w:rsidRDefault="00BF22D2" w:rsidP="00BF22D2">
      <w:pPr>
        <w:rPr>
          <w:rFonts w:cs="Arial"/>
          <w:color w:val="0070C0"/>
          <w:lang w:eastAsia="ko-KR"/>
        </w:rPr>
      </w:pPr>
      <w:r w:rsidRPr="00E8398C">
        <w:rPr>
          <w:rStyle w:val="Heading2Char"/>
          <w:rFonts w:cs="Arial"/>
          <w:color w:val="0070C0"/>
        </w:rPr>
        <w:t>Step 1: Assemble the data to be entered</w:t>
      </w:r>
    </w:p>
    <w:p w14:paraId="41A1C532" w14:textId="77777777" w:rsidR="00BF22D2" w:rsidRPr="00E8398C" w:rsidRDefault="00BF22D2" w:rsidP="00BF22D2">
      <w:pPr>
        <w:rPr>
          <w:rStyle w:val="Heading2Char"/>
          <w:rFonts w:cs="Arial"/>
          <w:color w:val="0070C0"/>
        </w:rPr>
      </w:pPr>
      <w:r w:rsidRPr="00E8398C">
        <w:rPr>
          <w:rStyle w:val="Heading2Char"/>
          <w:rFonts w:cs="Arial"/>
          <w:color w:val="0070C0"/>
        </w:rPr>
        <w:t>Step 2: User log-in</w:t>
      </w:r>
    </w:p>
    <w:p w14:paraId="7616E720" w14:textId="77777777" w:rsidR="00BF22D2" w:rsidRPr="00E8398C" w:rsidRDefault="00BF22D2" w:rsidP="00BF22D2">
      <w:pPr>
        <w:rPr>
          <w:rStyle w:val="Heading2Char"/>
          <w:rFonts w:cs="Arial"/>
          <w:color w:val="0070C0"/>
        </w:rPr>
      </w:pPr>
      <w:r w:rsidRPr="00E8398C">
        <w:rPr>
          <w:rStyle w:val="Heading2Char"/>
          <w:rFonts w:cs="Arial"/>
          <w:color w:val="0070C0"/>
        </w:rPr>
        <w:t xml:space="preserve">Step 3: Enter data about the experiment </w:t>
      </w:r>
    </w:p>
    <w:p w14:paraId="67ADC044" w14:textId="77777777" w:rsidR="00BF22D2" w:rsidRPr="00E8398C" w:rsidRDefault="00BF22D2" w:rsidP="00BF22D2">
      <w:pPr>
        <w:rPr>
          <w:rStyle w:val="Heading2Char"/>
          <w:rFonts w:cs="Arial"/>
          <w:color w:val="0070C0"/>
        </w:rPr>
      </w:pPr>
      <w:r w:rsidRPr="00E8398C">
        <w:rPr>
          <w:rStyle w:val="Heading2Char"/>
          <w:rFonts w:cs="Arial"/>
          <w:color w:val="0070C0"/>
        </w:rPr>
        <w:t>Step 4: Enter the first target compound set</w:t>
      </w:r>
    </w:p>
    <w:p w14:paraId="0FB5E478" w14:textId="77777777" w:rsidR="00BF22D2" w:rsidRPr="00E8398C" w:rsidRDefault="00BF22D2" w:rsidP="00BF22D2">
      <w:pPr>
        <w:rPr>
          <w:rStyle w:val="Heading2Char"/>
          <w:rFonts w:cs="Arial"/>
          <w:color w:val="0070C0"/>
        </w:rPr>
      </w:pPr>
      <w:r w:rsidRPr="00E8398C">
        <w:rPr>
          <w:rStyle w:val="Heading2Char"/>
          <w:rFonts w:cs="Arial"/>
          <w:color w:val="0070C0"/>
        </w:rPr>
        <w:t>Step 5: Enter any additional target compound sets</w:t>
      </w:r>
    </w:p>
    <w:p w14:paraId="500A9B6C" w14:textId="77777777" w:rsidR="00BF22D2" w:rsidRPr="00E8398C" w:rsidRDefault="00BF22D2" w:rsidP="00BF22D2">
      <w:pPr>
        <w:rPr>
          <w:rStyle w:val="Heading2Char"/>
          <w:rFonts w:cs="Arial"/>
          <w:color w:val="0070C0"/>
        </w:rPr>
      </w:pPr>
      <w:r w:rsidRPr="00E8398C">
        <w:rPr>
          <w:rStyle w:val="Heading2Char"/>
          <w:rFonts w:cs="Arial"/>
          <w:color w:val="0070C0"/>
        </w:rPr>
        <w:t>Step 6: Provide data about internal standard amounts in the Sample Info Sheet</w:t>
      </w:r>
    </w:p>
    <w:p w14:paraId="41F9512E" w14:textId="77777777" w:rsidR="00BF22D2" w:rsidRPr="00E8398C" w:rsidRDefault="00BF22D2" w:rsidP="00BF22D2">
      <w:pPr>
        <w:rPr>
          <w:rStyle w:val="Heading2Char"/>
          <w:rFonts w:cs="Arial"/>
          <w:color w:val="0070C0"/>
        </w:rPr>
      </w:pPr>
      <w:r w:rsidRPr="00E8398C">
        <w:rPr>
          <w:rStyle w:val="Heading2Char"/>
          <w:rFonts w:cs="Arial"/>
          <w:color w:val="0070C0"/>
        </w:rPr>
        <w:t>Step 7: Upload the input data generated from the experiments in Excel format</w:t>
      </w:r>
    </w:p>
    <w:p w14:paraId="14AC2E7A" w14:textId="77777777" w:rsidR="00BF22D2" w:rsidRPr="00E8398C" w:rsidRDefault="00BF22D2" w:rsidP="00BF22D2">
      <w:pPr>
        <w:rPr>
          <w:rStyle w:val="Heading2Char"/>
          <w:rFonts w:cs="Arial"/>
          <w:color w:val="0070C0"/>
        </w:rPr>
      </w:pPr>
      <w:r w:rsidRPr="00E8398C">
        <w:rPr>
          <w:rStyle w:val="Heading2Char"/>
          <w:rFonts w:cs="Arial"/>
          <w:color w:val="0070C0"/>
        </w:rPr>
        <w:t>Step 8: Collect the results</w:t>
      </w:r>
    </w:p>
    <w:p w14:paraId="2C7FACDA" w14:textId="77777777" w:rsidR="00BF22D2" w:rsidRPr="00BF22D2" w:rsidRDefault="00BF22D2" w:rsidP="00BF22D2">
      <w:pPr>
        <w:rPr>
          <w:rStyle w:val="Heading2Char"/>
          <w:rFonts w:cs="Arial"/>
          <w:sz w:val="12"/>
          <w:szCs w:val="12"/>
        </w:rPr>
      </w:pPr>
    </w:p>
    <w:p w14:paraId="3916F951" w14:textId="7ED72493" w:rsidR="00BF22D2" w:rsidRPr="00E8398C" w:rsidRDefault="006A02B5" w:rsidP="00BF22D2">
      <w:pPr>
        <w:pStyle w:val="Heading1"/>
        <w:spacing w:before="0"/>
        <w:rPr>
          <w:rStyle w:val="Heading2Char"/>
          <w:rFonts w:eastAsiaTheme="minorEastAsia" w:cs="Arial"/>
          <w:color w:val="E36C0A" w:themeColor="accent6" w:themeShade="BF"/>
          <w:sz w:val="32"/>
          <w:szCs w:val="32"/>
          <w:u w:val="single"/>
        </w:rPr>
      </w:pPr>
      <w:hyperlink w:anchor="_4._USE_OF" w:history="1">
        <w:r w:rsidR="00F032F4" w:rsidRPr="00E8398C">
          <w:rPr>
            <w:rStyle w:val="Hyperlink"/>
            <w:rFonts w:ascii="Arial" w:eastAsiaTheme="minorEastAsia" w:hAnsi="Arial" w:cs="Arial"/>
            <w:color w:val="E36C0A" w:themeColor="accent6" w:themeShade="BF"/>
            <w:u w:val="single"/>
          </w:rPr>
          <w:t>4. USE OF LIPIDOMEDB DCE FOR MRM DATA, p. 2</w:t>
        </w:r>
        <w:r w:rsidR="000E4339">
          <w:rPr>
            <w:rStyle w:val="Hyperlink"/>
            <w:rFonts w:ascii="Arial" w:eastAsiaTheme="minorEastAsia" w:hAnsi="Arial" w:cs="Arial"/>
            <w:color w:val="E36C0A" w:themeColor="accent6" w:themeShade="BF"/>
            <w:u w:val="single"/>
          </w:rPr>
          <w:t>3</w:t>
        </w:r>
      </w:hyperlink>
      <w:r w:rsidR="00F032F4" w:rsidRPr="00E8398C">
        <w:rPr>
          <w:rFonts w:eastAsiaTheme="minorEastAsia" w:cs="Arial"/>
          <w:color w:val="E36C0A" w:themeColor="accent6" w:themeShade="BF"/>
          <w:u w:val="single"/>
        </w:rPr>
        <w:t xml:space="preserve"> </w:t>
      </w:r>
    </w:p>
    <w:p w14:paraId="41677543" w14:textId="77777777" w:rsidR="00BF22D2" w:rsidRPr="00E8398C" w:rsidRDefault="00BF22D2" w:rsidP="00BF22D2">
      <w:pPr>
        <w:rPr>
          <w:rStyle w:val="Heading2Char"/>
          <w:rFonts w:cs="Arial"/>
          <w:color w:val="E36C0A" w:themeColor="accent6" w:themeShade="BF"/>
        </w:rPr>
      </w:pPr>
      <w:r w:rsidRPr="00E8398C">
        <w:rPr>
          <w:rStyle w:val="Heading2Char"/>
          <w:rFonts w:cs="Arial"/>
          <w:color w:val="E36C0A" w:themeColor="accent6" w:themeShade="BF"/>
        </w:rPr>
        <w:t>Step 1: Assemble the data to be entered</w:t>
      </w:r>
    </w:p>
    <w:p w14:paraId="390A6734" w14:textId="77777777" w:rsidR="00BF22D2" w:rsidRPr="00E8398C" w:rsidRDefault="00BF22D2" w:rsidP="00BF22D2">
      <w:pPr>
        <w:rPr>
          <w:rStyle w:val="Heading2Char"/>
          <w:rFonts w:cs="Arial"/>
          <w:color w:val="E36C0A" w:themeColor="accent6" w:themeShade="BF"/>
        </w:rPr>
      </w:pPr>
      <w:r w:rsidRPr="00E8398C">
        <w:rPr>
          <w:rStyle w:val="Heading2Char"/>
          <w:rFonts w:cs="Arial"/>
          <w:color w:val="E36C0A" w:themeColor="accent6" w:themeShade="BF"/>
        </w:rPr>
        <w:t>Step 2: User log-in</w:t>
      </w:r>
    </w:p>
    <w:p w14:paraId="5F2603E4" w14:textId="77777777" w:rsidR="00BF22D2" w:rsidRPr="00E8398C" w:rsidRDefault="00BF22D2" w:rsidP="00BF22D2">
      <w:pPr>
        <w:rPr>
          <w:rStyle w:val="Heading2Char"/>
          <w:rFonts w:cs="Arial"/>
          <w:color w:val="E36C0A" w:themeColor="accent6" w:themeShade="BF"/>
        </w:rPr>
      </w:pPr>
      <w:r w:rsidRPr="00E8398C">
        <w:rPr>
          <w:rStyle w:val="Heading2Char"/>
          <w:rFonts w:cs="Arial"/>
          <w:color w:val="E36C0A" w:themeColor="accent6" w:themeShade="BF"/>
        </w:rPr>
        <w:t>Step 3: Enter data about the experiment</w:t>
      </w:r>
    </w:p>
    <w:p w14:paraId="50701F0A" w14:textId="77777777" w:rsidR="00BF22D2" w:rsidRPr="00E8398C" w:rsidRDefault="00BF22D2" w:rsidP="00BF22D2">
      <w:pPr>
        <w:rPr>
          <w:rStyle w:val="Heading2Char"/>
          <w:rFonts w:cs="Arial"/>
          <w:color w:val="E36C0A" w:themeColor="accent6" w:themeShade="BF"/>
        </w:rPr>
      </w:pPr>
      <w:r w:rsidRPr="00E8398C">
        <w:rPr>
          <w:rStyle w:val="Heading2Char"/>
          <w:rFonts w:cs="Arial"/>
          <w:color w:val="E36C0A" w:themeColor="accent6" w:themeShade="BF"/>
        </w:rPr>
        <w:t>Step 4: Upload the data</w:t>
      </w:r>
    </w:p>
    <w:p w14:paraId="78639AF8" w14:textId="77777777" w:rsidR="00BF22D2" w:rsidRDefault="00BF22D2" w:rsidP="00BF22D2">
      <w:pPr>
        <w:rPr>
          <w:rStyle w:val="Heading2Char"/>
          <w:rFonts w:cs="Arial"/>
          <w:color w:val="E36C0A" w:themeColor="accent6" w:themeShade="BF"/>
        </w:rPr>
      </w:pPr>
      <w:r w:rsidRPr="00E8398C">
        <w:rPr>
          <w:rStyle w:val="Heading2Char"/>
          <w:rFonts w:cs="Arial"/>
          <w:color w:val="E36C0A" w:themeColor="accent6" w:themeShade="BF"/>
        </w:rPr>
        <w:t>Step 5: Collect the results</w:t>
      </w:r>
    </w:p>
    <w:p w14:paraId="203D2238" w14:textId="77777777" w:rsidR="00217CA5" w:rsidRPr="000E4339" w:rsidRDefault="00217CA5" w:rsidP="00BF22D2">
      <w:pPr>
        <w:rPr>
          <w:rStyle w:val="Heading2Char"/>
          <w:rFonts w:cs="Arial"/>
          <w:color w:val="E36C0A" w:themeColor="accent6" w:themeShade="BF"/>
          <w:sz w:val="12"/>
          <w:szCs w:val="12"/>
        </w:rPr>
      </w:pPr>
    </w:p>
    <w:p w14:paraId="64567736" w14:textId="158EE9EB" w:rsidR="00217CA5" w:rsidRPr="000E4339" w:rsidRDefault="00217CA5" w:rsidP="00217CA5">
      <w:pPr>
        <w:pStyle w:val="Heading1"/>
        <w:spacing w:before="0"/>
        <w:rPr>
          <w:rStyle w:val="Heading2Char"/>
          <w:rFonts w:cs="Arial"/>
          <w:color w:val="7030A0"/>
        </w:rPr>
      </w:pPr>
      <w:r w:rsidRPr="000E4339">
        <w:rPr>
          <w:color w:val="7030A0"/>
          <w:u w:val="single"/>
        </w:rPr>
        <w:t xml:space="preserve">5. USE OF LIPIDOMEDB DCE FOR CID-TOF DATA, p. </w:t>
      </w:r>
      <w:r w:rsidR="00F032F4" w:rsidRPr="000E4339">
        <w:rPr>
          <w:color w:val="7030A0"/>
          <w:u w:val="single"/>
        </w:rPr>
        <w:t>2</w:t>
      </w:r>
      <w:r w:rsidR="000E4339">
        <w:rPr>
          <w:rFonts w:eastAsiaTheme="minorEastAsia" w:cs="Arial"/>
          <w:color w:val="7030A0"/>
          <w:u w:val="single"/>
        </w:rPr>
        <w:t>4</w:t>
      </w:r>
      <w:r w:rsidRPr="000E4339">
        <w:rPr>
          <w:rStyle w:val="Heading2Char"/>
          <w:rFonts w:cs="Arial"/>
          <w:color w:val="7030A0"/>
        </w:rPr>
        <w:t xml:space="preserve"> </w:t>
      </w:r>
    </w:p>
    <w:p w14:paraId="64284DA6" w14:textId="77777777" w:rsidR="00217CA5" w:rsidRPr="000E4339" w:rsidRDefault="00217CA5" w:rsidP="00217CA5">
      <w:pPr>
        <w:rPr>
          <w:rStyle w:val="Heading2Char"/>
          <w:rFonts w:cs="Arial"/>
          <w:color w:val="7030A0"/>
        </w:rPr>
      </w:pPr>
      <w:r w:rsidRPr="000E4339">
        <w:rPr>
          <w:rStyle w:val="Heading2Char"/>
          <w:rFonts w:cs="Arial"/>
          <w:color w:val="7030A0"/>
        </w:rPr>
        <w:t>Step 1: Assemble the data to be entered</w:t>
      </w:r>
    </w:p>
    <w:p w14:paraId="7937BCE2" w14:textId="77777777" w:rsidR="00217CA5" w:rsidRPr="000E4339" w:rsidRDefault="00217CA5" w:rsidP="00217CA5">
      <w:pPr>
        <w:rPr>
          <w:rStyle w:val="Heading2Char"/>
          <w:rFonts w:cs="Arial"/>
          <w:color w:val="7030A0"/>
        </w:rPr>
      </w:pPr>
      <w:r w:rsidRPr="000E4339">
        <w:rPr>
          <w:rStyle w:val="Heading2Char"/>
          <w:rFonts w:cs="Arial"/>
          <w:color w:val="7030A0"/>
        </w:rPr>
        <w:t>Step 2: User log-in</w:t>
      </w:r>
    </w:p>
    <w:p w14:paraId="6A56134C" w14:textId="77777777" w:rsidR="00217CA5" w:rsidRPr="000E4339" w:rsidRDefault="00217CA5" w:rsidP="00217CA5">
      <w:pPr>
        <w:rPr>
          <w:rStyle w:val="Heading2Char"/>
          <w:rFonts w:cs="Arial"/>
          <w:color w:val="7030A0"/>
        </w:rPr>
      </w:pPr>
      <w:r w:rsidRPr="000E4339">
        <w:rPr>
          <w:rStyle w:val="Heading2Char"/>
          <w:rFonts w:cs="Arial"/>
          <w:color w:val="7030A0"/>
        </w:rPr>
        <w:t>Step 3: Enter data about the experiment</w:t>
      </w:r>
    </w:p>
    <w:p w14:paraId="032F4BB7" w14:textId="77777777" w:rsidR="00C77E2A" w:rsidRPr="000E4339" w:rsidRDefault="00C77E2A" w:rsidP="00217CA5">
      <w:pPr>
        <w:rPr>
          <w:rStyle w:val="Heading2Char"/>
          <w:rFonts w:cs="Arial"/>
          <w:color w:val="7030A0"/>
        </w:rPr>
      </w:pPr>
      <w:r w:rsidRPr="00C77E2A">
        <w:rPr>
          <w:rStyle w:val="Heading2Char"/>
          <w:rFonts w:cs="Arial"/>
          <w:color w:val="7030A0"/>
        </w:rPr>
        <w:t>Step 4: Enter the target fragment list</w:t>
      </w:r>
    </w:p>
    <w:p w14:paraId="48785DAF" w14:textId="77777777" w:rsidR="00DB257D" w:rsidRPr="000E4339" w:rsidRDefault="00DB257D" w:rsidP="00DB257D">
      <w:pPr>
        <w:rPr>
          <w:rFonts w:eastAsiaTheme="majorEastAsia" w:cs="Arial"/>
          <w:color w:val="7030A0"/>
          <w:sz w:val="26"/>
          <w:szCs w:val="26"/>
        </w:rPr>
      </w:pPr>
      <w:r w:rsidRPr="000E4339">
        <w:rPr>
          <w:rFonts w:eastAsiaTheme="majorEastAsia" w:cs="Arial"/>
          <w:color w:val="7030A0"/>
          <w:sz w:val="26"/>
          <w:szCs w:val="26"/>
        </w:rPr>
        <w:t xml:space="preserve">Step </w:t>
      </w:r>
      <w:r w:rsidR="00C77E2A" w:rsidRPr="000E4339">
        <w:rPr>
          <w:rFonts w:eastAsiaTheme="majorEastAsia" w:cs="Arial"/>
          <w:color w:val="7030A0"/>
          <w:sz w:val="26"/>
          <w:szCs w:val="26"/>
        </w:rPr>
        <w:t>5</w:t>
      </w:r>
      <w:r w:rsidRPr="000E4339">
        <w:rPr>
          <w:rFonts w:eastAsiaTheme="majorEastAsia" w:cs="Arial"/>
          <w:color w:val="7030A0"/>
          <w:sz w:val="26"/>
          <w:szCs w:val="26"/>
        </w:rPr>
        <w:t>: Upload the input data generated from the experiments in Excel format</w:t>
      </w:r>
    </w:p>
    <w:p w14:paraId="4CAED0E0" w14:textId="77777777" w:rsidR="00DB257D" w:rsidRPr="000E4339" w:rsidRDefault="00DB257D" w:rsidP="00DB257D">
      <w:pPr>
        <w:rPr>
          <w:rFonts w:eastAsiaTheme="majorEastAsia" w:cs="Arial"/>
          <w:color w:val="7030A0"/>
          <w:sz w:val="26"/>
          <w:szCs w:val="26"/>
        </w:rPr>
      </w:pPr>
      <w:r w:rsidRPr="000E4339">
        <w:rPr>
          <w:rFonts w:eastAsiaTheme="majorEastAsia" w:cs="Arial"/>
          <w:color w:val="7030A0"/>
          <w:sz w:val="26"/>
          <w:szCs w:val="26"/>
        </w:rPr>
        <w:t xml:space="preserve">Step </w:t>
      </w:r>
      <w:r w:rsidR="00C77E2A" w:rsidRPr="000E4339">
        <w:rPr>
          <w:rFonts w:eastAsiaTheme="majorEastAsia" w:cs="Arial"/>
          <w:color w:val="7030A0"/>
          <w:sz w:val="26"/>
          <w:szCs w:val="26"/>
        </w:rPr>
        <w:t>6</w:t>
      </w:r>
      <w:r w:rsidRPr="000E4339">
        <w:rPr>
          <w:rFonts w:eastAsiaTheme="majorEastAsia" w:cs="Arial"/>
          <w:color w:val="7030A0"/>
          <w:sz w:val="26"/>
          <w:szCs w:val="26"/>
        </w:rPr>
        <w:t>: Collect the results</w:t>
      </w:r>
    </w:p>
    <w:p w14:paraId="69900B19" w14:textId="77777777" w:rsidR="00217CA5" w:rsidRPr="000E4339" w:rsidRDefault="00217CA5" w:rsidP="00BF22D2">
      <w:pPr>
        <w:rPr>
          <w:rStyle w:val="Heading2Char"/>
          <w:rFonts w:cs="Arial"/>
          <w:color w:val="7030A0"/>
        </w:rPr>
      </w:pPr>
    </w:p>
    <w:p w14:paraId="5606A33C" w14:textId="3850EA07" w:rsidR="00BF22D2" w:rsidRDefault="006A02B5" w:rsidP="00BF22D2">
      <w:pPr>
        <w:pStyle w:val="Heading1"/>
        <w:spacing w:before="120"/>
        <w:rPr>
          <w:rFonts w:cs="Arial"/>
          <w:color w:val="auto"/>
          <w:u w:val="single"/>
        </w:rPr>
      </w:pPr>
      <w:hyperlink w:anchor="_6._THE_COMPOUND" w:history="1">
        <w:r w:rsidR="00682CF9" w:rsidRPr="000E4339">
          <w:rPr>
            <w:rStyle w:val="Hyperlink"/>
            <w:rFonts w:ascii="Arial" w:hAnsi="Arial" w:cs="Arial"/>
            <w:color w:val="auto"/>
            <w:u w:val="single"/>
          </w:rPr>
          <w:t xml:space="preserve">6. THE COMPOUND AND FRAGMENT DATABASES AND EDITING </w:t>
        </w:r>
        <w:r w:rsidR="006242B3">
          <w:rPr>
            <w:rStyle w:val="Hyperlink"/>
            <w:rFonts w:ascii="Arial" w:hAnsi="Arial" w:cs="Arial"/>
            <w:color w:val="auto"/>
            <w:u w:val="single"/>
          </w:rPr>
          <w:t xml:space="preserve">OF </w:t>
        </w:r>
        <w:r w:rsidR="00682CF9" w:rsidRPr="000E4339">
          <w:rPr>
            <w:rStyle w:val="Hyperlink"/>
            <w:rFonts w:ascii="Arial" w:hAnsi="Arial" w:cs="Arial"/>
            <w:color w:val="auto"/>
            <w:u w:val="single"/>
          </w:rPr>
          <w:t>SAVED TARGET LISTS</w:t>
        </w:r>
      </w:hyperlink>
      <w:r w:rsidR="00682CF9" w:rsidRPr="000E4339">
        <w:rPr>
          <w:rFonts w:cs="Arial"/>
          <w:color w:val="auto"/>
          <w:u w:val="single"/>
        </w:rPr>
        <w:t>, p. 2</w:t>
      </w:r>
      <w:r w:rsidR="000E4339">
        <w:rPr>
          <w:rFonts w:cs="Arial"/>
          <w:color w:val="auto"/>
          <w:u w:val="single"/>
        </w:rPr>
        <w:t>8</w:t>
      </w:r>
    </w:p>
    <w:p w14:paraId="60F973AE" w14:textId="77777777" w:rsidR="00666B2C" w:rsidRPr="000E4339" w:rsidRDefault="00666B2C" w:rsidP="000E4339">
      <w:pPr>
        <w:rPr>
          <w:sz w:val="12"/>
          <w:szCs w:val="12"/>
        </w:rPr>
      </w:pPr>
    </w:p>
    <w:p w14:paraId="57B116E0" w14:textId="3E370D0D" w:rsidR="00BF22D2" w:rsidRPr="000E4339" w:rsidRDefault="006A02B5" w:rsidP="000E4339">
      <w:pPr>
        <w:pStyle w:val="Heading1"/>
        <w:spacing w:before="0"/>
        <w:rPr>
          <w:rFonts w:eastAsiaTheme="minorEastAsia" w:cs="Arial"/>
          <w:color w:val="auto"/>
          <w:u w:val="single"/>
        </w:rPr>
      </w:pPr>
      <w:hyperlink w:anchor="_7._OTHER_CONSIDERATIONS" w:history="1">
        <w:r w:rsidR="00217CA5" w:rsidRPr="000E4339">
          <w:rPr>
            <w:rStyle w:val="Hyperlink"/>
            <w:rFonts w:ascii="Arial" w:eastAsiaTheme="minorEastAsia" w:hAnsi="Arial" w:cs="Arial"/>
            <w:color w:val="auto"/>
            <w:u w:val="single"/>
          </w:rPr>
          <w:t xml:space="preserve">7. OTHER CONSIDERATIONS ABOUT THE DATA, p. </w:t>
        </w:r>
        <w:r w:rsidR="00F032F4" w:rsidRPr="000E4339">
          <w:rPr>
            <w:rStyle w:val="Hyperlink"/>
            <w:rFonts w:ascii="Arial" w:eastAsiaTheme="minorEastAsia" w:hAnsi="Arial" w:cs="Arial"/>
            <w:color w:val="auto"/>
            <w:u w:val="single"/>
          </w:rPr>
          <w:t>2</w:t>
        </w:r>
        <w:r w:rsidR="000E4339">
          <w:rPr>
            <w:rStyle w:val="Hyperlink"/>
            <w:rFonts w:ascii="Arial" w:eastAsiaTheme="minorEastAsia" w:hAnsi="Arial" w:cs="Arial"/>
            <w:color w:val="auto"/>
            <w:u w:val="single"/>
          </w:rPr>
          <w:t>8</w:t>
        </w:r>
      </w:hyperlink>
    </w:p>
    <w:p w14:paraId="3FC786A9" w14:textId="0A158F0F" w:rsidR="00BF22D2" w:rsidRPr="00644396" w:rsidRDefault="00AA06E5" w:rsidP="00BF22D2">
      <w:pPr>
        <w:rPr>
          <w:rStyle w:val="Heading2Char"/>
          <w:rFonts w:cs="Arial"/>
          <w:color w:val="auto"/>
        </w:rPr>
      </w:pPr>
      <w:r w:rsidRPr="00644396">
        <w:rPr>
          <w:rStyle w:val="Heading2Char"/>
          <w:rFonts w:cs="Arial"/>
          <w:color w:val="auto"/>
        </w:rPr>
        <w:t>7A</w:t>
      </w:r>
      <w:r w:rsidR="00BF22D2" w:rsidRPr="00644396">
        <w:rPr>
          <w:rStyle w:val="Heading2Char"/>
          <w:rFonts w:cs="Arial"/>
          <w:color w:val="auto"/>
        </w:rPr>
        <w:t>. Inclusion of tissue metrics and other adjustments</w:t>
      </w:r>
      <w:r w:rsidR="00FC584A">
        <w:rPr>
          <w:rStyle w:val="Heading2Char"/>
          <w:rFonts w:cs="Arial"/>
          <w:color w:val="auto"/>
        </w:rPr>
        <w:t xml:space="preserve"> for Pre/NL or MRM data</w:t>
      </w:r>
    </w:p>
    <w:p w14:paraId="6485E1D3" w14:textId="781DDC08" w:rsidR="00BF22D2" w:rsidRDefault="00AA06E5" w:rsidP="00BF22D2">
      <w:pPr>
        <w:rPr>
          <w:rStyle w:val="Heading2Char"/>
          <w:rFonts w:cs="Arial"/>
          <w:color w:val="auto"/>
        </w:rPr>
      </w:pPr>
      <w:r w:rsidRPr="00644396">
        <w:rPr>
          <w:rStyle w:val="Heading2Char"/>
          <w:rFonts w:cs="Arial"/>
          <w:color w:val="auto"/>
        </w:rPr>
        <w:t>7B</w:t>
      </w:r>
      <w:r w:rsidR="00BF22D2" w:rsidRPr="00644396">
        <w:rPr>
          <w:rStyle w:val="Heading2Char"/>
          <w:rFonts w:cs="Arial"/>
          <w:color w:val="auto"/>
        </w:rPr>
        <w:t>. About the quantification</w:t>
      </w:r>
      <w:r w:rsidR="00246C71" w:rsidRPr="00246C71">
        <w:rPr>
          <w:rStyle w:val="Heading2Char"/>
          <w:rFonts w:cs="Arial"/>
          <w:color w:val="auto"/>
        </w:rPr>
        <w:t xml:space="preserve"> </w:t>
      </w:r>
      <w:r w:rsidR="00246C71">
        <w:rPr>
          <w:rStyle w:val="Heading2Char"/>
          <w:rFonts w:cs="Arial"/>
          <w:color w:val="auto"/>
        </w:rPr>
        <w:t>for Pre/NL or MRM data</w:t>
      </w:r>
    </w:p>
    <w:p w14:paraId="49FD464A" w14:textId="2C8F17D8" w:rsidR="00666B2C" w:rsidRDefault="0058124D" w:rsidP="00BF22D2">
      <w:pPr>
        <w:rPr>
          <w:rStyle w:val="Heading2Char"/>
          <w:rFonts w:cs="Arial"/>
          <w:color w:val="7030A0"/>
        </w:rPr>
      </w:pPr>
      <w:r w:rsidRPr="000E4339">
        <w:rPr>
          <w:rStyle w:val="Heading2Char"/>
          <w:rFonts w:cs="Arial"/>
          <w:color w:val="7030A0"/>
        </w:rPr>
        <w:t>7C. About the quantification for CID-</w:t>
      </w:r>
      <w:r w:rsidR="006457CE" w:rsidRPr="0050608F">
        <w:rPr>
          <w:rStyle w:val="Heading2Char"/>
          <w:rFonts w:cs="Arial"/>
          <w:color w:val="7030A0"/>
        </w:rPr>
        <w:t xml:space="preserve">TOF </w:t>
      </w:r>
      <w:r w:rsidRPr="000E4339">
        <w:rPr>
          <w:rStyle w:val="Heading2Char"/>
          <w:rFonts w:cs="Arial"/>
          <w:color w:val="7030A0"/>
        </w:rPr>
        <w:t>data</w:t>
      </w:r>
    </w:p>
    <w:p w14:paraId="4F6B10ED" w14:textId="77777777" w:rsidR="00666B2C" w:rsidRPr="000E4339" w:rsidRDefault="00666B2C" w:rsidP="00BF22D2">
      <w:pPr>
        <w:rPr>
          <w:rStyle w:val="Heading2Char"/>
          <w:rFonts w:cs="Arial"/>
          <w:color w:val="7030A0"/>
          <w:sz w:val="12"/>
          <w:szCs w:val="12"/>
        </w:rPr>
      </w:pPr>
    </w:p>
    <w:p w14:paraId="3BC1615D" w14:textId="389E0654" w:rsidR="00BF22D2" w:rsidRPr="000E4339" w:rsidRDefault="006A02B5" w:rsidP="000E4339">
      <w:pPr>
        <w:rPr>
          <w:rStyle w:val="Heading2Char"/>
          <w:rFonts w:eastAsiaTheme="minorEastAsia" w:cs="Arial"/>
          <w:color w:val="auto"/>
          <w:sz w:val="32"/>
          <w:szCs w:val="32"/>
          <w:u w:val="single"/>
        </w:rPr>
      </w:pPr>
      <w:hyperlink w:anchor="_8._ABOUT_THE" w:history="1">
        <w:r w:rsidR="00217CA5" w:rsidRPr="000E4339">
          <w:rPr>
            <w:rStyle w:val="Hyperlink"/>
            <w:rFonts w:ascii="Arial" w:eastAsiaTheme="minorEastAsia" w:hAnsi="Arial" w:cs="Arial"/>
            <w:color w:val="auto"/>
            <w:sz w:val="32"/>
            <w:szCs w:val="32"/>
            <w:u w:val="single"/>
          </w:rPr>
          <w:t xml:space="preserve">8. ABOUT THE FUNCTION OF LIPIDOMEDB DCE (TECHNICAL INFORMATION), p. </w:t>
        </w:r>
        <w:r w:rsidR="00F032F4" w:rsidRPr="000E4339">
          <w:rPr>
            <w:rStyle w:val="Hyperlink"/>
            <w:rFonts w:ascii="Arial" w:eastAsiaTheme="minorEastAsia" w:hAnsi="Arial" w:cs="Arial"/>
            <w:color w:val="auto"/>
            <w:sz w:val="32"/>
            <w:szCs w:val="32"/>
            <w:u w:val="single"/>
          </w:rPr>
          <w:t>2</w:t>
        </w:r>
        <w:r w:rsidR="00A65A3F">
          <w:rPr>
            <w:rStyle w:val="Hyperlink"/>
            <w:rFonts w:ascii="Arial" w:eastAsiaTheme="minorEastAsia" w:hAnsi="Arial" w:cs="Arial"/>
            <w:color w:val="auto"/>
            <w:sz w:val="32"/>
            <w:szCs w:val="32"/>
            <w:u w:val="single"/>
          </w:rPr>
          <w:t>9</w:t>
        </w:r>
      </w:hyperlink>
    </w:p>
    <w:p w14:paraId="04C0F5B2" w14:textId="75674634" w:rsidR="00BF22D2" w:rsidRPr="00E8398C" w:rsidRDefault="00AA06E5" w:rsidP="00BF22D2">
      <w:pPr>
        <w:rPr>
          <w:rStyle w:val="Heading2Char"/>
          <w:rFonts w:cs="Arial"/>
          <w:color w:val="auto"/>
        </w:rPr>
      </w:pPr>
      <w:r>
        <w:rPr>
          <w:rStyle w:val="Heading2Char"/>
          <w:rFonts w:cs="Arial"/>
          <w:color w:val="auto"/>
        </w:rPr>
        <w:t>8</w:t>
      </w:r>
      <w:r w:rsidRPr="00E8398C">
        <w:rPr>
          <w:rStyle w:val="Heading2Char"/>
          <w:rFonts w:cs="Arial"/>
          <w:color w:val="auto"/>
        </w:rPr>
        <w:t>A</w:t>
      </w:r>
      <w:r w:rsidR="00BF22D2" w:rsidRPr="00E8398C">
        <w:rPr>
          <w:rStyle w:val="Heading2Char"/>
          <w:rFonts w:cs="Arial"/>
          <w:color w:val="auto"/>
        </w:rPr>
        <w:t>. Languages</w:t>
      </w:r>
    </w:p>
    <w:p w14:paraId="799E5705" w14:textId="15FD2743" w:rsidR="00BF22D2" w:rsidRPr="00E8398C" w:rsidRDefault="00AA06E5" w:rsidP="00BF22D2">
      <w:pPr>
        <w:rPr>
          <w:rStyle w:val="Heading2Char"/>
          <w:rFonts w:cs="Arial"/>
          <w:color w:val="auto"/>
        </w:rPr>
      </w:pPr>
      <w:r>
        <w:rPr>
          <w:rStyle w:val="Heading2Char"/>
          <w:rFonts w:cs="Arial"/>
          <w:color w:val="auto"/>
        </w:rPr>
        <w:t>8</w:t>
      </w:r>
      <w:r w:rsidRPr="00E8398C">
        <w:rPr>
          <w:rStyle w:val="Heading2Char"/>
          <w:rFonts w:cs="Arial"/>
          <w:color w:val="auto"/>
        </w:rPr>
        <w:t>B</w:t>
      </w:r>
      <w:r w:rsidR="00BF22D2" w:rsidRPr="00E8398C">
        <w:rPr>
          <w:rStyle w:val="Heading2Char"/>
          <w:rFonts w:cs="Arial"/>
          <w:color w:val="auto"/>
        </w:rPr>
        <w:t>. Target lipid masses and isotopic variant fractions</w:t>
      </w:r>
    </w:p>
    <w:p w14:paraId="4A7D6535" w14:textId="2BD7FE3F" w:rsidR="00BF22D2" w:rsidRPr="00E8398C" w:rsidRDefault="00AA06E5" w:rsidP="00BF22D2">
      <w:pPr>
        <w:rPr>
          <w:rStyle w:val="Heading2Char"/>
          <w:rFonts w:cs="Arial"/>
          <w:color w:val="0070C0"/>
        </w:rPr>
      </w:pPr>
      <w:r>
        <w:rPr>
          <w:rStyle w:val="Heading2Char"/>
          <w:rFonts w:cs="Arial"/>
          <w:color w:val="0070C0"/>
        </w:rPr>
        <w:t>8</w:t>
      </w:r>
      <w:r w:rsidRPr="00E8398C">
        <w:rPr>
          <w:rStyle w:val="Heading2Char"/>
          <w:rFonts w:cs="Arial"/>
          <w:color w:val="0070C0"/>
        </w:rPr>
        <w:t>C</w:t>
      </w:r>
      <w:r w:rsidR="00BF22D2" w:rsidRPr="00E8398C">
        <w:rPr>
          <w:rStyle w:val="Heading2Char"/>
          <w:rFonts w:cs="Arial"/>
          <w:color w:val="0070C0"/>
        </w:rPr>
        <w:t>: Data analysis algorithms for Pre/NL analysis</w:t>
      </w:r>
    </w:p>
    <w:p w14:paraId="47A08EFA" w14:textId="1841869D" w:rsidR="00BF22D2" w:rsidRDefault="00AA06E5" w:rsidP="00E8398C">
      <w:pPr>
        <w:rPr>
          <w:rStyle w:val="Heading2Char"/>
          <w:rFonts w:cs="Arial"/>
          <w:color w:val="E36C0A" w:themeColor="accent6" w:themeShade="BF"/>
        </w:rPr>
      </w:pPr>
      <w:r>
        <w:rPr>
          <w:rStyle w:val="Heading2Char"/>
          <w:rFonts w:cs="Arial"/>
          <w:color w:val="E36C0A" w:themeColor="accent6" w:themeShade="BF"/>
        </w:rPr>
        <w:t>8</w:t>
      </w:r>
      <w:r w:rsidRPr="00E8398C">
        <w:rPr>
          <w:rStyle w:val="Heading2Char"/>
          <w:rFonts w:cs="Arial"/>
          <w:color w:val="E36C0A" w:themeColor="accent6" w:themeShade="BF"/>
        </w:rPr>
        <w:t>D</w:t>
      </w:r>
      <w:r w:rsidR="00BF22D2" w:rsidRPr="00E8398C">
        <w:rPr>
          <w:rStyle w:val="Heading2Char"/>
          <w:rFonts w:cs="Arial"/>
          <w:color w:val="E36C0A" w:themeColor="accent6" w:themeShade="BF"/>
        </w:rPr>
        <w:t>. Data analysis algorithm for MRM analysis</w:t>
      </w:r>
    </w:p>
    <w:p w14:paraId="7599D5CC" w14:textId="77777777" w:rsidR="00217CA5" w:rsidRPr="000E4339" w:rsidRDefault="00AA06E5" w:rsidP="00E8398C">
      <w:pPr>
        <w:rPr>
          <w:rStyle w:val="Heading2Char"/>
          <w:rFonts w:cs="Arial"/>
          <w:color w:val="7030A0"/>
        </w:rPr>
      </w:pPr>
      <w:r>
        <w:rPr>
          <w:rStyle w:val="Heading2Char"/>
          <w:rFonts w:cs="Arial"/>
          <w:color w:val="7030A0"/>
        </w:rPr>
        <w:t>8</w:t>
      </w:r>
      <w:r w:rsidR="00217CA5" w:rsidRPr="000E4339">
        <w:rPr>
          <w:rStyle w:val="Heading2Char"/>
          <w:rFonts w:cs="Arial"/>
          <w:color w:val="7030A0"/>
        </w:rPr>
        <w:t>E. Data analysis algorithm for CID-TOF analysis</w:t>
      </w:r>
    </w:p>
    <w:p w14:paraId="29ABF02B" w14:textId="77777777" w:rsidR="00534FA2" w:rsidRDefault="00534FA2">
      <w:pPr>
        <w:spacing w:after="200" w:line="276" w:lineRule="auto"/>
        <w:rPr>
          <w:rFonts w:eastAsia="Times New Roman" w:cs="Arial"/>
          <w:sz w:val="32"/>
          <w:szCs w:val="32"/>
        </w:rPr>
      </w:pPr>
      <w:bookmarkStart w:id="1" w:name="_1._OVERVIEW"/>
      <w:bookmarkEnd w:id="1"/>
      <w:r>
        <w:rPr>
          <w:rFonts w:eastAsia="Times New Roman" w:cs="Arial"/>
        </w:rPr>
        <w:br w:type="page"/>
      </w:r>
    </w:p>
    <w:p w14:paraId="44295B3E" w14:textId="77777777" w:rsidR="008B5E3B" w:rsidRPr="00E8398C" w:rsidRDefault="00F632B8" w:rsidP="00BF22D2">
      <w:pPr>
        <w:pStyle w:val="Heading1"/>
        <w:rPr>
          <w:rFonts w:eastAsia="Times New Roman" w:cs="Arial"/>
          <w:color w:val="auto"/>
        </w:rPr>
      </w:pPr>
      <w:bookmarkStart w:id="2" w:name="_1._OVERVIEW_1"/>
      <w:bookmarkEnd w:id="2"/>
      <w:r w:rsidRPr="00E8398C">
        <w:rPr>
          <w:rFonts w:eastAsia="Times New Roman" w:cs="Arial"/>
          <w:color w:val="auto"/>
        </w:rPr>
        <w:lastRenderedPageBreak/>
        <w:t>1. OVERVIEW</w:t>
      </w:r>
      <w:bookmarkEnd w:id="0"/>
    </w:p>
    <w:p w14:paraId="019E2727" w14:textId="77777777" w:rsidR="00131993" w:rsidRPr="00E8398C" w:rsidRDefault="00131993" w:rsidP="00BF22D2">
      <w:pPr>
        <w:rPr>
          <w:rFonts w:cs="Arial"/>
        </w:rPr>
      </w:pPr>
    </w:p>
    <w:p w14:paraId="2B50BD8A" w14:textId="77777777" w:rsidR="00217CA5" w:rsidRDefault="00F632B8" w:rsidP="00F80FFF">
      <w:pPr>
        <w:jc w:val="both"/>
        <w:rPr>
          <w:rFonts w:eastAsiaTheme="minorEastAsia" w:cs="Arial"/>
          <w:b/>
          <w:i/>
        </w:rPr>
      </w:pPr>
      <w:r w:rsidRPr="00E8398C">
        <w:rPr>
          <w:rStyle w:val="Heading2Char"/>
          <w:rFonts w:cs="Arial"/>
          <w:color w:val="auto"/>
        </w:rPr>
        <w:t xml:space="preserve">1A. </w:t>
      </w:r>
      <w:r w:rsidR="00BF22D2" w:rsidRPr="00E8398C">
        <w:rPr>
          <w:rStyle w:val="Heading2Char"/>
          <w:rFonts w:cs="Arial"/>
          <w:color w:val="auto"/>
        </w:rPr>
        <w:t>I</w:t>
      </w:r>
      <w:r w:rsidRPr="00E8398C">
        <w:rPr>
          <w:rStyle w:val="Heading2Char"/>
          <w:rFonts w:cs="Arial"/>
          <w:color w:val="auto"/>
        </w:rPr>
        <w:t>ntroduction</w:t>
      </w:r>
      <w:r w:rsidR="00201844" w:rsidRPr="000E4339">
        <w:rPr>
          <w:rFonts w:eastAsiaTheme="majorEastAsia" w:cs="Arial"/>
          <w:sz w:val="26"/>
          <w:szCs w:val="26"/>
        </w:rPr>
        <w:t xml:space="preserve"> to Pre/NL and MRM analysis</w:t>
      </w:r>
      <w:r w:rsidR="00BF22D2" w:rsidRPr="00430C4B">
        <w:rPr>
          <w:rStyle w:val="Heading2Char"/>
          <w:rFonts w:cs="Arial"/>
          <w:color w:val="auto"/>
        </w:rPr>
        <w:t xml:space="preserve">: </w:t>
      </w:r>
      <w:r w:rsidR="00850DEF" w:rsidRPr="00430C4B">
        <w:rPr>
          <w:rFonts w:eastAsiaTheme="minorEastAsia" w:cs="Arial"/>
          <w:b/>
          <w:i/>
        </w:rPr>
        <w:t xml:space="preserve"> </w:t>
      </w:r>
    </w:p>
    <w:p w14:paraId="53841DB7" w14:textId="54784D90" w:rsidR="008B5E3B" w:rsidRPr="00BF22D2" w:rsidRDefault="008B5E3B" w:rsidP="00F80FFF">
      <w:pPr>
        <w:jc w:val="both"/>
        <w:rPr>
          <w:rFonts w:eastAsiaTheme="minorEastAsia" w:cs="Arial"/>
          <w:b/>
        </w:rPr>
      </w:pPr>
      <w:proofErr w:type="spellStart"/>
      <w:r w:rsidRPr="00BF22D2">
        <w:rPr>
          <w:rFonts w:eastAsiaTheme="minorEastAsia" w:cs="Arial"/>
          <w:b/>
        </w:rPr>
        <w:t>LipidomeDB</w:t>
      </w:r>
      <w:proofErr w:type="spellEnd"/>
      <w:r w:rsidRPr="00BF22D2">
        <w:rPr>
          <w:rFonts w:eastAsiaTheme="minorEastAsia" w:cs="Arial"/>
          <w:b/>
        </w:rPr>
        <w:t xml:space="preserve"> Data Calculation Environment</w:t>
      </w:r>
      <w:r w:rsidRPr="00BF22D2">
        <w:rPr>
          <w:rFonts w:eastAsiaTheme="minorEastAsia" w:cs="Arial"/>
        </w:rPr>
        <w:t xml:space="preserve"> (DCE) </w:t>
      </w:r>
      <w:r w:rsidR="00A17A44">
        <w:rPr>
          <w:rFonts w:eastAsiaTheme="minorEastAsia" w:cs="Arial"/>
        </w:rPr>
        <w:t>contains tools</w:t>
      </w:r>
      <w:r w:rsidRPr="00BF22D2">
        <w:rPr>
          <w:rFonts w:eastAsiaTheme="minorEastAsia" w:cs="Arial"/>
        </w:rPr>
        <w:t xml:space="preserve"> to process data acquired after direct infusion </w:t>
      </w:r>
      <w:r w:rsidR="00DE591F" w:rsidRPr="00BF22D2">
        <w:rPr>
          <w:rFonts w:eastAsiaTheme="minorEastAsia" w:cs="Arial"/>
        </w:rPr>
        <w:t>of a lipid-containing biological extract</w:t>
      </w:r>
      <w:r w:rsidR="00DE591F">
        <w:rPr>
          <w:rFonts w:eastAsiaTheme="minorEastAsia" w:cs="Arial"/>
        </w:rPr>
        <w:t>,</w:t>
      </w:r>
      <w:r w:rsidR="00DE591F" w:rsidRPr="00BF22D2">
        <w:rPr>
          <w:rFonts w:eastAsiaTheme="minorEastAsia" w:cs="Arial"/>
        </w:rPr>
        <w:t xml:space="preserve"> to which a cocktail of internal standards has been added</w:t>
      </w:r>
      <w:r w:rsidR="00DE591F">
        <w:rPr>
          <w:rFonts w:eastAsiaTheme="minorEastAsia" w:cs="Arial"/>
        </w:rPr>
        <w:t>,</w:t>
      </w:r>
      <w:r w:rsidR="00DE591F" w:rsidRPr="00BF22D2">
        <w:rPr>
          <w:rFonts w:eastAsiaTheme="minorEastAsia" w:cs="Arial"/>
        </w:rPr>
        <w:t xml:space="preserve"> </w:t>
      </w:r>
      <w:r w:rsidRPr="00BF22D2">
        <w:rPr>
          <w:rFonts w:eastAsiaTheme="minorEastAsia" w:cs="Arial"/>
        </w:rPr>
        <w:t>into an electrospray source of a tandem mass spectrometer.</w:t>
      </w:r>
      <w:r w:rsidR="00850DEF" w:rsidRPr="00BF22D2">
        <w:rPr>
          <w:rFonts w:eastAsiaTheme="minorEastAsia" w:cs="Arial"/>
          <w:i/>
        </w:rPr>
        <w:t xml:space="preserve"> </w:t>
      </w:r>
      <w:r w:rsidRPr="00BF22D2">
        <w:rPr>
          <w:rFonts w:eastAsiaTheme="minorEastAsia" w:cs="Arial"/>
        </w:rPr>
        <w:t xml:space="preserve">Multiple spectra from multiple samples may be processed simultaneously. The output is a table of amounts of specific lipid target compounds, determined by their mass spectral response in comparison to the internal standards. </w:t>
      </w:r>
      <w:r w:rsidR="00330F1E">
        <w:rPr>
          <w:rFonts w:eastAsiaTheme="minorEastAsia" w:cs="Arial"/>
        </w:rPr>
        <w:t>D</w:t>
      </w:r>
      <w:r w:rsidR="00A17A44">
        <w:rPr>
          <w:rFonts w:eastAsiaTheme="minorEastAsia" w:cs="Arial"/>
        </w:rPr>
        <w:t>ata processing too</w:t>
      </w:r>
      <w:r w:rsidR="00330F1E">
        <w:rPr>
          <w:rFonts w:eastAsiaTheme="minorEastAsia" w:cs="Arial"/>
        </w:rPr>
        <w:t>ls were</w:t>
      </w:r>
      <w:r w:rsidR="00A17A44">
        <w:rPr>
          <w:rFonts w:eastAsiaTheme="minorEastAsia" w:cs="Arial"/>
        </w:rPr>
        <w:t xml:space="preserve"> </w:t>
      </w:r>
      <w:r w:rsidR="00A00E48">
        <w:rPr>
          <w:rFonts w:eastAsiaTheme="minorEastAsia" w:cs="Arial"/>
        </w:rPr>
        <w:t xml:space="preserve">originally </w:t>
      </w:r>
      <w:r w:rsidRPr="00BF22D2">
        <w:rPr>
          <w:rFonts w:eastAsiaTheme="minorEastAsia" w:cs="Arial"/>
        </w:rPr>
        <w:t xml:space="preserve">created for the mass spectrometry-based lipid analytical approach </w:t>
      </w:r>
      <w:r w:rsidR="00A00E48">
        <w:rPr>
          <w:rFonts w:eastAsiaTheme="minorEastAsia" w:cs="Arial"/>
        </w:rPr>
        <w:t>using neutral loss</w:t>
      </w:r>
      <w:r w:rsidR="00C638F1">
        <w:rPr>
          <w:rFonts w:eastAsiaTheme="minorEastAsia" w:cs="Arial"/>
        </w:rPr>
        <w:t xml:space="preserve"> (NL</w:t>
      </w:r>
      <w:r w:rsidR="00A00E48">
        <w:rPr>
          <w:rFonts w:eastAsiaTheme="minorEastAsia" w:cs="Arial"/>
        </w:rPr>
        <w:t xml:space="preserve">) and </w:t>
      </w:r>
      <w:r w:rsidR="00C638F1">
        <w:rPr>
          <w:rFonts w:eastAsiaTheme="minorEastAsia" w:cs="Arial"/>
        </w:rPr>
        <w:t>precursor</w:t>
      </w:r>
      <w:r w:rsidR="00A00E48">
        <w:rPr>
          <w:rFonts w:eastAsiaTheme="minorEastAsia" w:cs="Arial"/>
        </w:rPr>
        <w:t xml:space="preserve"> (</w:t>
      </w:r>
      <w:r w:rsidR="00C638F1">
        <w:rPr>
          <w:rFonts w:eastAsiaTheme="minorEastAsia" w:cs="Arial"/>
        </w:rPr>
        <w:t>Pre</w:t>
      </w:r>
      <w:r w:rsidR="00A00E48">
        <w:rPr>
          <w:rFonts w:eastAsiaTheme="minorEastAsia" w:cs="Arial"/>
        </w:rPr>
        <w:t xml:space="preserve">) scans on a triple quadrupole MS (mass spectrometer/spectrometry), </w:t>
      </w:r>
      <w:r w:rsidRPr="00BF22D2">
        <w:rPr>
          <w:rFonts w:eastAsiaTheme="minorEastAsia" w:cs="Arial"/>
        </w:rPr>
        <w:t xml:space="preserve">described by </w:t>
      </w:r>
      <w:proofErr w:type="spellStart"/>
      <w:r w:rsidRPr="00BF22D2">
        <w:rPr>
          <w:rFonts w:eastAsiaTheme="minorEastAsia" w:cs="Arial"/>
        </w:rPr>
        <w:t>Brügger</w:t>
      </w:r>
      <w:proofErr w:type="spellEnd"/>
      <w:r w:rsidRPr="00BF22D2">
        <w:rPr>
          <w:rFonts w:eastAsiaTheme="minorEastAsia" w:cs="Arial"/>
        </w:rPr>
        <w:t xml:space="preserve"> et </w:t>
      </w:r>
      <w:r w:rsidRPr="00F24648">
        <w:rPr>
          <w:rFonts w:eastAsiaTheme="minorEastAsia" w:cs="Arial"/>
        </w:rPr>
        <w:t>al. [</w:t>
      </w:r>
      <w:hyperlink r:id="rId8" w:history="1">
        <w:r w:rsidR="006049DC">
          <w:rPr>
            <w:rStyle w:val="Hyperlink"/>
            <w:rFonts w:ascii="Arial" w:eastAsiaTheme="minorEastAsia" w:hAnsi="Arial" w:cs="Arial"/>
          </w:rPr>
          <w:t>1997</w:t>
        </w:r>
      </w:hyperlink>
      <w:r w:rsidR="006049DC" w:rsidRPr="006049DC">
        <w:rPr>
          <w:rStyle w:val="Hyperlink"/>
          <w:rFonts w:ascii="Arial" w:eastAsiaTheme="minorEastAsia" w:hAnsi="Arial" w:cs="Arial"/>
          <w:color w:val="auto"/>
        </w:rPr>
        <w:t>]. An update has</w:t>
      </w:r>
      <w:r w:rsidR="00330F1E">
        <w:rPr>
          <w:rFonts w:eastAsiaTheme="minorEastAsia" w:cs="Arial"/>
        </w:rPr>
        <w:t xml:space="preserve"> </w:t>
      </w:r>
      <w:r w:rsidR="00A17A44">
        <w:rPr>
          <w:rFonts w:eastAsiaTheme="minorEastAsia" w:cs="Arial"/>
        </w:rPr>
        <w:t>provide</w:t>
      </w:r>
      <w:r w:rsidR="00330F1E">
        <w:rPr>
          <w:rFonts w:eastAsiaTheme="minorEastAsia" w:cs="Arial"/>
        </w:rPr>
        <w:t xml:space="preserve">d </w:t>
      </w:r>
      <w:r w:rsidR="00A00E48">
        <w:rPr>
          <w:rFonts w:eastAsiaTheme="minorEastAsia" w:cs="Arial"/>
        </w:rPr>
        <w:t xml:space="preserve">data processing for data acquired by direct-infusion MRM (multiple reaction monitoring). </w:t>
      </w:r>
      <w:r w:rsidRPr="00BF22D2">
        <w:rPr>
          <w:rFonts w:eastAsiaTheme="minorEastAsia" w:cs="Arial"/>
        </w:rPr>
        <w:t xml:space="preserve">This document explains the function of </w:t>
      </w:r>
      <w:proofErr w:type="spellStart"/>
      <w:r w:rsidRPr="00BF22D2">
        <w:rPr>
          <w:rFonts w:eastAsiaTheme="minorEastAsia" w:cs="Arial"/>
        </w:rPr>
        <w:t>LipidomeDB</w:t>
      </w:r>
      <w:proofErr w:type="spellEnd"/>
      <w:r w:rsidRPr="00BF22D2">
        <w:rPr>
          <w:rFonts w:eastAsiaTheme="minorEastAsia" w:cs="Arial"/>
        </w:rPr>
        <w:t xml:space="preserve"> DCE and provides example data and directions for </w:t>
      </w:r>
      <w:proofErr w:type="spellStart"/>
      <w:r w:rsidRPr="00BF22D2">
        <w:rPr>
          <w:rFonts w:eastAsiaTheme="minorEastAsia" w:cs="Arial"/>
        </w:rPr>
        <w:t>LipidomeDB</w:t>
      </w:r>
      <w:proofErr w:type="spellEnd"/>
      <w:r w:rsidRPr="00BF22D2">
        <w:rPr>
          <w:rFonts w:eastAsiaTheme="minorEastAsia" w:cs="Arial"/>
        </w:rPr>
        <w:t xml:space="preserve"> DCE.</w:t>
      </w:r>
    </w:p>
    <w:p w14:paraId="0E74DEDF" w14:textId="77777777" w:rsidR="008B5E3B" w:rsidRPr="00BF22D2" w:rsidRDefault="008B5E3B">
      <w:pPr>
        <w:jc w:val="both"/>
        <w:rPr>
          <w:rFonts w:eastAsiaTheme="minorEastAsia" w:cs="Arial"/>
        </w:rPr>
      </w:pPr>
    </w:p>
    <w:p w14:paraId="3496C3AA" w14:textId="77777777" w:rsidR="008B5E3B" w:rsidRPr="00BF22D2" w:rsidRDefault="008B5E3B">
      <w:pPr>
        <w:jc w:val="both"/>
        <w:rPr>
          <w:rFonts w:eastAsiaTheme="minorEastAsia" w:cs="Arial"/>
        </w:rPr>
      </w:pPr>
      <w:proofErr w:type="spellStart"/>
      <w:r w:rsidRPr="00BF22D2">
        <w:rPr>
          <w:rFonts w:eastAsiaTheme="minorEastAsia" w:cs="Arial"/>
        </w:rPr>
        <w:t>LipidomeDB</w:t>
      </w:r>
      <w:proofErr w:type="spellEnd"/>
      <w:r w:rsidRPr="00BF22D2">
        <w:rPr>
          <w:rFonts w:eastAsiaTheme="minorEastAsia" w:cs="Arial"/>
        </w:rPr>
        <w:t xml:space="preserve"> DCE has three phases: data collection, data analysis, and result output and collection. The following diagram shows the process.</w:t>
      </w:r>
    </w:p>
    <w:p w14:paraId="16DD2282" w14:textId="77777777" w:rsidR="008B5E3B" w:rsidRPr="00BF22D2" w:rsidRDefault="00534FA2" w:rsidP="00C215E7">
      <w:pPr>
        <w:jc w:val="center"/>
        <w:rPr>
          <w:rFonts w:eastAsiaTheme="minorEastAsia" w:cs="Arial"/>
          <w:sz w:val="24"/>
          <w:szCs w:val="24"/>
        </w:rPr>
      </w:pPr>
      <w:r w:rsidRPr="00BF22D2">
        <w:rPr>
          <w:rFonts w:eastAsiaTheme="minorEastAsia" w:cs="Arial"/>
          <w:noProof/>
          <w:sz w:val="24"/>
          <w:szCs w:val="24"/>
        </w:rPr>
        <mc:AlternateContent>
          <mc:Choice Requires="wpc">
            <w:drawing>
              <wp:inline distT="0" distB="0" distL="0" distR="0" wp14:anchorId="09845B8C" wp14:editId="35B8CD39">
                <wp:extent cx="5131435" cy="3426460"/>
                <wp:effectExtent l="0" t="0" r="12065" b="21590"/>
                <wp:docPr id="60"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AutoShape 11"/>
                        <wps:cNvSpPr>
                          <a:spLocks noChangeArrowheads="1"/>
                        </wps:cNvSpPr>
                        <wps:spPr bwMode="auto">
                          <a:xfrm>
                            <a:off x="1188720" y="2169295"/>
                            <a:ext cx="1828800" cy="1257300"/>
                          </a:xfrm>
                          <a:prstGeom prst="can">
                            <a:avLst>
                              <a:gd name="adj" fmla="val 25000"/>
                            </a:avLst>
                          </a:prstGeom>
                          <a:solidFill>
                            <a:srgbClr val="FFFFFF"/>
                          </a:solidFill>
                          <a:ln w="9525">
                            <a:solidFill>
                              <a:srgbClr val="000000"/>
                            </a:solidFill>
                            <a:round/>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593"/>
                              </w:tblGrid>
                              <w:tr w:rsidR="000E4339" w14:paraId="5FED7CF7" w14:textId="77777777">
                                <w:trPr>
                                  <w:tblCellSpacing w:w="0" w:type="dxa"/>
                                </w:trPr>
                                <w:tc>
                                  <w:tcPr>
                                    <w:tcW w:w="0" w:type="auto"/>
                                    <w:vAlign w:val="center"/>
                                  </w:tcPr>
                                  <w:p w14:paraId="416870C3" w14:textId="77777777" w:rsidR="000E4339" w:rsidRDefault="000E4339">
                                    <w:pPr>
                                      <w:rPr>
                                        <w:rFonts w:eastAsiaTheme="minorEastAsia"/>
                                      </w:rPr>
                                    </w:pPr>
                                  </w:p>
                                  <w:p w14:paraId="5EBAB138" w14:textId="77777777" w:rsidR="000E4339" w:rsidRDefault="000E4339">
                                    <w:pPr>
                                      <w:jc w:val="center"/>
                                    </w:pPr>
                                    <w:r>
                                      <w:t>Database</w:t>
                                    </w:r>
                                  </w:p>
                                  <w:p w14:paraId="3B2D9D04" w14:textId="77777777" w:rsidR="000E4339" w:rsidRDefault="000E4339">
                                    <w:pPr>
                                      <w:jc w:val="center"/>
                                      <w:rPr>
                                        <w:rFonts w:eastAsiaTheme="minorEastAsia"/>
                                      </w:rPr>
                                    </w:pPr>
                                    <w:r>
                                      <w:t>(</w:t>
                                    </w:r>
                                    <w:proofErr w:type="spellStart"/>
                                    <w:r>
                                      <w:t>LipidomeDB</w:t>
                                    </w:r>
                                    <w:proofErr w:type="spellEnd"/>
                                    <w:r>
                                      <w:t>)</w:t>
                                    </w:r>
                                  </w:p>
                                </w:tc>
                              </w:tr>
                            </w:tbl>
                            <w:p w14:paraId="34DFF9C1"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s:wsp>
                        <wps:cNvPr id="49" name="Line 12"/>
                        <wps:cNvCnPr>
                          <a:cxnSpLocks noChangeShapeType="1"/>
                        </wps:cNvCnPr>
                        <wps:spPr bwMode="auto">
                          <a:xfrm>
                            <a:off x="626745" y="1635895"/>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3"/>
                        <wps:cNvCnPr>
                          <a:cxnSpLocks noChangeShapeType="1"/>
                        </wps:cNvCnPr>
                        <wps:spPr bwMode="auto">
                          <a:xfrm>
                            <a:off x="1989455" y="1635895"/>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14"/>
                        <wps:cNvSpPr txBox="1">
                          <a:spLocks noChangeArrowheads="1"/>
                        </wps:cNvSpPr>
                        <wps:spPr bwMode="auto">
                          <a:xfrm>
                            <a:off x="3446145" y="1163455"/>
                            <a:ext cx="1304925" cy="31369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768"/>
                              </w:tblGrid>
                              <w:tr w:rsidR="000E4339" w14:paraId="70C0873F" w14:textId="77777777">
                                <w:trPr>
                                  <w:tblCellSpacing w:w="0" w:type="dxa"/>
                                </w:trPr>
                                <w:tc>
                                  <w:tcPr>
                                    <w:tcW w:w="0" w:type="auto"/>
                                    <w:vAlign w:val="center"/>
                                    <w:hideMark/>
                                  </w:tcPr>
                                  <w:p w14:paraId="526B12E4" w14:textId="77777777" w:rsidR="000E4339" w:rsidRDefault="000E4339">
                                    <w:pPr>
                                      <w:jc w:val="center"/>
                                      <w:rPr>
                                        <w:rFonts w:eastAsiaTheme="minorEastAsia"/>
                                      </w:rPr>
                                    </w:pPr>
                                    <w:r>
                                      <w:t>Data analysis</w:t>
                                    </w:r>
                                  </w:p>
                                </w:tc>
                              </w:tr>
                            </w:tbl>
                            <w:p w14:paraId="25117499"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s:wsp>
                        <wps:cNvPr id="52" name="Line 15"/>
                        <wps:cNvCnPr>
                          <a:cxnSpLocks noChangeShapeType="1"/>
                        </wps:cNvCnPr>
                        <wps:spPr bwMode="auto">
                          <a:xfrm flipV="1">
                            <a:off x="2446020" y="1369195"/>
                            <a:ext cx="914400" cy="746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17"/>
                        <wps:cNvCnPr>
                          <a:cxnSpLocks noChangeShapeType="1"/>
                        </wps:cNvCnPr>
                        <wps:spPr bwMode="auto">
                          <a:xfrm>
                            <a:off x="4085590" y="1590175"/>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8"/>
                        <wps:cNvSpPr txBox="1">
                          <a:spLocks noChangeArrowheads="1"/>
                        </wps:cNvSpPr>
                        <wps:spPr bwMode="auto">
                          <a:xfrm>
                            <a:off x="3160395" y="2054995"/>
                            <a:ext cx="1954530" cy="384175"/>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2791"/>
                              </w:tblGrid>
                              <w:tr w:rsidR="000E4339" w14:paraId="37E2B5AA" w14:textId="77777777">
                                <w:trPr>
                                  <w:tblCellSpacing w:w="0" w:type="dxa"/>
                                </w:trPr>
                                <w:tc>
                                  <w:tcPr>
                                    <w:tcW w:w="0" w:type="auto"/>
                                    <w:vAlign w:val="center"/>
                                    <w:hideMark/>
                                  </w:tcPr>
                                  <w:p w14:paraId="4DD678BC" w14:textId="77777777" w:rsidR="000E4339" w:rsidRDefault="000E4339">
                                    <w:pPr>
                                      <w:jc w:val="center"/>
                                      <w:rPr>
                                        <w:rFonts w:eastAsiaTheme="minorEastAsia"/>
                                      </w:rPr>
                                    </w:pPr>
                                    <w:r>
                                      <w:t>Result output and collection</w:t>
                                    </w:r>
                                  </w:p>
                                </w:tc>
                              </w:tr>
                            </w:tbl>
                            <w:p w14:paraId="0F600DC8"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s:wsp>
                        <wps:cNvPr id="56" name="Text Box 19"/>
                        <wps:cNvSpPr txBox="1">
                          <a:spLocks noChangeArrowheads="1"/>
                        </wps:cNvSpPr>
                        <wps:spPr bwMode="auto">
                          <a:xfrm>
                            <a:off x="1464310" y="533535"/>
                            <a:ext cx="1219200" cy="1063625"/>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633"/>
                              </w:tblGrid>
                              <w:tr w:rsidR="000E4339" w14:paraId="2D1FA84A" w14:textId="77777777">
                                <w:trPr>
                                  <w:tblCellSpacing w:w="0" w:type="dxa"/>
                                </w:trPr>
                                <w:tc>
                                  <w:tcPr>
                                    <w:tcW w:w="0" w:type="auto"/>
                                    <w:vAlign w:val="center"/>
                                    <w:hideMark/>
                                  </w:tcPr>
                                  <w:p w14:paraId="7F9909F3" w14:textId="674D0129" w:rsidR="000E4339" w:rsidRDefault="000E4339">
                                    <w:pPr>
                                      <w:jc w:val="center"/>
                                      <w:rPr>
                                        <w:rFonts w:eastAsiaTheme="minorEastAsia"/>
                                      </w:rPr>
                                    </w:pPr>
                                    <w:r>
                                      <w:t>Input data: Mass and signal list from Pre scans, NL scans, or MRMs</w:t>
                                    </w:r>
                                  </w:p>
                                </w:tc>
                              </w:tr>
                            </w:tbl>
                            <w:p w14:paraId="3287DFD9"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s:wsp>
                        <wps:cNvPr id="57" name="AutoShape 20"/>
                        <wps:cNvSpPr>
                          <a:spLocks/>
                        </wps:cNvSpPr>
                        <wps:spPr bwMode="auto">
                          <a:xfrm rot="5400000" flipH="1" flipV="1">
                            <a:off x="1315085" y="-173855"/>
                            <a:ext cx="66675" cy="1282065"/>
                          </a:xfrm>
                          <a:prstGeom prst="rightBrace">
                            <a:avLst>
                              <a:gd name="adj1" fmla="val 160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21"/>
                        <wps:cNvSpPr txBox="1">
                          <a:spLocks noChangeArrowheads="1"/>
                        </wps:cNvSpPr>
                        <wps:spPr bwMode="auto">
                          <a:xfrm>
                            <a:off x="19050" y="533535"/>
                            <a:ext cx="1381760" cy="106426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889"/>
                              </w:tblGrid>
                              <w:tr w:rsidR="000E4339" w14:paraId="22044F6A" w14:textId="77777777">
                                <w:trPr>
                                  <w:tblCellSpacing w:w="0" w:type="dxa"/>
                                </w:trPr>
                                <w:tc>
                                  <w:tcPr>
                                    <w:tcW w:w="0" w:type="auto"/>
                                    <w:vAlign w:val="center"/>
                                  </w:tcPr>
                                  <w:p w14:paraId="10ED176E" w14:textId="77777777" w:rsidR="000E4339" w:rsidRDefault="000E4339">
                                    <w:pPr>
                                      <w:spacing w:after="120"/>
                                      <w:jc w:val="center"/>
                                      <w:rPr>
                                        <w:rFonts w:eastAsiaTheme="minorEastAsia"/>
                                      </w:rPr>
                                    </w:pPr>
                                    <w:r>
                                      <w:t>Target lipid and internal standard list(s)</w:t>
                                    </w:r>
                                  </w:p>
                                  <w:p w14:paraId="72A89BE4" w14:textId="77777777" w:rsidR="000E4339" w:rsidRDefault="000E4339">
                                    <w:pPr>
                                      <w:spacing w:after="120"/>
                                      <w:jc w:val="center"/>
                                    </w:pPr>
                                    <w:r>
                                      <w:t>Internal standard amounts</w:t>
                                    </w:r>
                                  </w:p>
                                  <w:p w14:paraId="49717E3A" w14:textId="77777777" w:rsidR="000E4339" w:rsidRDefault="000E4339">
                                    <w:pPr>
                                      <w:spacing w:after="120"/>
                                      <w:rPr>
                                        <w:rFonts w:eastAsiaTheme="minorEastAsia"/>
                                      </w:rPr>
                                    </w:pPr>
                                  </w:p>
                                </w:tc>
                              </w:tr>
                            </w:tbl>
                            <w:p w14:paraId="1A674EE8"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s:wsp>
                        <wps:cNvPr id="59" name="Text Box 22"/>
                        <wps:cNvSpPr txBox="1">
                          <a:spLocks noChangeArrowheads="1"/>
                        </wps:cNvSpPr>
                        <wps:spPr bwMode="auto">
                          <a:xfrm>
                            <a:off x="621030" y="141105"/>
                            <a:ext cx="1447800" cy="273685"/>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4A0" w:firstRow="1" w:lastRow="0" w:firstColumn="1" w:lastColumn="0" w:noHBand="0" w:noVBand="1"/>
                              </w:tblPr>
                              <w:tblGrid>
                                <w:gridCol w:w="1993"/>
                              </w:tblGrid>
                              <w:tr w:rsidR="000E4339" w14:paraId="0777488B" w14:textId="77777777">
                                <w:trPr>
                                  <w:tblCellSpacing w:w="0" w:type="dxa"/>
                                </w:trPr>
                                <w:tc>
                                  <w:tcPr>
                                    <w:tcW w:w="0" w:type="auto"/>
                                    <w:vAlign w:val="center"/>
                                    <w:hideMark/>
                                  </w:tcPr>
                                  <w:p w14:paraId="398D9419" w14:textId="77777777" w:rsidR="000E4339" w:rsidRDefault="000E4339">
                                    <w:pPr>
                                      <w:rPr>
                                        <w:rFonts w:eastAsiaTheme="minorEastAsia"/>
                                      </w:rPr>
                                    </w:pPr>
                                    <w:r w:rsidRPr="00850DEF">
                                      <w:rPr>
                                        <w:i/>
                                      </w:rPr>
                                      <w:t xml:space="preserve">  </w:t>
                                    </w:r>
                                    <w:r>
                                      <w:t>Data collection</w:t>
                                    </w:r>
                                  </w:p>
                                </w:tc>
                              </w:tr>
                            </w:tbl>
                            <w:p w14:paraId="0626BE96" w14:textId="77777777" w:rsidR="000E4339" w:rsidRDefault="000E4339" w:rsidP="00534FA2">
                              <w:pPr>
                                <w:rPr>
                                  <w:rFonts w:ascii="Times New Roman" w:eastAsia="Times New Roman" w:hAnsi="Times New Roman"/>
                                  <w:sz w:val="24"/>
                                  <w:szCs w:val="24"/>
                                </w:rPr>
                              </w:pPr>
                            </w:p>
                          </w:txbxContent>
                        </wps:txbx>
                        <wps:bodyPr rot="0" vert="horz" wrap="square" lIns="91440" tIns="45720" rIns="91440" bIns="45720" anchor="t" anchorCtr="0" upright="1">
                          <a:noAutofit/>
                        </wps:bodyPr>
                      </wps:wsp>
                    </wpc:wpc>
                  </a:graphicData>
                </a:graphic>
              </wp:inline>
            </w:drawing>
          </mc:Choice>
          <mc:Fallback>
            <w:pict>
              <v:group w14:anchorId="09845B8C" id="Canvas 9" o:spid="_x0000_s1026" editas="canvas" style="width:404.05pt;height:269.8pt;mso-position-horizontal-relative:char;mso-position-vertical-relative:line" coordsize="51314,34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314;height:34264;visibility:visible;mso-wrap-style:squar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 o:spid="_x0000_s1028" type="#_x0000_t22" style="position:absolute;left:11887;top:21692;width:18288;height:12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">
                  <v:textbox>
                    <w:txbxContent>
                      <w:tbl>
                        <w:tblPr>
                          <w:tblW w:w="5000" w:type="pct"/>
                          <w:tblCellSpacing w:w="0" w:type="dxa"/>
                          <w:tblCellMar>
                            <w:left w:w="0" w:type="dxa"/>
                            <w:right w:w="0" w:type="dxa"/>
                          </w:tblCellMar>
                          <w:tblLook w:val="04A0" w:firstRow="1" w:lastRow="0" w:firstColumn="1" w:lastColumn="0" w:noHBand="0" w:noVBand="1"/>
                        </w:tblPr>
                        <w:tblGrid>
                          <w:gridCol w:w="2593"/>
                        </w:tblGrid>
                        <w:tr w:rsidR="000E4339" w14:paraId="5FED7CF7" w14:textId="77777777">
                          <w:trPr>
                            <w:tblCellSpacing w:w="0" w:type="dxa"/>
                          </w:trPr>
                          <w:tc>
                            <w:tcPr>
                              <w:tcW w:w="0" w:type="auto"/>
                              <w:vAlign w:val="center"/>
                            </w:tcPr>
                            <w:p w14:paraId="416870C3" w14:textId="77777777" w:rsidR="000E4339" w:rsidRDefault="000E4339">
                              <w:pPr>
                                <w:rPr>
                                  <w:rFonts w:eastAsiaTheme="minorEastAsia"/>
                                </w:rPr>
                              </w:pPr>
                            </w:p>
                            <w:p w14:paraId="5EBAB138" w14:textId="77777777" w:rsidR="000E4339" w:rsidRDefault="000E4339">
                              <w:pPr>
                                <w:jc w:val="center"/>
                              </w:pPr>
                              <w:r>
                                <w:t>Database</w:t>
                              </w:r>
                            </w:p>
                            <w:p w14:paraId="3B2D9D04" w14:textId="77777777" w:rsidR="000E4339" w:rsidRDefault="000E4339">
                              <w:pPr>
                                <w:jc w:val="center"/>
                                <w:rPr>
                                  <w:rFonts w:eastAsiaTheme="minorEastAsia"/>
                                </w:rPr>
                              </w:pPr>
                              <w:r>
                                <w:t>(</w:t>
                              </w:r>
                              <w:proofErr w:type="spellStart"/>
                              <w:r>
                                <w:t>LipidomeDB</w:t>
                              </w:r>
                              <w:proofErr w:type="spellEnd"/>
                              <w:r>
                                <w:t>)</w:t>
                              </w:r>
                            </w:p>
                          </w:tc>
                        </w:tr>
                      </w:tbl>
                      <w:p w14:paraId="34DFF9C1" w14:textId="77777777" w:rsidR="000E4339" w:rsidRDefault="000E4339" w:rsidP="00534FA2">
                        <w:pPr>
                          <w:rPr>
                            <w:rFonts w:ascii="Times New Roman" w:eastAsia="Times New Roman" w:hAnsi="Times New Roman"/>
                            <w:sz w:val="24"/>
                            <w:szCs w:val="24"/>
                          </w:rPr>
                        </w:pPr>
                      </w:p>
                    </w:txbxContent>
                  </v:textbox>
                </v:shape>
                <v:line id="Line 12" o:spid="_x0000_s1029" style="position:absolute;visibility:visible;mso-wrap-style:square" from="6267,16358" to="11982,220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">
                  <v:stroke endarrow="block"/>
                </v:line>
                <v:line id="Line 13" o:spid="_x0000_s1030" style="position:absolute;visibility:visible;mso-wrap-style:square" from="19894,16358" to="19900,209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">
                  <v:stroke endarrow="block"/>
                </v:line>
                <v:shapetype id="_x0000_t202" coordsize="21600,21600" o:spt="202" path="m,l,21600r21600,l21600,xe">
                  <v:stroke joinstyle="miter"/>
                  <v:path gradientshapeok="t" o:connecttype="rect"/>
                </v:shapetype>
                <v:shape id="Text Box 14" o:spid="_x0000_s1031" type="#_x0000_t202" style="position:absolute;left:34461;top:11634;width:13049;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">
                  <v:textbox>
                    <w:txbxContent>
                      <w:tbl>
                        <w:tblPr>
                          <w:tblW w:w="5000" w:type="pct"/>
                          <w:tblCellSpacing w:w="0" w:type="dxa"/>
                          <w:tblCellMar>
                            <w:left w:w="0" w:type="dxa"/>
                            <w:right w:w="0" w:type="dxa"/>
                          </w:tblCellMar>
                          <w:tblLook w:val="04A0" w:firstRow="1" w:lastRow="0" w:firstColumn="1" w:lastColumn="0" w:noHBand="0" w:noVBand="1"/>
                        </w:tblPr>
                        <w:tblGrid>
                          <w:gridCol w:w="1768"/>
                        </w:tblGrid>
                        <w:tr w:rsidR="000E4339" w14:paraId="70C0873F" w14:textId="77777777">
                          <w:trPr>
                            <w:tblCellSpacing w:w="0" w:type="dxa"/>
                          </w:trPr>
                          <w:tc>
                            <w:tcPr>
                              <w:tcW w:w="0" w:type="auto"/>
                              <w:vAlign w:val="center"/>
                              <w:hideMark/>
                            </w:tcPr>
                            <w:p w14:paraId="526B12E4" w14:textId="77777777" w:rsidR="000E4339" w:rsidRDefault="000E4339">
                              <w:pPr>
                                <w:jc w:val="center"/>
                                <w:rPr>
                                  <w:rFonts w:eastAsiaTheme="minorEastAsia"/>
                                </w:rPr>
                              </w:pPr>
                              <w:r>
                                <w:t>Data analysis</w:t>
                              </w:r>
                            </w:p>
                          </w:tc>
                        </w:tr>
                      </w:tbl>
                      <w:p w14:paraId="25117499" w14:textId="77777777" w:rsidR="000E4339" w:rsidRDefault="000E4339" w:rsidP="00534FA2">
                        <w:pPr>
                          <w:rPr>
                            <w:rFonts w:ascii="Times New Roman" w:eastAsia="Times New Roman" w:hAnsi="Times New Roman"/>
                            <w:sz w:val="24"/>
                            <w:szCs w:val="24"/>
                          </w:rPr>
                        </w:pPr>
                      </w:p>
                    </w:txbxContent>
                  </v:textbox>
                </v:shape>
                <v:line id="Line 15" o:spid="_x0000_s1032" style="position:absolute;flip:y;visibility:visible;mso-wrap-style:square" from="24460,13691" to="33604,211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">
                  <v:stroke endarrow="block"/>
                </v:line>
                <v:line id="Line 17" o:spid="_x0000_s1033" style="position:absolute;visibility:visible;mso-wrap-style:square" from="40855,15901" to="40862,193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">
                  <v:stroke endarrow="block"/>
                </v:line>
                <v:shape id="Text Box 18" o:spid="_x0000_s1034" type="#_x0000_t202" style="position:absolute;left:31603;top:20549;width:19546;height:38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">
                  <v:textbox>
                    <w:txbxContent>
                      <w:tbl>
                        <w:tblPr>
                          <w:tblW w:w="5000" w:type="pct"/>
                          <w:tblCellSpacing w:w="0" w:type="dxa"/>
                          <w:tblCellMar>
                            <w:left w:w="0" w:type="dxa"/>
                            <w:right w:w="0" w:type="dxa"/>
                          </w:tblCellMar>
                          <w:tblLook w:val="04A0" w:firstRow="1" w:lastRow="0" w:firstColumn="1" w:lastColumn="0" w:noHBand="0" w:noVBand="1"/>
                        </w:tblPr>
                        <w:tblGrid>
                          <w:gridCol w:w="2791"/>
                        </w:tblGrid>
                        <w:tr w:rsidR="000E4339" w14:paraId="37E2B5AA" w14:textId="77777777">
                          <w:trPr>
                            <w:tblCellSpacing w:w="0" w:type="dxa"/>
                          </w:trPr>
                          <w:tc>
                            <w:tcPr>
                              <w:tcW w:w="0" w:type="auto"/>
                              <w:vAlign w:val="center"/>
                              <w:hideMark/>
                            </w:tcPr>
                            <w:p w14:paraId="4DD678BC" w14:textId="77777777" w:rsidR="000E4339" w:rsidRDefault="000E4339">
                              <w:pPr>
                                <w:jc w:val="center"/>
                                <w:rPr>
                                  <w:rFonts w:eastAsiaTheme="minorEastAsia"/>
                                </w:rPr>
                              </w:pPr>
                              <w:r>
                                <w:t>Result output and collection</w:t>
                              </w:r>
                            </w:p>
                          </w:tc>
                        </w:tr>
                      </w:tbl>
                      <w:p w14:paraId="0F600DC8" w14:textId="77777777" w:rsidR="000E4339" w:rsidRDefault="000E4339" w:rsidP="00534FA2">
                        <w:pPr>
                          <w:rPr>
                            <w:rFonts w:ascii="Times New Roman" w:eastAsia="Times New Roman" w:hAnsi="Times New Roman"/>
                            <w:sz w:val="24"/>
                            <w:szCs w:val="24"/>
                          </w:rPr>
                        </w:pPr>
                      </w:p>
                    </w:txbxContent>
                  </v:textbox>
                </v:shape>
                <v:shape id="Text Box 19" o:spid="_x0000_s1035" type="#_x0000_t202" style="position:absolute;left:14643;top:5335;width:12192;height:106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">
                  <v:textbox>
                    <w:txbxContent>
                      <w:tbl>
                        <w:tblPr>
                          <w:tblW w:w="5000" w:type="pct"/>
                          <w:tblCellSpacing w:w="0" w:type="dxa"/>
                          <w:tblCellMar>
                            <w:left w:w="0" w:type="dxa"/>
                            <w:right w:w="0" w:type="dxa"/>
                          </w:tblCellMar>
                          <w:tblLook w:val="04A0" w:firstRow="1" w:lastRow="0" w:firstColumn="1" w:lastColumn="0" w:noHBand="0" w:noVBand="1"/>
                        </w:tblPr>
                        <w:tblGrid>
                          <w:gridCol w:w="1633"/>
                        </w:tblGrid>
                        <w:tr w:rsidR="000E4339" w14:paraId="2D1FA84A" w14:textId="77777777">
                          <w:trPr>
                            <w:tblCellSpacing w:w="0" w:type="dxa"/>
                          </w:trPr>
                          <w:tc>
                            <w:tcPr>
                              <w:tcW w:w="0" w:type="auto"/>
                              <w:vAlign w:val="center"/>
                              <w:hideMark/>
                            </w:tcPr>
                            <w:p w14:paraId="7F9909F3" w14:textId="674D0129" w:rsidR="000E4339" w:rsidRDefault="000E4339">
                              <w:pPr>
                                <w:jc w:val="center"/>
                                <w:rPr>
                                  <w:rFonts w:eastAsiaTheme="minorEastAsia"/>
                                </w:rPr>
                              </w:pPr>
                              <w:r>
                                <w:t>Input data: Mass and signal list from Pre scans, NL scans, or MRMs</w:t>
                              </w:r>
                            </w:p>
                          </w:tc>
                        </w:tr>
                      </w:tbl>
                      <w:p w14:paraId="3287DFD9" w14:textId="77777777" w:rsidR="000E4339" w:rsidRDefault="000E4339" w:rsidP="00534FA2">
                        <w:pPr>
                          <w:rPr>
                            <w:rFonts w:ascii="Times New Roman" w:eastAsia="Times New Roman" w:hAnsi="Times New Roman"/>
                            <w:sz w:val="24"/>
                            <w:szCs w:val="24"/>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 o:spid="_x0000_s1036" type="#_x0000_t88" style="position:absolute;left:13150;top:-1739;width:667;height:12821;rotation:90;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"/>
                <v:shape id="Text Box 21" o:spid="_x0000_s1037" type="#_x0000_t202" style="position:absolute;left:190;top:5335;width:13818;height:10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">
                  <v:textbox>
                    <w:txbxContent>
                      <w:tbl>
                        <w:tblPr>
                          <w:tblW w:w="5000" w:type="pct"/>
                          <w:tblCellSpacing w:w="0" w:type="dxa"/>
                          <w:tblCellMar>
                            <w:left w:w="0" w:type="dxa"/>
                            <w:right w:w="0" w:type="dxa"/>
                          </w:tblCellMar>
                          <w:tblLook w:val="04A0" w:firstRow="1" w:lastRow="0" w:firstColumn="1" w:lastColumn="0" w:noHBand="0" w:noVBand="1"/>
                        </w:tblPr>
                        <w:tblGrid>
                          <w:gridCol w:w="1889"/>
                        </w:tblGrid>
                        <w:tr w:rsidR="000E4339" w14:paraId="22044F6A" w14:textId="77777777">
                          <w:trPr>
                            <w:tblCellSpacing w:w="0" w:type="dxa"/>
                          </w:trPr>
                          <w:tc>
                            <w:tcPr>
                              <w:tcW w:w="0" w:type="auto"/>
                              <w:vAlign w:val="center"/>
                            </w:tcPr>
                            <w:p w14:paraId="10ED176E" w14:textId="77777777" w:rsidR="000E4339" w:rsidRDefault="000E4339">
                              <w:pPr>
                                <w:spacing w:after="120"/>
                                <w:jc w:val="center"/>
                                <w:rPr>
                                  <w:rFonts w:eastAsiaTheme="minorEastAsia"/>
                                </w:rPr>
                              </w:pPr>
                              <w:r>
                                <w:t>Target lipid and internal standard list(s)</w:t>
                              </w:r>
                            </w:p>
                            <w:p w14:paraId="72A89BE4" w14:textId="77777777" w:rsidR="000E4339" w:rsidRDefault="000E4339">
                              <w:pPr>
                                <w:spacing w:after="120"/>
                                <w:jc w:val="center"/>
                              </w:pPr>
                              <w:r>
                                <w:t>Internal standard amounts</w:t>
                              </w:r>
                            </w:p>
                            <w:p w14:paraId="49717E3A" w14:textId="77777777" w:rsidR="000E4339" w:rsidRDefault="000E4339">
                              <w:pPr>
                                <w:spacing w:after="120"/>
                                <w:rPr>
                                  <w:rFonts w:eastAsiaTheme="minorEastAsia"/>
                                </w:rPr>
                              </w:pPr>
                            </w:p>
                          </w:tc>
                        </w:tr>
                      </w:tbl>
                      <w:p w14:paraId="1A674EE8" w14:textId="77777777" w:rsidR="000E4339" w:rsidRDefault="000E4339" w:rsidP="00534FA2">
                        <w:pPr>
                          <w:rPr>
                            <w:rFonts w:ascii="Times New Roman" w:eastAsia="Times New Roman" w:hAnsi="Times New Roman"/>
                            <w:sz w:val="24"/>
                            <w:szCs w:val="24"/>
                          </w:rPr>
                        </w:pPr>
                      </w:p>
                    </w:txbxContent>
                  </v:textbox>
                </v:shape>
                <v:shape id="Text Box 22" o:spid="_x0000_s1038" type="#_x0000_t202" style="position:absolute;left:6210;top:1411;width:14478;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">
                  <v:textbox>
                    <w:txbxContent>
                      <w:tbl>
                        <w:tblPr>
                          <w:tblW w:w="5000" w:type="pct"/>
                          <w:tblCellSpacing w:w="0" w:type="dxa"/>
                          <w:tblCellMar>
                            <w:left w:w="0" w:type="dxa"/>
                            <w:right w:w="0" w:type="dxa"/>
                          </w:tblCellMar>
                          <w:tblLook w:val="04A0" w:firstRow="1" w:lastRow="0" w:firstColumn="1" w:lastColumn="0" w:noHBand="0" w:noVBand="1"/>
                        </w:tblPr>
                        <w:tblGrid>
                          <w:gridCol w:w="1993"/>
                        </w:tblGrid>
                        <w:tr w:rsidR="000E4339" w14:paraId="0777488B" w14:textId="77777777">
                          <w:trPr>
                            <w:tblCellSpacing w:w="0" w:type="dxa"/>
                          </w:trPr>
                          <w:tc>
                            <w:tcPr>
                              <w:tcW w:w="0" w:type="auto"/>
                              <w:vAlign w:val="center"/>
                              <w:hideMark/>
                            </w:tcPr>
                            <w:p w14:paraId="398D9419" w14:textId="77777777" w:rsidR="000E4339" w:rsidRDefault="000E4339">
                              <w:pPr>
                                <w:rPr>
                                  <w:rFonts w:eastAsiaTheme="minorEastAsia"/>
                                </w:rPr>
                              </w:pPr>
                              <w:r w:rsidRPr="00850DEF">
                                <w:rPr>
                                  <w:i/>
                                </w:rPr>
                                <w:t xml:space="preserve">  </w:t>
                              </w:r>
                              <w:r>
                                <w:t>Data collection</w:t>
                              </w:r>
                            </w:p>
                          </w:tc>
                        </w:tr>
                      </w:tbl>
                      <w:p w14:paraId="0626BE96" w14:textId="77777777" w:rsidR="000E4339" w:rsidRDefault="000E4339" w:rsidP="00534FA2">
                        <w:pPr>
                          <w:rPr>
                            <w:rFonts w:ascii="Times New Roman" w:eastAsia="Times New Roman" w:hAnsi="Times New Roman"/>
                            <w:sz w:val="24"/>
                            <w:szCs w:val="24"/>
                          </w:rPr>
                        </w:pPr>
                      </w:p>
                    </w:txbxContent>
                  </v:textbox>
                </v:shape>
                <w10:anchorlock/>
              </v:group>
            </w:pict>
          </mc:Fallback>
        </mc:AlternateContent>
      </w:r>
    </w:p>
    <w:p w14:paraId="3C818F39" w14:textId="7AB2F1CD" w:rsidR="008B5E3B" w:rsidRPr="00BF22D2" w:rsidRDefault="008B5E3B" w:rsidP="00C215E7">
      <w:pPr>
        <w:jc w:val="center"/>
        <w:rPr>
          <w:rFonts w:eastAsiaTheme="minorEastAsia" w:cs="Arial"/>
          <w:sz w:val="24"/>
          <w:szCs w:val="24"/>
        </w:rPr>
      </w:pPr>
    </w:p>
    <w:p w14:paraId="516047CF" w14:textId="77777777" w:rsidR="008B5E3B" w:rsidRPr="00BF22D2" w:rsidRDefault="008B5E3B" w:rsidP="00C215E7">
      <w:pPr>
        <w:jc w:val="center"/>
        <w:rPr>
          <w:rFonts w:eastAsiaTheme="minorEastAsia" w:cs="Arial"/>
        </w:rPr>
      </w:pPr>
    </w:p>
    <w:p w14:paraId="75AFC2B0" w14:textId="6FB5AF64" w:rsidR="007C72D4" w:rsidRPr="00BF22D2" w:rsidRDefault="008B5E3B" w:rsidP="00F80FFF">
      <w:pPr>
        <w:jc w:val="both"/>
        <w:rPr>
          <w:rFonts w:eastAsiaTheme="minorEastAsia" w:cs="Arial"/>
        </w:rPr>
      </w:pPr>
      <w:r w:rsidRPr="00BF22D2">
        <w:rPr>
          <w:rFonts w:eastAsiaTheme="minorEastAsia" w:cs="Arial"/>
        </w:rPr>
        <w:t>Target lipids are the lipids to be analyzed.</w:t>
      </w:r>
      <w:r w:rsidR="00850DEF" w:rsidRPr="00BF22D2">
        <w:rPr>
          <w:rFonts w:eastAsiaTheme="minorEastAsia" w:cs="Arial"/>
          <w:i/>
        </w:rPr>
        <w:t xml:space="preserve"> </w:t>
      </w:r>
      <w:r w:rsidRPr="00BF22D2">
        <w:rPr>
          <w:rFonts w:eastAsiaTheme="minorEastAsia" w:cs="Arial"/>
        </w:rPr>
        <w:t>The input data</w:t>
      </w:r>
      <w:r w:rsidR="00A17A44">
        <w:rPr>
          <w:rFonts w:eastAsiaTheme="minorEastAsia" w:cs="Arial"/>
        </w:rPr>
        <w:t>,</w:t>
      </w:r>
      <w:r w:rsidRPr="00BF22D2">
        <w:rPr>
          <w:rFonts w:eastAsiaTheme="minorEastAsia" w:cs="Arial"/>
        </w:rPr>
        <w:t xml:space="preserve"> </w:t>
      </w:r>
      <w:r w:rsidR="00A17A44" w:rsidRPr="00BF22D2">
        <w:rPr>
          <w:rFonts w:eastAsiaTheme="minorEastAsia" w:cs="Arial"/>
        </w:rPr>
        <w:t>acquired by a triple quadrupole mass spectrometer</w:t>
      </w:r>
      <w:r w:rsidR="00A17A44">
        <w:rPr>
          <w:rFonts w:eastAsiaTheme="minorEastAsia" w:cs="Arial"/>
        </w:rPr>
        <w:t>,</w:t>
      </w:r>
      <w:r w:rsidR="00A17A44" w:rsidRPr="00BF22D2">
        <w:rPr>
          <w:rFonts w:eastAsiaTheme="minorEastAsia" w:cs="Arial"/>
        </w:rPr>
        <w:t xml:space="preserve"> </w:t>
      </w:r>
      <w:r w:rsidRPr="00BF22D2">
        <w:rPr>
          <w:rFonts w:eastAsiaTheme="minorEastAsia" w:cs="Arial"/>
        </w:rPr>
        <w:t xml:space="preserve">are </w:t>
      </w:r>
      <w:r w:rsidR="00A17A44">
        <w:rPr>
          <w:rFonts w:eastAsiaTheme="minorEastAsia" w:cs="Arial"/>
        </w:rPr>
        <w:t xml:space="preserve">either (1) </w:t>
      </w:r>
      <w:r w:rsidRPr="00BF22D2">
        <w:rPr>
          <w:rFonts w:eastAsiaTheme="minorEastAsia" w:cs="Arial"/>
        </w:rPr>
        <w:t xml:space="preserve">spectral peak lists </w:t>
      </w:r>
      <w:r w:rsidR="00A17A44">
        <w:rPr>
          <w:rFonts w:eastAsiaTheme="minorEastAsia" w:cs="Arial"/>
        </w:rPr>
        <w:t xml:space="preserve">from </w:t>
      </w:r>
      <w:r w:rsidR="00BF0B28" w:rsidRPr="00BF22D2">
        <w:rPr>
          <w:rFonts w:eastAsiaTheme="minorEastAsia" w:cs="Arial"/>
        </w:rPr>
        <w:t xml:space="preserve">Pre </w:t>
      </w:r>
      <w:r w:rsidRPr="00BF22D2">
        <w:rPr>
          <w:rFonts w:eastAsiaTheme="minorEastAsia" w:cs="Arial"/>
        </w:rPr>
        <w:t xml:space="preserve">or </w:t>
      </w:r>
      <w:r w:rsidR="00BF0B28" w:rsidRPr="00BF22D2">
        <w:rPr>
          <w:rFonts w:eastAsiaTheme="minorEastAsia" w:cs="Arial"/>
        </w:rPr>
        <w:t xml:space="preserve">NL </w:t>
      </w:r>
      <w:r w:rsidRPr="00BF22D2">
        <w:rPr>
          <w:rFonts w:eastAsiaTheme="minorEastAsia" w:cs="Arial"/>
        </w:rPr>
        <w:t>scanning, in the Multiple Channel Analyzer (MCA) mode (a mode that averages or sums the signal from multiple scans to produce a</w:t>
      </w:r>
      <w:r w:rsidR="003C04EE">
        <w:rPr>
          <w:rFonts w:eastAsiaTheme="minorEastAsia" w:cs="Arial"/>
        </w:rPr>
        <w:t xml:space="preserve"> </w:t>
      </w:r>
      <w:r w:rsidRPr="00BF22D2">
        <w:rPr>
          <w:rFonts w:eastAsiaTheme="minorEastAsia" w:cs="Arial"/>
        </w:rPr>
        <w:t>spectrum)</w:t>
      </w:r>
      <w:r w:rsidR="007C72D4" w:rsidRPr="00BF22D2">
        <w:rPr>
          <w:rFonts w:eastAsiaTheme="minorEastAsia" w:cs="Arial"/>
        </w:rPr>
        <w:t xml:space="preserve"> or (2)</w:t>
      </w:r>
      <w:r w:rsidR="00A17A44">
        <w:rPr>
          <w:rFonts w:eastAsiaTheme="minorEastAsia" w:cs="Arial"/>
        </w:rPr>
        <w:t xml:space="preserve"> intensities from</w:t>
      </w:r>
      <w:r w:rsidR="007C72D4" w:rsidRPr="00BF22D2">
        <w:rPr>
          <w:rFonts w:eastAsiaTheme="minorEastAsia" w:cs="Arial"/>
        </w:rPr>
        <w:t xml:space="preserve"> MRM</w:t>
      </w:r>
      <w:r w:rsidR="00A17A44">
        <w:rPr>
          <w:rFonts w:eastAsiaTheme="minorEastAsia" w:cs="Arial"/>
        </w:rPr>
        <w:t xml:space="preserve"> transitions</w:t>
      </w:r>
      <w:r w:rsidR="007C72D4" w:rsidRPr="00BF22D2">
        <w:rPr>
          <w:rFonts w:eastAsiaTheme="minorEastAsia" w:cs="Arial"/>
        </w:rPr>
        <w:t>, which target</w:t>
      </w:r>
      <w:r w:rsidR="003C04EE">
        <w:rPr>
          <w:rFonts w:eastAsiaTheme="minorEastAsia" w:cs="Arial"/>
        </w:rPr>
        <w:t xml:space="preserve"> </w:t>
      </w:r>
      <w:r w:rsidR="007C72D4" w:rsidRPr="00BF22D2">
        <w:rPr>
          <w:rFonts w:eastAsiaTheme="minorEastAsia" w:cs="Arial"/>
        </w:rPr>
        <w:t>pairs of an intact ion and a designated fragment for acquisition</w:t>
      </w:r>
      <w:r w:rsidRPr="00BF22D2">
        <w:rPr>
          <w:rFonts w:eastAsiaTheme="minorEastAsia" w:cs="Arial"/>
        </w:rPr>
        <w:t xml:space="preserve">. </w:t>
      </w:r>
    </w:p>
    <w:p w14:paraId="72CCC8C1" w14:textId="77777777" w:rsidR="007C72D4" w:rsidRPr="00BF22D2" w:rsidRDefault="007C72D4" w:rsidP="00F80FFF">
      <w:pPr>
        <w:jc w:val="both"/>
        <w:rPr>
          <w:rFonts w:eastAsiaTheme="minorEastAsia" w:cs="Arial"/>
        </w:rPr>
      </w:pPr>
    </w:p>
    <w:p w14:paraId="353E86D4" w14:textId="4B87E853" w:rsidR="008B5E3B" w:rsidRPr="00BF22D2" w:rsidRDefault="008B5E3B" w:rsidP="00F80FFF">
      <w:pPr>
        <w:jc w:val="both"/>
        <w:rPr>
          <w:rFonts w:eastAsiaTheme="minorEastAsia" w:cs="Arial"/>
        </w:rPr>
      </w:pPr>
      <w:r w:rsidRPr="00BF22D2">
        <w:rPr>
          <w:rFonts w:eastAsiaTheme="minorEastAsia" w:cs="Arial"/>
        </w:rPr>
        <w:t xml:space="preserve">Data processing, </w:t>
      </w:r>
      <w:r w:rsidR="007C72D4" w:rsidRPr="00BF22D2">
        <w:rPr>
          <w:rFonts w:eastAsiaTheme="minorEastAsia" w:cs="Arial"/>
        </w:rPr>
        <w:t>including</w:t>
      </w:r>
      <w:r w:rsidRPr="00BF22D2">
        <w:rPr>
          <w:rFonts w:eastAsiaTheme="minorEastAsia" w:cs="Arial"/>
        </w:rPr>
        <w:t xml:space="preserve"> baseline subtraction, smoothing, and centroiding (integration), </w:t>
      </w:r>
      <w:r w:rsidR="007C72D4" w:rsidRPr="00BF22D2">
        <w:rPr>
          <w:rFonts w:eastAsiaTheme="minorEastAsia" w:cs="Arial"/>
        </w:rPr>
        <w:t xml:space="preserve">for </w:t>
      </w:r>
      <w:r w:rsidR="00BF0B28" w:rsidRPr="00BF22D2">
        <w:rPr>
          <w:rFonts w:eastAsiaTheme="minorEastAsia" w:cs="Arial"/>
        </w:rPr>
        <w:t>Pre</w:t>
      </w:r>
      <w:r w:rsidR="007C72D4" w:rsidRPr="00BF22D2">
        <w:rPr>
          <w:rFonts w:eastAsiaTheme="minorEastAsia" w:cs="Arial"/>
        </w:rPr>
        <w:t xml:space="preserve"> and N</w:t>
      </w:r>
      <w:r w:rsidR="00BF0B28" w:rsidRPr="00BF22D2">
        <w:rPr>
          <w:rFonts w:eastAsiaTheme="minorEastAsia" w:cs="Arial"/>
        </w:rPr>
        <w:t>L</w:t>
      </w:r>
      <w:r w:rsidR="007C72D4" w:rsidRPr="00BF22D2">
        <w:rPr>
          <w:rFonts w:eastAsiaTheme="minorEastAsia" w:cs="Arial"/>
        </w:rPr>
        <w:t xml:space="preserve"> </w:t>
      </w:r>
      <w:r w:rsidR="00BF0B28" w:rsidRPr="00BF22D2">
        <w:rPr>
          <w:rFonts w:eastAsiaTheme="minorEastAsia" w:cs="Arial"/>
        </w:rPr>
        <w:t xml:space="preserve">scanning, are </w:t>
      </w:r>
      <w:r w:rsidRPr="00BF22D2">
        <w:rPr>
          <w:rFonts w:eastAsiaTheme="minorEastAsia" w:cs="Arial"/>
        </w:rPr>
        <w:t>performed with the mass spectrometer’s acquisition software. Spectra</w:t>
      </w:r>
      <w:r w:rsidR="00BF0B28" w:rsidRPr="00BF22D2">
        <w:rPr>
          <w:rFonts w:eastAsiaTheme="minorEastAsia" w:cs="Arial"/>
        </w:rPr>
        <w:t xml:space="preserve"> or intensities of MRM pairs</w:t>
      </w:r>
      <w:r w:rsidRPr="00BF22D2">
        <w:rPr>
          <w:rFonts w:eastAsiaTheme="minorEastAsia" w:cs="Arial"/>
        </w:rPr>
        <w:t>, as list</w:t>
      </w:r>
      <w:r w:rsidR="00BF0B28" w:rsidRPr="00BF22D2">
        <w:rPr>
          <w:rFonts w:eastAsiaTheme="minorEastAsia" w:cs="Arial"/>
        </w:rPr>
        <w:t>s</w:t>
      </w:r>
      <w:r w:rsidRPr="00BF22D2">
        <w:rPr>
          <w:rFonts w:eastAsiaTheme="minorEastAsia" w:cs="Arial"/>
        </w:rPr>
        <w:t xml:space="preserve"> of </w:t>
      </w:r>
      <w:r w:rsidR="00850DEF" w:rsidRPr="00BF22D2">
        <w:rPr>
          <w:rFonts w:eastAsiaTheme="minorEastAsia" w:cs="Arial"/>
          <w:i/>
        </w:rPr>
        <w:t>m/z</w:t>
      </w:r>
      <w:r w:rsidRPr="00BF22D2">
        <w:rPr>
          <w:rFonts w:eastAsiaTheme="minorEastAsia" w:cs="Arial"/>
        </w:rPr>
        <w:t xml:space="preserve"> vs. signal</w:t>
      </w:r>
      <w:r w:rsidRPr="00BF22D2">
        <w:rPr>
          <w:rFonts w:eastAsiaTheme="minorEastAsia" w:cs="Arial"/>
          <w:lang w:eastAsia="zh-CN"/>
        </w:rPr>
        <w:t xml:space="preserve"> (peak intensity)</w:t>
      </w:r>
      <w:r w:rsidRPr="00BF22D2">
        <w:rPr>
          <w:rFonts w:eastAsiaTheme="minorEastAsia" w:cs="Arial"/>
        </w:rPr>
        <w:t xml:space="preserve">, are exported from the acquisition program to Excel files for upload to </w:t>
      </w:r>
      <w:proofErr w:type="spellStart"/>
      <w:r w:rsidRPr="00BF22D2">
        <w:rPr>
          <w:rFonts w:eastAsiaTheme="minorEastAsia" w:cs="Arial"/>
        </w:rPr>
        <w:t>LipidomeDB</w:t>
      </w:r>
      <w:proofErr w:type="spellEnd"/>
      <w:r w:rsidRPr="00BF22D2">
        <w:rPr>
          <w:rFonts w:eastAsiaTheme="minorEastAsia" w:cs="Arial"/>
        </w:rPr>
        <w:t xml:space="preserve"> DCE.</w:t>
      </w:r>
      <w:r w:rsidR="00850DEF" w:rsidRPr="00BF22D2">
        <w:rPr>
          <w:rFonts w:eastAsiaTheme="minorEastAsia" w:cs="Arial"/>
          <w:i/>
        </w:rPr>
        <w:t xml:space="preserve"> </w:t>
      </w:r>
      <w:r w:rsidR="00BF0B28" w:rsidRPr="00BF22D2">
        <w:rPr>
          <w:rFonts w:eastAsiaTheme="minorEastAsia" w:cs="Arial"/>
        </w:rPr>
        <w:t xml:space="preserve">For Pre/NL acquisition, multiple </w:t>
      </w:r>
      <w:r w:rsidRPr="00BF22D2">
        <w:rPr>
          <w:rFonts w:eastAsiaTheme="minorEastAsia" w:cs="Arial"/>
        </w:rPr>
        <w:lastRenderedPageBreak/>
        <w:t xml:space="preserve">spectra, targeting various lipids, from multiple samples can be uploaded simultaneously to </w:t>
      </w:r>
      <w:proofErr w:type="spellStart"/>
      <w:r w:rsidRPr="00BF22D2">
        <w:rPr>
          <w:rFonts w:eastAsiaTheme="minorEastAsia" w:cs="Arial"/>
        </w:rPr>
        <w:t>LipidomeDB</w:t>
      </w:r>
      <w:proofErr w:type="spellEnd"/>
      <w:r w:rsidRPr="00BF22D2">
        <w:rPr>
          <w:rFonts w:eastAsiaTheme="minorEastAsia" w:cs="Arial"/>
        </w:rPr>
        <w:t xml:space="preserve"> DCE</w:t>
      </w:r>
      <w:r w:rsidR="00BF0B28" w:rsidRPr="00BF22D2">
        <w:rPr>
          <w:rFonts w:eastAsiaTheme="minorEastAsia" w:cs="Arial"/>
        </w:rPr>
        <w:t>, and the user specifies the lipids to be analyzed, i.e.</w:t>
      </w:r>
      <w:r w:rsidR="00F822E6">
        <w:rPr>
          <w:rFonts w:eastAsiaTheme="minorEastAsia" w:cs="Arial"/>
        </w:rPr>
        <w:t>,</w:t>
      </w:r>
      <w:r w:rsidR="00BF0B28" w:rsidRPr="00BF22D2">
        <w:rPr>
          <w:rFonts w:eastAsiaTheme="minorEastAsia" w:cs="Arial"/>
        </w:rPr>
        <w:t xml:space="preserve"> the target lipids. For MRM acquisition, data on target lipids are organized and uploaded in a single file.</w:t>
      </w:r>
      <w:r w:rsidR="00850DEF" w:rsidRPr="00BF22D2">
        <w:rPr>
          <w:rFonts w:eastAsiaTheme="minorEastAsia" w:cs="Arial"/>
          <w:i/>
        </w:rPr>
        <w:t xml:space="preserve"> </w:t>
      </w:r>
      <w:proofErr w:type="spellStart"/>
      <w:r w:rsidRPr="00BF22D2">
        <w:rPr>
          <w:rFonts w:eastAsiaTheme="minorEastAsia" w:cs="Arial"/>
        </w:rPr>
        <w:t>LipidomeDB</w:t>
      </w:r>
      <w:proofErr w:type="spellEnd"/>
      <w:r w:rsidRPr="00BF22D2">
        <w:rPr>
          <w:rFonts w:eastAsiaTheme="minorEastAsia" w:cs="Arial"/>
        </w:rPr>
        <w:t xml:space="preserve"> DCE has existing lists of target lipids from which the user can choose, or the user can create his/her own target lipid lists, which can be saved for his/her own use. Functions of </w:t>
      </w:r>
      <w:proofErr w:type="spellStart"/>
      <w:r w:rsidRPr="00BF22D2">
        <w:rPr>
          <w:rFonts w:eastAsiaTheme="minorEastAsia" w:cs="Arial"/>
        </w:rPr>
        <w:t>LipidomeDB</w:t>
      </w:r>
      <w:proofErr w:type="spellEnd"/>
      <w:r w:rsidRPr="00BF22D2">
        <w:rPr>
          <w:rFonts w:eastAsiaTheme="minorEastAsia" w:cs="Arial"/>
        </w:rPr>
        <w:t xml:space="preserve"> DCE include locating the data for the target lipids in spectral lists</w:t>
      </w:r>
      <w:r w:rsidR="00BF0B28" w:rsidRPr="00BF22D2">
        <w:rPr>
          <w:rFonts w:eastAsiaTheme="minorEastAsia" w:cs="Arial"/>
        </w:rPr>
        <w:t xml:space="preserve"> for Pre/NL data</w:t>
      </w:r>
      <w:r w:rsidRPr="00BF22D2">
        <w:rPr>
          <w:rFonts w:eastAsiaTheme="minorEastAsia" w:cs="Arial"/>
        </w:rPr>
        <w:t xml:space="preserve">, isotopic deconvolution </w:t>
      </w:r>
      <w:r w:rsidR="00416AC5">
        <w:rPr>
          <w:rFonts w:eastAsiaTheme="minorEastAsia" w:cs="Arial"/>
        </w:rPr>
        <w:t xml:space="preserve">  </w:t>
      </w:r>
      <w:r w:rsidRPr="00BF22D2">
        <w:rPr>
          <w:rFonts w:eastAsiaTheme="minorEastAsia" w:cs="Arial"/>
        </w:rPr>
        <w:t>of the signal values to determine the signal attributable to each target lipid</w:t>
      </w:r>
      <w:r w:rsidR="00BF0B28" w:rsidRPr="00BF22D2">
        <w:rPr>
          <w:rFonts w:eastAsiaTheme="minorEastAsia" w:cs="Arial"/>
        </w:rPr>
        <w:t xml:space="preserve"> in both Pre/NL and MRM data</w:t>
      </w:r>
      <w:r w:rsidRPr="00BF22D2">
        <w:rPr>
          <w:rFonts w:eastAsiaTheme="minorEastAsia" w:cs="Arial"/>
        </w:rPr>
        <w:t>, and calculation of the amount of each lipid in comparison</w:t>
      </w:r>
      <w:r w:rsidR="00A81BBB">
        <w:rPr>
          <w:rFonts w:eastAsiaTheme="minorEastAsia" w:cs="Arial"/>
        </w:rPr>
        <w:t xml:space="preserve"> to</w:t>
      </w:r>
      <w:r w:rsidRPr="00BF22D2">
        <w:rPr>
          <w:rFonts w:eastAsiaTheme="minorEastAsia" w:cs="Arial"/>
        </w:rPr>
        <w:t xml:space="preserve"> the internal standards. </w:t>
      </w:r>
      <w:proofErr w:type="spellStart"/>
      <w:r w:rsidRPr="00BF22D2">
        <w:rPr>
          <w:rFonts w:eastAsiaTheme="minorEastAsia" w:cs="Arial"/>
        </w:rPr>
        <w:t>LipidomeDB</w:t>
      </w:r>
      <w:proofErr w:type="spellEnd"/>
      <w:r w:rsidRPr="00BF22D2">
        <w:rPr>
          <w:rFonts w:eastAsiaTheme="minorEastAsia" w:cs="Arial"/>
        </w:rPr>
        <w:t xml:space="preserve"> DCE results are lists of target lipids and their molar amounts.</w:t>
      </w:r>
      <w:r w:rsidR="00850DEF" w:rsidRPr="00BF22D2">
        <w:rPr>
          <w:rFonts w:eastAsiaTheme="minorEastAsia" w:cs="Arial"/>
          <w:i/>
        </w:rPr>
        <w:t xml:space="preserve"> </w:t>
      </w:r>
      <w:r w:rsidRPr="00BF22D2">
        <w:rPr>
          <w:rFonts w:eastAsiaTheme="minorEastAsia" w:cs="Arial"/>
        </w:rPr>
        <w:t>The results can be viewed on the web or exported in an Excel file.</w:t>
      </w:r>
    </w:p>
    <w:p w14:paraId="3AC75074" w14:textId="77777777" w:rsidR="008B5E3B" w:rsidRDefault="008B5E3B" w:rsidP="00F80FFF">
      <w:pPr>
        <w:jc w:val="both"/>
        <w:rPr>
          <w:rFonts w:eastAsiaTheme="minorEastAsia" w:cs="Arial"/>
        </w:rPr>
      </w:pPr>
    </w:p>
    <w:p w14:paraId="0B663907" w14:textId="77777777" w:rsidR="00217CA5" w:rsidRDefault="00201844" w:rsidP="001B48D8">
      <w:pPr>
        <w:jc w:val="both"/>
        <w:rPr>
          <w:rFonts w:eastAsiaTheme="minorEastAsia" w:cs="Arial"/>
        </w:rPr>
      </w:pPr>
      <w:r w:rsidRPr="000E4339">
        <w:rPr>
          <w:rStyle w:val="Heading2Char"/>
          <w:rFonts w:cs="Arial"/>
          <w:color w:val="7030A0"/>
        </w:rPr>
        <w:t>1B. Introduction to CID-TOF analysis:</w:t>
      </w:r>
      <w:r w:rsidRPr="00217CA5">
        <w:rPr>
          <w:rFonts w:eastAsiaTheme="minorEastAsia" w:cs="Arial"/>
        </w:rPr>
        <w:t xml:space="preserve"> </w:t>
      </w:r>
    </w:p>
    <w:p w14:paraId="6BA66E93" w14:textId="28167289" w:rsidR="00201844" w:rsidRDefault="00201844" w:rsidP="001B48D8">
      <w:pPr>
        <w:jc w:val="both"/>
        <w:rPr>
          <w:rFonts w:eastAsiaTheme="minorEastAsia" w:cs="Arial"/>
        </w:rPr>
      </w:pPr>
      <w:r>
        <w:rPr>
          <w:rFonts w:eastAsiaTheme="minorEastAsia" w:cs="Arial"/>
        </w:rPr>
        <w:t xml:space="preserve">Collision induced dissociation (CID)/time-of-flight (TOF) </w:t>
      </w:r>
      <w:r w:rsidRPr="00F24648">
        <w:rPr>
          <w:rFonts w:eastAsiaTheme="minorEastAsia" w:cs="Arial"/>
        </w:rPr>
        <w:t xml:space="preserve">MS </w:t>
      </w:r>
      <w:r w:rsidR="000616EF" w:rsidRPr="00F24648">
        <w:rPr>
          <w:rFonts w:eastAsiaTheme="minorEastAsia" w:cs="Arial"/>
        </w:rPr>
        <w:t>[</w:t>
      </w:r>
      <w:proofErr w:type="spellStart"/>
      <w:r w:rsidR="002C1D6A">
        <w:fldChar w:fldCharType="begin"/>
      </w:r>
      <w:r w:rsidR="002C1D6A">
        <w:instrText xml:space="preserve"> HYPERLINK "https://www.ncbi.nlm.nih.gov/pubmed/17053274" </w:instrText>
      </w:r>
      <w:r w:rsidR="002C1D6A">
        <w:fldChar w:fldCharType="separate"/>
      </w:r>
      <w:r w:rsidR="003D581F" w:rsidRPr="00F24648">
        <w:rPr>
          <w:rStyle w:val="Hyperlink"/>
          <w:rFonts w:ascii="Arial" w:eastAsiaTheme="minorEastAsia" w:hAnsi="Arial" w:cs="Arial"/>
        </w:rPr>
        <w:t>Esch</w:t>
      </w:r>
      <w:proofErr w:type="spellEnd"/>
      <w:r w:rsidR="003D581F" w:rsidRPr="00F24648">
        <w:rPr>
          <w:rStyle w:val="Hyperlink"/>
          <w:rFonts w:ascii="Arial" w:eastAsiaTheme="minorEastAsia" w:hAnsi="Arial" w:cs="Arial"/>
        </w:rPr>
        <w:t xml:space="preserve"> et al., 2007</w:t>
      </w:r>
      <w:r w:rsidR="002C1D6A">
        <w:rPr>
          <w:rStyle w:val="Hyperlink"/>
          <w:rFonts w:ascii="Arial" w:eastAsiaTheme="minorEastAsia" w:hAnsi="Arial" w:cs="Arial"/>
        </w:rPr>
        <w:fldChar w:fldCharType="end"/>
      </w:r>
      <w:r w:rsidR="000616EF" w:rsidRPr="00F24648">
        <w:rPr>
          <w:rFonts w:eastAsiaTheme="minorEastAsia" w:cs="Arial"/>
        </w:rPr>
        <w:t>]</w:t>
      </w:r>
      <w:r w:rsidR="003D581F" w:rsidRPr="00F24648">
        <w:rPr>
          <w:rFonts w:eastAsiaTheme="minorEastAsia" w:cs="Arial"/>
        </w:rPr>
        <w:t xml:space="preserve"> </w:t>
      </w:r>
      <w:r w:rsidRPr="00F24648">
        <w:rPr>
          <w:rFonts w:eastAsiaTheme="minorEastAsia" w:cs="Arial"/>
        </w:rPr>
        <w:t>uses</w:t>
      </w:r>
      <w:r>
        <w:rPr>
          <w:rFonts w:eastAsiaTheme="minorEastAsia" w:cs="Arial"/>
        </w:rPr>
        <w:t xml:space="preserve"> a quadrupole/time-of-flight (QTOF) MS. A lipid extract is infused into a QTOF</w:t>
      </w:r>
      <w:r w:rsidR="00604BD5">
        <w:rPr>
          <w:rFonts w:eastAsiaTheme="minorEastAsia" w:cs="Arial"/>
        </w:rPr>
        <w:t xml:space="preserve"> instrument</w:t>
      </w:r>
      <w:r w:rsidR="003D581F">
        <w:rPr>
          <w:rFonts w:eastAsiaTheme="minorEastAsia" w:cs="Arial"/>
        </w:rPr>
        <w:t xml:space="preserve">, and either the </w:t>
      </w:r>
      <w:r w:rsidR="003149F3">
        <w:rPr>
          <w:rFonts w:eastAsiaTheme="minorEastAsia" w:cs="Arial"/>
        </w:rPr>
        <w:t>quadrupole</w:t>
      </w:r>
      <w:r w:rsidR="003D581F">
        <w:rPr>
          <w:rFonts w:eastAsiaTheme="minorEastAsia" w:cs="Arial"/>
        </w:rPr>
        <w:t xml:space="preserve"> is turned off or </w:t>
      </w:r>
      <w:r w:rsidR="002A1CD9">
        <w:rPr>
          <w:rFonts w:eastAsiaTheme="minorEastAsia" w:cs="Arial"/>
        </w:rPr>
        <w:t xml:space="preserve">it is </w:t>
      </w:r>
      <w:r w:rsidR="003D581F">
        <w:rPr>
          <w:rFonts w:eastAsiaTheme="minorEastAsia" w:cs="Arial"/>
        </w:rPr>
        <w:t xml:space="preserve">adjusted to allow ions </w:t>
      </w:r>
      <w:r w:rsidR="00430C4B">
        <w:rPr>
          <w:rFonts w:eastAsiaTheme="minorEastAsia" w:cs="Arial"/>
        </w:rPr>
        <w:t>of</w:t>
      </w:r>
      <w:r w:rsidR="003D581F">
        <w:rPr>
          <w:rFonts w:eastAsiaTheme="minorEastAsia" w:cs="Arial"/>
        </w:rPr>
        <w:t xml:space="preserve"> a wide </w:t>
      </w:r>
      <w:r w:rsidR="003D581F" w:rsidRPr="000E4339">
        <w:rPr>
          <w:rFonts w:eastAsiaTheme="minorEastAsia" w:cs="Arial"/>
          <w:i/>
        </w:rPr>
        <w:t>m/z</w:t>
      </w:r>
      <w:r w:rsidR="003D581F">
        <w:rPr>
          <w:rFonts w:eastAsiaTheme="minorEastAsia" w:cs="Arial"/>
        </w:rPr>
        <w:t xml:space="preserve"> </w:t>
      </w:r>
      <w:r w:rsidR="00430C4B">
        <w:rPr>
          <w:rFonts w:eastAsiaTheme="minorEastAsia" w:cs="Arial"/>
        </w:rPr>
        <w:t xml:space="preserve">range </w:t>
      </w:r>
      <w:r w:rsidR="003D581F">
        <w:rPr>
          <w:rFonts w:eastAsiaTheme="minorEastAsia" w:cs="Arial"/>
        </w:rPr>
        <w:t>to enter the collision cell</w:t>
      </w:r>
      <w:r w:rsidR="003149F3">
        <w:rPr>
          <w:rFonts w:eastAsiaTheme="minorEastAsia" w:cs="Arial"/>
        </w:rPr>
        <w:t xml:space="preserve"> before TOF analysis</w:t>
      </w:r>
      <w:r w:rsidR="003D581F">
        <w:rPr>
          <w:rFonts w:eastAsiaTheme="minorEastAsia" w:cs="Arial"/>
        </w:rPr>
        <w:t>.  An example would be allowing all ion</w:t>
      </w:r>
      <w:r w:rsidR="002A1CD9">
        <w:rPr>
          <w:rFonts w:eastAsiaTheme="minorEastAsia" w:cs="Arial"/>
        </w:rPr>
        <w:t>s</w:t>
      </w:r>
      <w:r w:rsidR="003D581F">
        <w:rPr>
          <w:rFonts w:eastAsiaTheme="minorEastAsia" w:cs="Arial"/>
        </w:rPr>
        <w:t xml:space="preserve"> of </w:t>
      </w:r>
      <w:r w:rsidR="003D581F" w:rsidRPr="000E4339">
        <w:rPr>
          <w:rFonts w:eastAsiaTheme="minorEastAsia" w:cs="Arial"/>
          <w:i/>
        </w:rPr>
        <w:t xml:space="preserve">m/z </w:t>
      </w:r>
      <w:r w:rsidR="003D581F">
        <w:rPr>
          <w:rFonts w:eastAsiaTheme="minorEastAsia" w:cs="Arial"/>
        </w:rPr>
        <w:t xml:space="preserve">&gt; 400 to enter the collision cell. If the ions are negatively charged, fatty acyl anions are major fragmentation products.  The fragments are analyzed to identify and roughly quantify </w:t>
      </w:r>
      <w:r w:rsidR="002A1CD9">
        <w:rPr>
          <w:rFonts w:eastAsiaTheme="minorEastAsia" w:cs="Arial"/>
        </w:rPr>
        <w:t>all</w:t>
      </w:r>
      <w:r w:rsidR="003D581F">
        <w:rPr>
          <w:rFonts w:eastAsiaTheme="minorEastAsia" w:cs="Arial"/>
        </w:rPr>
        <w:t xml:space="preserve"> fatty acyl chains present in the samples.</w:t>
      </w:r>
      <w:r w:rsidR="003E7C41">
        <w:rPr>
          <w:rFonts w:eastAsiaTheme="minorEastAsia" w:cs="Arial"/>
        </w:rPr>
        <w:t xml:space="preserve"> </w:t>
      </w:r>
      <w:r w:rsidR="003D581F">
        <w:rPr>
          <w:rFonts w:eastAsiaTheme="minorEastAsia" w:cs="Arial"/>
        </w:rPr>
        <w:t>This analysis can be performed with or without internal standard addition.</w:t>
      </w:r>
      <w:r w:rsidR="001B48D8" w:rsidRPr="001B48D8">
        <w:rPr>
          <w:rFonts w:eastAsiaTheme="minorEastAsia" w:cs="Arial"/>
        </w:rPr>
        <w:t xml:space="preserve"> </w:t>
      </w:r>
      <w:r w:rsidR="001B48D8">
        <w:rPr>
          <w:rFonts w:eastAsiaTheme="minorEastAsia" w:cs="Arial"/>
        </w:rPr>
        <w:t xml:space="preserve">Because the analysis is performed on a QTOF MS, which has high mass resolution, </w:t>
      </w:r>
      <w:r w:rsidR="003149F3">
        <w:rPr>
          <w:rFonts w:eastAsiaTheme="minorEastAsia" w:cs="Arial"/>
        </w:rPr>
        <w:t xml:space="preserve">the chemical formulas of fragments can be identified, and fatty acyl anions with the same nominal </w:t>
      </w:r>
      <w:r w:rsidR="003149F3" w:rsidRPr="000E4339">
        <w:rPr>
          <w:rFonts w:eastAsiaTheme="minorEastAsia" w:cs="Arial"/>
          <w:i/>
        </w:rPr>
        <w:t>m/z</w:t>
      </w:r>
      <w:r w:rsidR="002A1CD9">
        <w:rPr>
          <w:rFonts w:eastAsiaTheme="minorEastAsia" w:cs="Arial"/>
        </w:rPr>
        <w:t>,</w:t>
      </w:r>
      <w:r w:rsidR="003149F3">
        <w:rPr>
          <w:rFonts w:eastAsiaTheme="minorEastAsia" w:cs="Arial"/>
        </w:rPr>
        <w:t xml:space="preserve"> but different chemical formulas</w:t>
      </w:r>
      <w:r w:rsidR="002A1CD9">
        <w:rPr>
          <w:rFonts w:eastAsiaTheme="minorEastAsia" w:cs="Arial"/>
        </w:rPr>
        <w:t>,</w:t>
      </w:r>
      <w:r w:rsidR="003149F3">
        <w:rPr>
          <w:rFonts w:eastAsiaTheme="minorEastAsia" w:cs="Arial"/>
        </w:rPr>
        <w:t xml:space="preserve"> can be differentiated by small </w:t>
      </w:r>
      <w:r w:rsidR="003149F3" w:rsidRPr="000E4339">
        <w:rPr>
          <w:rFonts w:eastAsiaTheme="minorEastAsia" w:cs="Arial"/>
          <w:i/>
        </w:rPr>
        <w:t>m/z</w:t>
      </w:r>
      <w:r w:rsidR="003149F3">
        <w:rPr>
          <w:rFonts w:eastAsiaTheme="minorEastAsia" w:cs="Arial"/>
        </w:rPr>
        <w:t xml:space="preserve"> differences.</w:t>
      </w:r>
    </w:p>
    <w:p w14:paraId="6AECDD9C" w14:textId="77777777" w:rsidR="001B48D8" w:rsidRDefault="001B48D8" w:rsidP="00201844">
      <w:pPr>
        <w:jc w:val="both"/>
        <w:rPr>
          <w:rFonts w:eastAsiaTheme="minorEastAsia" w:cs="Arial"/>
        </w:rPr>
      </w:pPr>
    </w:p>
    <w:p w14:paraId="1BFE8C35" w14:textId="2A506882" w:rsidR="001B48D8" w:rsidRDefault="003E7C41" w:rsidP="00201844">
      <w:pPr>
        <w:jc w:val="both"/>
        <w:rPr>
          <w:rFonts w:eastAsiaTheme="minorEastAsia" w:cs="Arial"/>
        </w:rPr>
      </w:pPr>
      <w:r>
        <w:rPr>
          <w:rFonts w:eastAsiaTheme="minorEastAsia" w:cs="Arial"/>
        </w:rPr>
        <w:t xml:space="preserve">A list of target fragment ions, e.g., a list of fatty acyl anions, is defined within </w:t>
      </w:r>
      <w:proofErr w:type="spellStart"/>
      <w:r>
        <w:rPr>
          <w:rFonts w:eastAsiaTheme="minorEastAsia" w:cs="Arial"/>
        </w:rPr>
        <w:t>LipidomeDB</w:t>
      </w:r>
      <w:proofErr w:type="spellEnd"/>
      <w:r>
        <w:rPr>
          <w:rFonts w:eastAsiaTheme="minorEastAsia" w:cs="Arial"/>
        </w:rPr>
        <w:t xml:space="preserve"> DCE in terms of fragment names and chemical formulas, which indicate </w:t>
      </w:r>
      <w:r w:rsidRPr="00C66F23">
        <w:rPr>
          <w:rFonts w:eastAsiaTheme="minorEastAsia" w:cs="Arial"/>
          <w:i/>
        </w:rPr>
        <w:t>m/z</w:t>
      </w:r>
      <w:r>
        <w:rPr>
          <w:rFonts w:eastAsiaTheme="minorEastAsia" w:cs="Arial"/>
        </w:rPr>
        <w:t xml:space="preserve">. </w:t>
      </w:r>
      <w:r w:rsidR="001B48D8">
        <w:rPr>
          <w:rFonts w:eastAsiaTheme="minorEastAsia" w:cs="Arial"/>
        </w:rPr>
        <w:t xml:space="preserve">The data are exported from the </w:t>
      </w:r>
      <w:r w:rsidR="001B48D8" w:rsidRPr="00BF22D2">
        <w:rPr>
          <w:rFonts w:eastAsiaTheme="minorEastAsia" w:cs="Arial"/>
        </w:rPr>
        <w:t>mass spectrometer’s acquisition software</w:t>
      </w:r>
      <w:r w:rsidR="001B48D8">
        <w:rPr>
          <w:rFonts w:eastAsiaTheme="minorEastAsia" w:cs="Arial"/>
        </w:rPr>
        <w:t xml:space="preserve"> as lists of product ion fragments</w:t>
      </w:r>
      <w:r w:rsidR="002A1CD9">
        <w:rPr>
          <w:rFonts w:eastAsiaTheme="minorEastAsia" w:cs="Arial"/>
        </w:rPr>
        <w:t xml:space="preserve"> (</w:t>
      </w:r>
      <w:r w:rsidR="002A1CD9" w:rsidRPr="000E4339">
        <w:rPr>
          <w:rFonts w:eastAsiaTheme="minorEastAsia" w:cs="Arial"/>
          <w:i/>
        </w:rPr>
        <w:t>m/z</w:t>
      </w:r>
      <w:r w:rsidR="002A1CD9">
        <w:rPr>
          <w:rFonts w:eastAsiaTheme="minorEastAsia" w:cs="Arial"/>
        </w:rPr>
        <w:t xml:space="preserve"> and intensity)</w:t>
      </w:r>
      <w:r w:rsidR="001B48D8">
        <w:rPr>
          <w:rFonts w:eastAsiaTheme="minorEastAsia" w:cs="Arial"/>
        </w:rPr>
        <w:t>.</w:t>
      </w:r>
      <w:r>
        <w:rPr>
          <w:rFonts w:eastAsiaTheme="minorEastAsia" w:cs="Arial"/>
        </w:rPr>
        <w:t xml:space="preserve"> </w:t>
      </w:r>
      <w:r w:rsidR="001B48D8">
        <w:rPr>
          <w:rFonts w:eastAsiaTheme="minorEastAsia" w:cs="Arial"/>
        </w:rPr>
        <w:t xml:space="preserve">The </w:t>
      </w:r>
      <w:r w:rsidR="002E17FD">
        <w:rPr>
          <w:rFonts w:eastAsiaTheme="minorEastAsia" w:cs="Arial"/>
        </w:rPr>
        <w:t>exported data are uploaded.</w:t>
      </w:r>
      <w:r w:rsidR="001B48D8">
        <w:rPr>
          <w:rFonts w:eastAsiaTheme="minorEastAsia" w:cs="Arial"/>
        </w:rPr>
        <w:t xml:space="preserve"> </w:t>
      </w:r>
      <w:proofErr w:type="spellStart"/>
      <w:r w:rsidR="001B48D8">
        <w:rPr>
          <w:rFonts w:eastAsiaTheme="minorEastAsia" w:cs="Arial"/>
        </w:rPr>
        <w:t>LipidomeDB</w:t>
      </w:r>
      <w:proofErr w:type="spellEnd"/>
      <w:r w:rsidR="001B48D8">
        <w:rPr>
          <w:rFonts w:eastAsiaTheme="minorEastAsia" w:cs="Arial"/>
        </w:rPr>
        <w:t xml:space="preserve"> DCE matches fragment </w:t>
      </w:r>
      <w:r w:rsidR="001B48D8" w:rsidRPr="000E4339">
        <w:rPr>
          <w:rFonts w:eastAsiaTheme="minorEastAsia" w:cs="Arial"/>
          <w:i/>
        </w:rPr>
        <w:t>m/</w:t>
      </w:r>
      <w:proofErr w:type="spellStart"/>
      <w:r w:rsidR="001B48D8" w:rsidRPr="000E4339">
        <w:rPr>
          <w:rFonts w:eastAsiaTheme="minorEastAsia" w:cs="Arial"/>
          <w:i/>
        </w:rPr>
        <w:t>z</w:t>
      </w:r>
      <w:r w:rsidR="001B48D8">
        <w:rPr>
          <w:rFonts w:eastAsiaTheme="minorEastAsia" w:cs="Arial"/>
        </w:rPr>
        <w:t>s</w:t>
      </w:r>
      <w:proofErr w:type="spellEnd"/>
      <w:r w:rsidR="001B48D8">
        <w:rPr>
          <w:rFonts w:eastAsiaTheme="minorEastAsia" w:cs="Arial"/>
        </w:rPr>
        <w:t xml:space="preserve"> with those in the target list at a mass resolution specified by the user. The output is the intensities of each target fragment</w:t>
      </w:r>
      <w:r w:rsidR="002E17FD">
        <w:rPr>
          <w:rFonts w:eastAsiaTheme="minorEastAsia" w:cs="Arial"/>
        </w:rPr>
        <w:t xml:space="preserve"> for each sample</w:t>
      </w:r>
      <w:r w:rsidR="001B48D8">
        <w:rPr>
          <w:rFonts w:eastAsiaTheme="minorEastAsia" w:cs="Arial"/>
        </w:rPr>
        <w:t xml:space="preserve">.  </w:t>
      </w:r>
    </w:p>
    <w:p w14:paraId="0F557B57" w14:textId="77777777" w:rsidR="003D581F" w:rsidRPr="00BF22D2" w:rsidRDefault="003D581F" w:rsidP="00201844">
      <w:pPr>
        <w:jc w:val="both"/>
        <w:rPr>
          <w:rFonts w:eastAsiaTheme="minorEastAsia" w:cs="Arial"/>
        </w:rPr>
      </w:pPr>
    </w:p>
    <w:p w14:paraId="5D6960EA" w14:textId="69C61E7D" w:rsidR="000E253C" w:rsidRDefault="00201844" w:rsidP="00F80FFF">
      <w:pPr>
        <w:jc w:val="both"/>
        <w:rPr>
          <w:rFonts w:eastAsiaTheme="minorEastAsia" w:cs="Arial"/>
        </w:rPr>
      </w:pPr>
      <w:r w:rsidRPr="00E8398C">
        <w:rPr>
          <w:rStyle w:val="Heading2Char"/>
          <w:rFonts w:cs="Arial"/>
          <w:color w:val="auto"/>
        </w:rPr>
        <w:t>1</w:t>
      </w:r>
      <w:r>
        <w:rPr>
          <w:rStyle w:val="Heading2Char"/>
          <w:rFonts w:cs="Arial"/>
          <w:color w:val="auto"/>
        </w:rPr>
        <w:t>C</w:t>
      </w:r>
      <w:r w:rsidR="00F632B8" w:rsidRPr="00E8398C">
        <w:rPr>
          <w:rStyle w:val="Heading2Char"/>
          <w:rFonts w:cs="Arial"/>
          <w:color w:val="auto"/>
        </w:rPr>
        <w:t>. Lipid abbreviations:</w:t>
      </w:r>
      <w:r w:rsidR="00F632B8" w:rsidRPr="00E8398C">
        <w:rPr>
          <w:rFonts w:eastAsiaTheme="minorEastAsia" w:cs="Arial"/>
        </w:rPr>
        <w:t xml:space="preserve"> </w:t>
      </w:r>
    </w:p>
    <w:p w14:paraId="2EB7E692" w14:textId="59BFC825" w:rsidR="008B5E3B" w:rsidRPr="00BF22D2" w:rsidRDefault="008B5E3B" w:rsidP="00F80FFF">
      <w:pPr>
        <w:jc w:val="both"/>
        <w:rPr>
          <w:rFonts w:eastAsiaTheme="minorEastAsia" w:cs="Arial"/>
        </w:rPr>
      </w:pPr>
      <w:r w:rsidRPr="00E8398C">
        <w:rPr>
          <w:rFonts w:eastAsiaTheme="minorEastAsia" w:cs="Arial"/>
        </w:rPr>
        <w:t xml:space="preserve">The </w:t>
      </w:r>
      <w:r w:rsidRPr="00BF22D2">
        <w:rPr>
          <w:rFonts w:eastAsiaTheme="minorEastAsia" w:cs="Arial"/>
        </w:rPr>
        <w:t xml:space="preserve">conventions used for lipid abbreviations in the database of </w:t>
      </w:r>
      <w:proofErr w:type="spellStart"/>
      <w:r w:rsidRPr="00BF22D2">
        <w:rPr>
          <w:rFonts w:eastAsiaTheme="minorEastAsia" w:cs="Arial"/>
        </w:rPr>
        <w:t>LipidomeDB</w:t>
      </w:r>
      <w:proofErr w:type="spellEnd"/>
      <w:r w:rsidRPr="00BF22D2">
        <w:rPr>
          <w:rFonts w:eastAsiaTheme="minorEastAsia" w:cs="Arial"/>
        </w:rPr>
        <w:t xml:space="preserve"> DCE are shown in Table 1.</w:t>
      </w:r>
      <w:r w:rsidR="00850DEF" w:rsidRPr="00BF22D2">
        <w:rPr>
          <w:rFonts w:eastAsiaTheme="minorEastAsia" w:cs="Arial"/>
          <w:i/>
        </w:rPr>
        <w:t xml:space="preserve"> </w:t>
      </w:r>
      <w:r w:rsidRPr="00BF22D2">
        <w:rPr>
          <w:rFonts w:eastAsiaTheme="minorEastAsia" w:cs="Arial"/>
        </w:rPr>
        <w:t xml:space="preserve">They are based on the LIPID MAPS </w:t>
      </w:r>
      <w:r w:rsidRPr="00F24648">
        <w:rPr>
          <w:rFonts w:eastAsiaTheme="minorEastAsia" w:cs="Arial"/>
        </w:rPr>
        <w:t>nomenclature [</w:t>
      </w:r>
      <w:hyperlink r:id="rId9" w:history="1">
        <w:r w:rsidRPr="000E4339">
          <w:rPr>
            <w:rFonts w:eastAsiaTheme="minorEastAsia" w:cs="Arial"/>
            <w:color w:val="0000FF"/>
          </w:rPr>
          <w:t>Fahy et al., 2005</w:t>
        </w:r>
      </w:hyperlink>
      <w:r w:rsidRPr="00F24648">
        <w:rPr>
          <w:rFonts w:eastAsiaTheme="minorEastAsia" w:cs="Arial"/>
        </w:rPr>
        <w:t>], but</w:t>
      </w:r>
      <w:r w:rsidR="00DD18C5" w:rsidRPr="00F24648">
        <w:rPr>
          <w:rFonts w:eastAsiaTheme="minorEastAsia" w:cs="Arial"/>
        </w:rPr>
        <w:t xml:space="preserve"> are</w:t>
      </w:r>
      <w:r w:rsidR="00DD18C5">
        <w:rPr>
          <w:rFonts w:eastAsiaTheme="minorEastAsia" w:cs="Arial"/>
        </w:rPr>
        <w:t xml:space="preserve"> </w:t>
      </w:r>
      <w:r w:rsidRPr="00BF22D2">
        <w:rPr>
          <w:rFonts w:eastAsiaTheme="minorEastAsia" w:cs="Arial"/>
        </w:rPr>
        <w:t>modified to accommodate the specificity of structural definition obtained in triple quadrupole mass spectrometry via precursor or neutral loss scanning. The user may provide his/her own names for compounds that he/she enters.</w:t>
      </w:r>
    </w:p>
    <w:p w14:paraId="601548A7" w14:textId="77777777" w:rsidR="008B5E3B" w:rsidRPr="00BF22D2" w:rsidRDefault="008B5E3B" w:rsidP="00F80FFF">
      <w:pPr>
        <w:jc w:val="both"/>
        <w:rPr>
          <w:rFonts w:eastAsiaTheme="minorEastAsia"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2"/>
        <w:gridCol w:w="1967"/>
        <w:gridCol w:w="2981"/>
      </w:tblGrid>
      <w:tr w:rsidR="008B5E3B" w:rsidRPr="00BF22D2" w14:paraId="7764A4DC"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2B9111CD" w14:textId="77777777" w:rsidR="008B5E3B" w:rsidRPr="00BF22D2" w:rsidRDefault="008B5E3B" w:rsidP="00486CAD">
            <w:pPr>
              <w:rPr>
                <w:rFonts w:eastAsiaTheme="minorEastAsia" w:cs="Arial"/>
                <w:b/>
              </w:rPr>
            </w:pPr>
            <w:r w:rsidRPr="00BF22D2">
              <w:rPr>
                <w:rFonts w:eastAsiaTheme="minorEastAsia" w:cs="Arial"/>
                <w:b/>
              </w:rPr>
              <w:t xml:space="preserve">Table 1: Lipid name abbreviations used in </w:t>
            </w:r>
            <w:proofErr w:type="spellStart"/>
            <w:r w:rsidRPr="00BF22D2">
              <w:rPr>
                <w:rFonts w:eastAsiaTheme="minorEastAsia" w:cs="Arial"/>
                <w:b/>
              </w:rPr>
              <w:t>LipidomeDB</w:t>
            </w:r>
            <w:proofErr w:type="spellEnd"/>
            <w:r w:rsidRPr="00BF22D2">
              <w:rPr>
                <w:rFonts w:eastAsiaTheme="minorEastAsia" w:cs="Arial"/>
                <w:b/>
              </w:rPr>
              <w:t xml:space="preserve"> DCE.</w:t>
            </w:r>
          </w:p>
        </w:tc>
      </w:tr>
      <w:tr w:rsidR="008B5E3B" w:rsidRPr="00BF22D2" w14:paraId="7F0DFF83"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6B157F62"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Lipid group</w:t>
            </w:r>
          </w:p>
        </w:tc>
        <w:tc>
          <w:tcPr>
            <w:tcW w:w="1980" w:type="dxa"/>
            <w:tcBorders>
              <w:top w:val="single" w:sz="4" w:space="0" w:color="000000"/>
              <w:left w:val="single" w:sz="4" w:space="0" w:color="000000"/>
              <w:bottom w:val="single" w:sz="4" w:space="0" w:color="000000"/>
              <w:right w:val="single" w:sz="4" w:space="0" w:color="000000"/>
            </w:tcBorders>
            <w:hideMark/>
          </w:tcPr>
          <w:p w14:paraId="32C4CF5C"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 xml:space="preserve">Example abbreviation </w:t>
            </w:r>
          </w:p>
        </w:tc>
        <w:tc>
          <w:tcPr>
            <w:tcW w:w="3078" w:type="dxa"/>
            <w:tcBorders>
              <w:top w:val="single" w:sz="4" w:space="0" w:color="000000"/>
              <w:left w:val="single" w:sz="4" w:space="0" w:color="000000"/>
              <w:bottom w:val="single" w:sz="4" w:space="0" w:color="000000"/>
              <w:right w:val="single" w:sz="4" w:space="0" w:color="000000"/>
            </w:tcBorders>
            <w:hideMark/>
          </w:tcPr>
          <w:p w14:paraId="4353C088"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Abbreviation explanation</w:t>
            </w:r>
          </w:p>
        </w:tc>
      </w:tr>
      <w:tr w:rsidR="008B5E3B" w:rsidRPr="00BF22D2" w14:paraId="26FAE82F"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57104A30" w14:textId="77777777" w:rsidR="008B5E3B" w:rsidRPr="00BF22D2" w:rsidRDefault="008B5E3B" w:rsidP="00486CAD">
            <w:pPr>
              <w:rPr>
                <w:rFonts w:eastAsiaTheme="minorEastAsia" w:cs="Arial"/>
                <w:b/>
                <w:sz w:val="20"/>
                <w:szCs w:val="20"/>
              </w:rPr>
            </w:pPr>
            <w:proofErr w:type="spellStart"/>
            <w:r w:rsidRPr="00BF22D2">
              <w:rPr>
                <w:rFonts w:eastAsiaTheme="minorEastAsia" w:cs="Arial"/>
                <w:b/>
                <w:sz w:val="20"/>
                <w:szCs w:val="20"/>
              </w:rPr>
              <w:t>Monoacyl</w:t>
            </w:r>
            <w:proofErr w:type="spellEnd"/>
            <w:r w:rsidRPr="00BF22D2">
              <w:rPr>
                <w:rFonts w:eastAsiaTheme="minorEastAsia" w:cs="Arial"/>
                <w:b/>
                <w:sz w:val="20"/>
                <w:szCs w:val="20"/>
              </w:rPr>
              <w:t xml:space="preserve"> glycerophospholipids</w:t>
            </w:r>
          </w:p>
        </w:tc>
      </w:tr>
      <w:tr w:rsidR="008B5E3B" w:rsidRPr="00BF22D2" w14:paraId="1A4E7894"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02AA1743"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digalactosylmonoacylglycerol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524B240E"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DGMG(</w:t>
            </w:r>
            <w:proofErr w:type="gramEnd"/>
            <w:r w:rsidRPr="00BF22D2">
              <w:rPr>
                <w:rFonts w:eastAsiaTheme="minorEastAsia" w:cs="Arial"/>
                <w:sz w:val="20"/>
                <w:szCs w:val="20"/>
              </w:rPr>
              <w:t>18:3)</w:t>
            </w:r>
          </w:p>
        </w:tc>
        <w:tc>
          <w:tcPr>
            <w:tcW w:w="3078" w:type="dxa"/>
            <w:vMerge w:val="restart"/>
            <w:tcBorders>
              <w:top w:val="single" w:sz="4" w:space="0" w:color="000000"/>
              <w:left w:val="single" w:sz="4" w:space="0" w:color="000000"/>
              <w:bottom w:val="single" w:sz="4" w:space="0" w:color="000000"/>
              <w:right w:val="single" w:sz="4" w:space="0" w:color="000000"/>
            </w:tcBorders>
            <w:hideMark/>
          </w:tcPr>
          <w:p w14:paraId="27B30834" w14:textId="77777777" w:rsidR="008B5E3B" w:rsidRPr="00BF22D2" w:rsidRDefault="008B5E3B" w:rsidP="00486CAD">
            <w:pPr>
              <w:rPr>
                <w:rFonts w:eastAsiaTheme="minorEastAsia" w:cs="Arial"/>
                <w:sz w:val="20"/>
                <w:szCs w:val="20"/>
              </w:rPr>
            </w:pPr>
            <w:r w:rsidRPr="00BF22D2">
              <w:rPr>
                <w:rFonts w:eastAsiaTheme="minorEastAsia" w:cs="Arial"/>
                <w:sz w:val="20"/>
                <w:szCs w:val="20"/>
              </w:rPr>
              <w:t>(Acyl carbons: acyl carbon-carbon double bonds*)</w:t>
            </w:r>
          </w:p>
        </w:tc>
      </w:tr>
      <w:tr w:rsidR="008B5E3B" w:rsidRPr="00BF22D2" w14:paraId="3AF2221B"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4F747665" w14:textId="77777777" w:rsidR="008B5E3B" w:rsidRPr="00BF22D2" w:rsidRDefault="008B5E3B" w:rsidP="00486CAD">
            <w:pPr>
              <w:rPr>
                <w:rFonts w:eastAsiaTheme="minorEastAsia" w:cs="Arial"/>
                <w:sz w:val="20"/>
                <w:szCs w:val="20"/>
              </w:rPr>
            </w:pPr>
            <w:r w:rsidRPr="00BF22D2">
              <w:rPr>
                <w:rFonts w:eastAsiaTheme="minorEastAsia" w:cs="Arial"/>
                <w:sz w:val="20"/>
                <w:szCs w:val="20"/>
              </w:rPr>
              <w:t>lysophosphatidic acid</w:t>
            </w:r>
          </w:p>
        </w:tc>
        <w:tc>
          <w:tcPr>
            <w:tcW w:w="1980" w:type="dxa"/>
            <w:tcBorders>
              <w:top w:val="single" w:sz="4" w:space="0" w:color="000000"/>
              <w:left w:val="single" w:sz="4" w:space="0" w:color="000000"/>
              <w:bottom w:val="single" w:sz="4" w:space="0" w:color="000000"/>
              <w:right w:val="single" w:sz="4" w:space="0" w:color="000000"/>
            </w:tcBorders>
            <w:hideMark/>
          </w:tcPr>
          <w:p w14:paraId="41EED61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LPA(</w:t>
            </w:r>
            <w:proofErr w:type="gramEnd"/>
            <w:r w:rsidRPr="00BF22D2">
              <w:rPr>
                <w:rFonts w:eastAsiaTheme="minorEastAsia" w:cs="Arial"/>
                <w:sz w:val="20"/>
                <w:szCs w:val="20"/>
              </w:rPr>
              <w:t>18:1)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98CCB6" w14:textId="77777777" w:rsidR="008B5E3B" w:rsidRPr="00BF22D2" w:rsidRDefault="008B5E3B" w:rsidP="00486CAD">
            <w:pPr>
              <w:rPr>
                <w:rFonts w:eastAsiaTheme="minorEastAsia" w:cs="Arial"/>
                <w:sz w:val="20"/>
                <w:szCs w:val="20"/>
              </w:rPr>
            </w:pPr>
          </w:p>
        </w:tc>
      </w:tr>
      <w:tr w:rsidR="008B5E3B" w:rsidRPr="00BF22D2" w14:paraId="770872B7"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7613444B"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lysophosphatidylcholine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5C2FE3F6"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LPC(</w:t>
            </w:r>
            <w:proofErr w:type="gramEnd"/>
            <w:r w:rsidRPr="00BF22D2">
              <w:rPr>
                <w:rFonts w:eastAsiaTheme="minorEastAsia" w:cs="Arial"/>
                <w:sz w:val="20"/>
                <w:szCs w:val="20"/>
              </w:rPr>
              <w:t>16:0)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4931CE" w14:textId="77777777" w:rsidR="008B5E3B" w:rsidRPr="00BF22D2" w:rsidRDefault="008B5E3B" w:rsidP="00486CAD">
            <w:pPr>
              <w:rPr>
                <w:rFonts w:eastAsiaTheme="minorEastAsia" w:cs="Arial"/>
                <w:sz w:val="20"/>
                <w:szCs w:val="20"/>
              </w:rPr>
            </w:pPr>
          </w:p>
        </w:tc>
      </w:tr>
      <w:tr w:rsidR="008B5E3B" w:rsidRPr="00BF22D2" w14:paraId="61839D78"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1A25D03E"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lysophosphatidylethanolamine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37B29472"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LPE(</w:t>
            </w:r>
            <w:proofErr w:type="gramEnd"/>
            <w:r w:rsidRPr="00BF22D2">
              <w:rPr>
                <w:rFonts w:eastAsiaTheme="minorEastAsia" w:cs="Arial"/>
                <w:sz w:val="20"/>
                <w:szCs w:val="20"/>
              </w:rPr>
              <w:t>16:0)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F59C8C" w14:textId="77777777" w:rsidR="008B5E3B" w:rsidRPr="00BF22D2" w:rsidRDefault="008B5E3B" w:rsidP="00486CAD">
            <w:pPr>
              <w:rPr>
                <w:rFonts w:eastAsiaTheme="minorEastAsia" w:cs="Arial"/>
                <w:sz w:val="20"/>
                <w:szCs w:val="20"/>
              </w:rPr>
            </w:pPr>
          </w:p>
        </w:tc>
      </w:tr>
      <w:tr w:rsidR="008B5E3B" w:rsidRPr="00BF22D2" w14:paraId="4E9B7387"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113CF30B"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lysophosphatidylglycerol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6A44966E"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LPG(</w:t>
            </w:r>
            <w:proofErr w:type="gramEnd"/>
            <w:r w:rsidRPr="00BF22D2">
              <w:rPr>
                <w:rFonts w:eastAsiaTheme="minorEastAsia" w:cs="Arial"/>
                <w:sz w:val="20"/>
                <w:szCs w:val="20"/>
              </w:rPr>
              <w:t>18:2)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4BE4F5" w14:textId="77777777" w:rsidR="008B5E3B" w:rsidRPr="00BF22D2" w:rsidRDefault="008B5E3B" w:rsidP="00486CAD">
            <w:pPr>
              <w:rPr>
                <w:rFonts w:eastAsiaTheme="minorEastAsia" w:cs="Arial"/>
                <w:sz w:val="20"/>
                <w:szCs w:val="20"/>
              </w:rPr>
            </w:pPr>
          </w:p>
        </w:tc>
      </w:tr>
      <w:tr w:rsidR="008B5E3B" w:rsidRPr="00BF22D2" w14:paraId="2CE96F5E"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3CABEACB"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lysophosphatidylinositol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2A5B450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LPI(</w:t>
            </w:r>
            <w:proofErr w:type="gramEnd"/>
            <w:r w:rsidRPr="00BF22D2">
              <w:rPr>
                <w:rFonts w:eastAsiaTheme="minorEastAsia" w:cs="Arial"/>
                <w:sz w:val="20"/>
                <w:szCs w:val="20"/>
              </w:rPr>
              <w:t>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745B91" w14:textId="77777777" w:rsidR="008B5E3B" w:rsidRPr="00BF22D2" w:rsidRDefault="008B5E3B" w:rsidP="00486CAD">
            <w:pPr>
              <w:rPr>
                <w:rFonts w:eastAsiaTheme="minorEastAsia" w:cs="Arial"/>
                <w:sz w:val="20"/>
                <w:szCs w:val="20"/>
              </w:rPr>
            </w:pPr>
          </w:p>
        </w:tc>
      </w:tr>
      <w:tr w:rsidR="008B5E3B" w:rsidRPr="00BF22D2" w14:paraId="591360A4"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12622AA4"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lysophosphatidylserine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5B0A7F9D"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LPS(</w:t>
            </w:r>
            <w:proofErr w:type="gramEnd"/>
            <w:r w:rsidRPr="00BF22D2">
              <w:rPr>
                <w:rFonts w:eastAsiaTheme="minorEastAsia" w:cs="Arial"/>
                <w:sz w:val="20"/>
                <w:szCs w:val="20"/>
              </w:rPr>
              <w:t>18:1)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CE800E" w14:textId="77777777" w:rsidR="008B5E3B" w:rsidRPr="00BF22D2" w:rsidRDefault="008B5E3B" w:rsidP="00486CAD">
            <w:pPr>
              <w:rPr>
                <w:rFonts w:eastAsiaTheme="minorEastAsia" w:cs="Arial"/>
                <w:sz w:val="20"/>
                <w:szCs w:val="20"/>
              </w:rPr>
            </w:pPr>
          </w:p>
        </w:tc>
      </w:tr>
      <w:tr w:rsidR="008B5E3B" w:rsidRPr="00BF22D2" w14:paraId="67453726"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576F5F53"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monogalactosylmonoacylglycerol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66A8D4A2"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MGMG(</w:t>
            </w:r>
            <w:proofErr w:type="gramEnd"/>
            <w:r w:rsidRPr="00BF22D2">
              <w:rPr>
                <w:rFonts w:eastAsiaTheme="minorEastAsia" w:cs="Arial"/>
                <w:sz w:val="20"/>
                <w:szCs w:val="20"/>
              </w:rPr>
              <w:t>18:3)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F230C0" w14:textId="77777777" w:rsidR="008B5E3B" w:rsidRPr="00BF22D2" w:rsidRDefault="008B5E3B" w:rsidP="00486CAD">
            <w:pPr>
              <w:rPr>
                <w:rFonts w:eastAsiaTheme="minorEastAsia" w:cs="Arial"/>
                <w:sz w:val="20"/>
                <w:szCs w:val="20"/>
              </w:rPr>
            </w:pPr>
          </w:p>
        </w:tc>
      </w:tr>
      <w:tr w:rsidR="008B5E3B" w:rsidRPr="00BF22D2" w14:paraId="6D768B92"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6561A151"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 xml:space="preserve">Diacyl </w:t>
            </w:r>
            <w:proofErr w:type="spellStart"/>
            <w:r w:rsidRPr="00BF22D2">
              <w:rPr>
                <w:rFonts w:eastAsiaTheme="minorEastAsia" w:cs="Arial"/>
                <w:b/>
                <w:sz w:val="20"/>
                <w:szCs w:val="20"/>
              </w:rPr>
              <w:t>glycerolipids</w:t>
            </w:r>
            <w:proofErr w:type="spellEnd"/>
          </w:p>
        </w:tc>
      </w:tr>
      <w:tr w:rsidR="008B5E3B" w:rsidRPr="00BF22D2" w14:paraId="5D2B1C36"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77D5567F" w14:textId="77777777" w:rsidR="008B5E3B" w:rsidRPr="00BF22D2" w:rsidRDefault="008B5E3B" w:rsidP="00486CAD">
            <w:pPr>
              <w:rPr>
                <w:rFonts w:eastAsiaTheme="minorEastAsia" w:cs="Arial"/>
                <w:sz w:val="20"/>
                <w:szCs w:val="20"/>
              </w:rPr>
            </w:pPr>
            <w:r w:rsidRPr="00BF22D2">
              <w:rPr>
                <w:rFonts w:eastAsiaTheme="minorEastAsia" w:cs="Arial"/>
                <w:sz w:val="20"/>
                <w:szCs w:val="20"/>
              </w:rPr>
              <w:t>diacylglycerol</w:t>
            </w:r>
          </w:p>
        </w:tc>
        <w:tc>
          <w:tcPr>
            <w:tcW w:w="1980" w:type="dxa"/>
            <w:tcBorders>
              <w:top w:val="single" w:sz="4" w:space="0" w:color="000000"/>
              <w:left w:val="single" w:sz="4" w:space="0" w:color="000000"/>
              <w:bottom w:val="single" w:sz="4" w:space="0" w:color="000000"/>
              <w:right w:val="single" w:sz="4" w:space="0" w:color="000000"/>
            </w:tcBorders>
            <w:hideMark/>
          </w:tcPr>
          <w:p w14:paraId="4E644D15" w14:textId="77777777" w:rsidR="008B5E3B" w:rsidRPr="00BF22D2" w:rsidRDefault="008B5E3B" w:rsidP="00486CAD">
            <w:pPr>
              <w:rPr>
                <w:rFonts w:eastAsiaTheme="minorEastAsia" w:cs="Arial"/>
                <w:color w:val="000000"/>
                <w:sz w:val="20"/>
                <w:szCs w:val="20"/>
              </w:rPr>
            </w:pPr>
            <w:proofErr w:type="gramStart"/>
            <w:r w:rsidRPr="00BF22D2">
              <w:rPr>
                <w:rFonts w:eastAsiaTheme="minorEastAsia" w:cs="Arial"/>
                <w:color w:val="000000"/>
                <w:sz w:val="20"/>
                <w:szCs w:val="20"/>
              </w:rPr>
              <w:t>DAG(</w:t>
            </w:r>
            <w:proofErr w:type="gramEnd"/>
            <w:r w:rsidRPr="00BF22D2">
              <w:rPr>
                <w:rFonts w:eastAsiaTheme="minorEastAsia" w:cs="Arial"/>
                <w:color w:val="000000"/>
                <w:sz w:val="20"/>
                <w:szCs w:val="20"/>
              </w:rPr>
              <w:t>34:6)</w:t>
            </w:r>
          </w:p>
        </w:tc>
        <w:tc>
          <w:tcPr>
            <w:tcW w:w="3078" w:type="dxa"/>
            <w:vMerge w:val="restart"/>
            <w:tcBorders>
              <w:top w:val="single" w:sz="4" w:space="0" w:color="000000"/>
              <w:left w:val="single" w:sz="4" w:space="0" w:color="000000"/>
              <w:bottom w:val="single" w:sz="4" w:space="0" w:color="000000"/>
              <w:right w:val="single" w:sz="4" w:space="0" w:color="000000"/>
            </w:tcBorders>
            <w:hideMark/>
          </w:tcPr>
          <w:p w14:paraId="78EDFDB6" w14:textId="77777777" w:rsidR="008B5E3B" w:rsidRPr="00BF22D2" w:rsidRDefault="008B5E3B" w:rsidP="00486CAD">
            <w:pPr>
              <w:rPr>
                <w:rFonts w:eastAsiaTheme="minorEastAsia" w:cs="Arial"/>
                <w:sz w:val="20"/>
                <w:szCs w:val="20"/>
              </w:rPr>
            </w:pPr>
            <w:r w:rsidRPr="00BF22D2">
              <w:rPr>
                <w:rFonts w:eastAsiaTheme="minorEastAsia" w:cs="Arial"/>
                <w:sz w:val="20"/>
                <w:szCs w:val="20"/>
              </w:rPr>
              <w:t>(Total acyl carbons: total carbon-carbon double bonds)</w:t>
            </w:r>
          </w:p>
        </w:tc>
      </w:tr>
      <w:tr w:rsidR="008B5E3B" w:rsidRPr="00BF22D2" w14:paraId="39A967A0"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59E62F70" w14:textId="77777777" w:rsidR="008B5E3B" w:rsidRPr="00BF22D2" w:rsidRDefault="008B5E3B" w:rsidP="00486CAD">
            <w:pPr>
              <w:rPr>
                <w:rFonts w:eastAsiaTheme="minorEastAsia" w:cs="Arial"/>
                <w:sz w:val="20"/>
                <w:szCs w:val="20"/>
              </w:rPr>
            </w:pPr>
            <w:r w:rsidRPr="00BF22D2">
              <w:rPr>
                <w:rFonts w:eastAsiaTheme="minorEastAsia" w:cs="Arial"/>
                <w:sz w:val="20"/>
                <w:szCs w:val="20"/>
              </w:rPr>
              <w:lastRenderedPageBreak/>
              <w:t>phosphatidic acid</w:t>
            </w:r>
          </w:p>
        </w:tc>
        <w:tc>
          <w:tcPr>
            <w:tcW w:w="1980" w:type="dxa"/>
            <w:tcBorders>
              <w:top w:val="single" w:sz="4" w:space="0" w:color="000000"/>
              <w:left w:val="single" w:sz="4" w:space="0" w:color="000000"/>
              <w:bottom w:val="single" w:sz="4" w:space="0" w:color="000000"/>
              <w:right w:val="single" w:sz="4" w:space="0" w:color="000000"/>
            </w:tcBorders>
            <w:hideMark/>
          </w:tcPr>
          <w:p w14:paraId="6EB6C42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PA(</w:t>
            </w:r>
            <w:proofErr w:type="gramEnd"/>
            <w:r w:rsidRPr="00BF22D2">
              <w:rPr>
                <w:rFonts w:eastAsiaTheme="minorEastAsia" w:cs="Arial"/>
                <w:sz w:val="20"/>
                <w:szCs w:val="20"/>
              </w:rPr>
              <w:t>34:3)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8F547E" w14:textId="77777777" w:rsidR="008B5E3B" w:rsidRPr="00BF22D2" w:rsidRDefault="008B5E3B" w:rsidP="00486CAD">
            <w:pPr>
              <w:rPr>
                <w:rFonts w:eastAsiaTheme="minorEastAsia" w:cs="Arial"/>
                <w:sz w:val="20"/>
                <w:szCs w:val="20"/>
              </w:rPr>
            </w:pPr>
          </w:p>
        </w:tc>
      </w:tr>
      <w:tr w:rsidR="008B5E3B" w:rsidRPr="00BF22D2" w14:paraId="1D06F81F"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32F936B9" w14:textId="77777777" w:rsidR="008B5E3B" w:rsidRPr="00BF22D2" w:rsidRDefault="008B5E3B" w:rsidP="00486CAD">
            <w:pPr>
              <w:rPr>
                <w:rFonts w:eastAsiaTheme="minorEastAsia" w:cs="Arial"/>
                <w:sz w:val="20"/>
                <w:szCs w:val="20"/>
              </w:rPr>
            </w:pPr>
            <w:r w:rsidRPr="00BF22D2">
              <w:rPr>
                <w:rFonts w:eastAsiaTheme="minorEastAsia" w:cs="Arial"/>
                <w:sz w:val="20"/>
                <w:szCs w:val="20"/>
              </w:rPr>
              <w:t>phosphatidylcholine</w:t>
            </w:r>
          </w:p>
        </w:tc>
        <w:tc>
          <w:tcPr>
            <w:tcW w:w="1980" w:type="dxa"/>
            <w:tcBorders>
              <w:top w:val="single" w:sz="4" w:space="0" w:color="000000"/>
              <w:left w:val="single" w:sz="4" w:space="0" w:color="000000"/>
              <w:bottom w:val="single" w:sz="4" w:space="0" w:color="000000"/>
              <w:right w:val="single" w:sz="4" w:space="0" w:color="000000"/>
            </w:tcBorders>
            <w:hideMark/>
          </w:tcPr>
          <w:p w14:paraId="1DB529A1"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PC(</w:t>
            </w:r>
            <w:proofErr w:type="gramEnd"/>
            <w:r w:rsidRPr="00BF22D2">
              <w:rPr>
                <w:rFonts w:eastAsiaTheme="minorEastAsia" w:cs="Arial"/>
                <w:sz w:val="20"/>
                <w:szCs w:val="20"/>
              </w:rPr>
              <w:t>32:0)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AD7D6" w14:textId="77777777" w:rsidR="008B5E3B" w:rsidRPr="00BF22D2" w:rsidRDefault="008B5E3B" w:rsidP="00486CAD">
            <w:pPr>
              <w:rPr>
                <w:rFonts w:eastAsiaTheme="minorEastAsia" w:cs="Arial"/>
                <w:sz w:val="20"/>
                <w:szCs w:val="20"/>
              </w:rPr>
            </w:pPr>
          </w:p>
        </w:tc>
      </w:tr>
      <w:tr w:rsidR="008B5E3B" w:rsidRPr="00BF22D2" w14:paraId="3C944334"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F698CC3" w14:textId="77777777" w:rsidR="008B5E3B" w:rsidRPr="00BF22D2" w:rsidRDefault="008B5E3B" w:rsidP="00486CAD">
            <w:pPr>
              <w:rPr>
                <w:rFonts w:eastAsiaTheme="minorEastAsia" w:cs="Arial"/>
                <w:sz w:val="20"/>
                <w:szCs w:val="20"/>
              </w:rPr>
            </w:pPr>
            <w:r w:rsidRPr="00BF22D2">
              <w:rPr>
                <w:rFonts w:eastAsiaTheme="minorEastAsia" w:cs="Arial"/>
                <w:sz w:val="20"/>
                <w:szCs w:val="20"/>
              </w:rPr>
              <w:t>phosphatidylethanolamine</w:t>
            </w:r>
          </w:p>
        </w:tc>
        <w:tc>
          <w:tcPr>
            <w:tcW w:w="1980" w:type="dxa"/>
            <w:tcBorders>
              <w:top w:val="single" w:sz="4" w:space="0" w:color="000000"/>
              <w:left w:val="single" w:sz="4" w:space="0" w:color="000000"/>
              <w:bottom w:val="single" w:sz="4" w:space="0" w:color="000000"/>
              <w:right w:val="single" w:sz="4" w:space="0" w:color="000000"/>
            </w:tcBorders>
            <w:hideMark/>
          </w:tcPr>
          <w:p w14:paraId="7F49E3F6"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PE(</w:t>
            </w:r>
            <w:proofErr w:type="gramEnd"/>
            <w:r w:rsidRPr="00BF22D2">
              <w:rPr>
                <w:rFonts w:eastAsiaTheme="minorEastAsia" w:cs="Arial"/>
                <w:sz w:val="20"/>
                <w:szCs w:val="20"/>
              </w:rPr>
              <w:t>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BB4D60" w14:textId="77777777" w:rsidR="008B5E3B" w:rsidRPr="00BF22D2" w:rsidRDefault="008B5E3B" w:rsidP="00486CAD">
            <w:pPr>
              <w:rPr>
                <w:rFonts w:eastAsiaTheme="minorEastAsia" w:cs="Arial"/>
                <w:sz w:val="20"/>
                <w:szCs w:val="20"/>
              </w:rPr>
            </w:pPr>
          </w:p>
        </w:tc>
      </w:tr>
      <w:tr w:rsidR="008B5E3B" w:rsidRPr="00BF22D2" w14:paraId="1A683886"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1EE2E7E0" w14:textId="77777777" w:rsidR="008B5E3B" w:rsidRPr="00BF22D2" w:rsidRDefault="008B5E3B" w:rsidP="00486CAD">
            <w:pPr>
              <w:rPr>
                <w:rFonts w:eastAsiaTheme="minorEastAsia" w:cs="Arial"/>
                <w:sz w:val="20"/>
                <w:szCs w:val="20"/>
              </w:rPr>
            </w:pPr>
            <w:r w:rsidRPr="00BF22D2">
              <w:rPr>
                <w:rFonts w:eastAsiaTheme="minorEastAsia" w:cs="Arial"/>
                <w:sz w:val="20"/>
                <w:szCs w:val="20"/>
              </w:rPr>
              <w:t>phosphatidylglycerol</w:t>
            </w:r>
          </w:p>
        </w:tc>
        <w:tc>
          <w:tcPr>
            <w:tcW w:w="1980" w:type="dxa"/>
            <w:tcBorders>
              <w:top w:val="single" w:sz="4" w:space="0" w:color="000000"/>
              <w:left w:val="single" w:sz="4" w:space="0" w:color="000000"/>
              <w:bottom w:val="single" w:sz="4" w:space="0" w:color="000000"/>
              <w:right w:val="single" w:sz="4" w:space="0" w:color="000000"/>
            </w:tcBorders>
            <w:hideMark/>
          </w:tcPr>
          <w:p w14:paraId="01E648E2"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PG(</w:t>
            </w:r>
            <w:proofErr w:type="gramEnd"/>
            <w:r w:rsidRPr="00BF22D2">
              <w:rPr>
                <w:rFonts w:eastAsiaTheme="minorEastAsia" w:cs="Arial"/>
                <w:sz w:val="20"/>
                <w:szCs w:val="20"/>
              </w:rPr>
              <w:t>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86A4AB" w14:textId="77777777" w:rsidR="008B5E3B" w:rsidRPr="00BF22D2" w:rsidRDefault="008B5E3B" w:rsidP="00486CAD">
            <w:pPr>
              <w:rPr>
                <w:rFonts w:eastAsiaTheme="minorEastAsia" w:cs="Arial"/>
                <w:sz w:val="20"/>
                <w:szCs w:val="20"/>
              </w:rPr>
            </w:pPr>
          </w:p>
        </w:tc>
      </w:tr>
      <w:tr w:rsidR="008B5E3B" w:rsidRPr="00BF22D2" w14:paraId="0007B660"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B4D3596" w14:textId="77777777" w:rsidR="008B5E3B" w:rsidRPr="00BF22D2" w:rsidRDefault="008B5E3B" w:rsidP="00486CAD">
            <w:pPr>
              <w:rPr>
                <w:rFonts w:eastAsiaTheme="minorEastAsia" w:cs="Arial"/>
                <w:sz w:val="20"/>
                <w:szCs w:val="20"/>
              </w:rPr>
            </w:pPr>
            <w:r w:rsidRPr="00BF22D2">
              <w:rPr>
                <w:rFonts w:eastAsiaTheme="minorEastAsia" w:cs="Arial"/>
                <w:sz w:val="20"/>
                <w:szCs w:val="20"/>
              </w:rPr>
              <w:t>phosphatidylinositol</w:t>
            </w:r>
          </w:p>
        </w:tc>
        <w:tc>
          <w:tcPr>
            <w:tcW w:w="1980" w:type="dxa"/>
            <w:tcBorders>
              <w:top w:val="single" w:sz="4" w:space="0" w:color="000000"/>
              <w:left w:val="single" w:sz="4" w:space="0" w:color="000000"/>
              <w:bottom w:val="single" w:sz="4" w:space="0" w:color="000000"/>
              <w:right w:val="single" w:sz="4" w:space="0" w:color="000000"/>
            </w:tcBorders>
            <w:hideMark/>
          </w:tcPr>
          <w:p w14:paraId="4C0D8B37"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PI(</w:t>
            </w:r>
            <w:proofErr w:type="gramEnd"/>
            <w:r w:rsidRPr="00BF22D2">
              <w:rPr>
                <w:rFonts w:eastAsiaTheme="minorEastAsia" w:cs="Arial"/>
                <w:sz w:val="20"/>
                <w:szCs w:val="20"/>
              </w:rPr>
              <w:t>38:4)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A2A103" w14:textId="77777777" w:rsidR="008B5E3B" w:rsidRPr="00BF22D2" w:rsidRDefault="008B5E3B" w:rsidP="00486CAD">
            <w:pPr>
              <w:rPr>
                <w:rFonts w:eastAsiaTheme="minorEastAsia" w:cs="Arial"/>
                <w:sz w:val="20"/>
                <w:szCs w:val="20"/>
              </w:rPr>
            </w:pPr>
          </w:p>
        </w:tc>
      </w:tr>
      <w:tr w:rsidR="008B5E3B" w:rsidRPr="00BF22D2" w14:paraId="0DBE813C"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42EC42E3" w14:textId="77777777" w:rsidR="008B5E3B" w:rsidRPr="00BF22D2" w:rsidRDefault="008B5E3B" w:rsidP="00486CAD">
            <w:pPr>
              <w:rPr>
                <w:rFonts w:eastAsiaTheme="minorEastAsia" w:cs="Arial"/>
                <w:sz w:val="20"/>
                <w:szCs w:val="20"/>
              </w:rPr>
            </w:pPr>
            <w:r w:rsidRPr="00BF22D2">
              <w:rPr>
                <w:rFonts w:eastAsiaTheme="minorEastAsia" w:cs="Arial"/>
                <w:sz w:val="20"/>
                <w:szCs w:val="20"/>
              </w:rPr>
              <w:t>phosphatidylserine</w:t>
            </w:r>
          </w:p>
        </w:tc>
        <w:tc>
          <w:tcPr>
            <w:tcW w:w="1980" w:type="dxa"/>
            <w:tcBorders>
              <w:top w:val="single" w:sz="4" w:space="0" w:color="000000"/>
              <w:left w:val="single" w:sz="4" w:space="0" w:color="000000"/>
              <w:bottom w:val="single" w:sz="4" w:space="0" w:color="000000"/>
              <w:right w:val="single" w:sz="4" w:space="0" w:color="000000"/>
            </w:tcBorders>
            <w:hideMark/>
          </w:tcPr>
          <w:p w14:paraId="7CCED947"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PS(</w:t>
            </w:r>
            <w:proofErr w:type="gramEnd"/>
            <w:r w:rsidRPr="00BF22D2">
              <w:rPr>
                <w:rFonts w:eastAsiaTheme="minorEastAsia" w:cs="Arial"/>
                <w:sz w:val="20"/>
                <w:szCs w:val="20"/>
              </w:rPr>
              <w:t>36:5)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265F7" w14:textId="77777777" w:rsidR="008B5E3B" w:rsidRPr="00BF22D2" w:rsidRDefault="008B5E3B" w:rsidP="00486CAD">
            <w:pPr>
              <w:rPr>
                <w:rFonts w:eastAsiaTheme="minorEastAsia" w:cs="Arial"/>
                <w:sz w:val="20"/>
                <w:szCs w:val="20"/>
              </w:rPr>
            </w:pPr>
          </w:p>
        </w:tc>
      </w:tr>
      <w:tr w:rsidR="008B5E3B" w:rsidRPr="00BF22D2" w14:paraId="33ADB237"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60709FBB"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digalactosyldiacylglycerol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5BACA6F8"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DGDG(</w:t>
            </w:r>
            <w:proofErr w:type="gramEnd"/>
            <w:r w:rsidRPr="00BF22D2">
              <w:rPr>
                <w:rFonts w:eastAsiaTheme="minorEastAsia" w:cs="Arial"/>
                <w:sz w:val="20"/>
                <w:szCs w:val="20"/>
              </w:rPr>
              <w:t>36:6)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8E505D" w14:textId="77777777" w:rsidR="008B5E3B" w:rsidRPr="00BF22D2" w:rsidRDefault="008B5E3B" w:rsidP="00486CAD">
            <w:pPr>
              <w:rPr>
                <w:rFonts w:eastAsiaTheme="minorEastAsia" w:cs="Arial"/>
                <w:sz w:val="20"/>
                <w:szCs w:val="20"/>
              </w:rPr>
            </w:pPr>
          </w:p>
        </w:tc>
      </w:tr>
      <w:tr w:rsidR="008B5E3B" w:rsidRPr="00BF22D2" w14:paraId="2957D63C"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99AA4D3" w14:textId="77777777" w:rsidR="008B5E3B" w:rsidRPr="00BF22D2" w:rsidRDefault="008B5E3B" w:rsidP="00486CAD">
            <w:pPr>
              <w:rPr>
                <w:rFonts w:eastAsiaTheme="minorEastAsia" w:cs="Arial"/>
                <w:sz w:val="20"/>
                <w:szCs w:val="20"/>
              </w:rPr>
            </w:pPr>
            <w:r w:rsidRPr="00BF22D2">
              <w:rPr>
                <w:rFonts w:eastAsiaTheme="minorEastAsia" w:cs="Arial"/>
                <w:sz w:val="20"/>
                <w:szCs w:val="20"/>
              </w:rPr>
              <w:t>monogalactosyldiacylglycerol</w:t>
            </w:r>
          </w:p>
        </w:tc>
        <w:tc>
          <w:tcPr>
            <w:tcW w:w="1980" w:type="dxa"/>
            <w:tcBorders>
              <w:top w:val="single" w:sz="4" w:space="0" w:color="000000"/>
              <w:left w:val="single" w:sz="4" w:space="0" w:color="000000"/>
              <w:bottom w:val="single" w:sz="4" w:space="0" w:color="000000"/>
              <w:right w:val="single" w:sz="4" w:space="0" w:color="000000"/>
            </w:tcBorders>
            <w:hideMark/>
          </w:tcPr>
          <w:p w14:paraId="2CB1F90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MGDG(</w:t>
            </w:r>
            <w:proofErr w:type="gramEnd"/>
            <w:r w:rsidRPr="00BF22D2">
              <w:rPr>
                <w:rFonts w:eastAsiaTheme="minorEastAsia" w:cs="Arial"/>
                <w:sz w:val="20"/>
                <w:szCs w:val="20"/>
              </w:rPr>
              <w:t>34:6)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AAB112" w14:textId="77777777" w:rsidR="008B5E3B" w:rsidRPr="00BF22D2" w:rsidRDefault="008B5E3B" w:rsidP="00486CAD">
            <w:pPr>
              <w:rPr>
                <w:rFonts w:eastAsiaTheme="minorEastAsia" w:cs="Arial"/>
                <w:sz w:val="20"/>
                <w:szCs w:val="20"/>
              </w:rPr>
            </w:pPr>
          </w:p>
        </w:tc>
      </w:tr>
      <w:tr w:rsidR="008B5E3B" w:rsidRPr="00BF22D2" w14:paraId="17BF7865"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9C27558"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sulfoquinovosyldiacylglycerol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241C77A1"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SQDG(</w:t>
            </w:r>
            <w:proofErr w:type="gramEnd"/>
            <w:r w:rsidRPr="00BF22D2">
              <w:rPr>
                <w:rFonts w:eastAsiaTheme="minorEastAsia" w:cs="Arial"/>
                <w:sz w:val="20"/>
                <w:szCs w:val="20"/>
              </w:rPr>
              <w:t>34:3)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619FA" w14:textId="77777777" w:rsidR="008B5E3B" w:rsidRPr="00BF22D2" w:rsidRDefault="008B5E3B" w:rsidP="00486CAD">
            <w:pPr>
              <w:rPr>
                <w:rFonts w:eastAsiaTheme="minorEastAsia" w:cs="Arial"/>
                <w:sz w:val="20"/>
                <w:szCs w:val="20"/>
              </w:rPr>
            </w:pPr>
          </w:p>
        </w:tc>
      </w:tr>
      <w:tr w:rsidR="008B5E3B" w:rsidRPr="00BF22D2" w14:paraId="637BEF1F"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77A75D0"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tetragalactosyldiacylglycerol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20066C1B"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color w:val="000000"/>
                <w:sz w:val="20"/>
                <w:szCs w:val="20"/>
              </w:rPr>
              <w:t>TeGDG</w:t>
            </w:r>
            <w:proofErr w:type="spellEnd"/>
            <w:r w:rsidRPr="00BF22D2">
              <w:rPr>
                <w:rFonts w:eastAsiaTheme="minorEastAsia" w:cs="Arial"/>
                <w:color w:val="000000"/>
                <w:sz w:val="20"/>
                <w:szCs w:val="20"/>
              </w:rPr>
              <w:t>(</w:t>
            </w:r>
            <w:proofErr w:type="gramEnd"/>
            <w:r w:rsidRPr="00BF22D2">
              <w:rPr>
                <w:rFonts w:eastAsiaTheme="minorEastAsia" w:cs="Arial"/>
                <w:color w:val="000000"/>
                <w:sz w:val="20"/>
                <w:szCs w:val="20"/>
              </w:rPr>
              <w:t>34:6)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6DFC7C" w14:textId="77777777" w:rsidR="008B5E3B" w:rsidRPr="00BF22D2" w:rsidRDefault="008B5E3B" w:rsidP="00486CAD">
            <w:pPr>
              <w:rPr>
                <w:rFonts w:eastAsiaTheme="minorEastAsia" w:cs="Arial"/>
                <w:sz w:val="20"/>
                <w:szCs w:val="20"/>
              </w:rPr>
            </w:pPr>
          </w:p>
        </w:tc>
      </w:tr>
      <w:tr w:rsidR="008B5E3B" w:rsidRPr="00BF22D2" w14:paraId="3FB9622A"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24915C71"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trigalactosyldiacylglycerol</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77942F44"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color w:val="000000"/>
                <w:sz w:val="20"/>
                <w:szCs w:val="20"/>
              </w:rPr>
              <w:t>TrGDG</w:t>
            </w:r>
            <w:proofErr w:type="spellEnd"/>
            <w:r w:rsidRPr="00BF22D2">
              <w:rPr>
                <w:rFonts w:eastAsiaTheme="minorEastAsia" w:cs="Arial"/>
                <w:color w:val="000000"/>
                <w:sz w:val="20"/>
                <w:szCs w:val="20"/>
              </w:rPr>
              <w:t>(</w:t>
            </w:r>
            <w:proofErr w:type="gramEnd"/>
            <w:r w:rsidRPr="00BF22D2">
              <w:rPr>
                <w:rFonts w:eastAsiaTheme="minorEastAsia" w:cs="Arial"/>
                <w:color w:val="000000"/>
                <w:sz w:val="20"/>
                <w:szCs w:val="20"/>
              </w:rPr>
              <w:t>34:6)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E64A34" w14:textId="77777777" w:rsidR="008B5E3B" w:rsidRPr="00BF22D2" w:rsidRDefault="008B5E3B" w:rsidP="00486CAD">
            <w:pPr>
              <w:rPr>
                <w:rFonts w:eastAsiaTheme="minorEastAsia" w:cs="Arial"/>
                <w:sz w:val="20"/>
                <w:szCs w:val="20"/>
              </w:rPr>
            </w:pPr>
          </w:p>
        </w:tc>
      </w:tr>
      <w:tr w:rsidR="008B5E3B" w:rsidRPr="00BF22D2" w14:paraId="4D428A0E"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45F7C4B7"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Lipids containing an ether linkage</w:t>
            </w:r>
          </w:p>
        </w:tc>
      </w:tr>
      <w:tr w:rsidR="008B5E3B" w:rsidRPr="00BF22D2" w14:paraId="0601D523"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0CB7124E"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proofErr w:type="gramStart"/>
            <w:r w:rsidRPr="00BF22D2">
              <w:rPr>
                <w:rFonts w:eastAsiaTheme="minorEastAsia" w:cs="Arial"/>
                <w:sz w:val="20"/>
                <w:szCs w:val="20"/>
              </w:rPr>
              <w:t>yl,acyl</w:t>
            </w:r>
            <w:proofErr w:type="spellEnd"/>
            <w:proofErr w:type="gramEnd"/>
            <w:r w:rsidRPr="00BF22D2">
              <w:rPr>
                <w:rFonts w:eastAsiaTheme="minorEastAsia" w:cs="Arial"/>
                <w:sz w:val="20"/>
                <w:szCs w:val="20"/>
              </w:rPr>
              <w:t xml:space="preserve"> </w:t>
            </w:r>
            <w:proofErr w:type="spellStart"/>
            <w:r w:rsidRPr="00BF22D2">
              <w:rPr>
                <w:rFonts w:eastAsiaTheme="minorEastAsia" w:cs="Arial"/>
                <w:sz w:val="20"/>
                <w:szCs w:val="20"/>
              </w:rPr>
              <w:t>glycerophosphocholine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6645FE4B"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sz w:val="20"/>
                <w:szCs w:val="20"/>
              </w:rPr>
              <w:t>ePC</w:t>
            </w:r>
            <w:proofErr w:type="spellEnd"/>
            <w:r w:rsidRPr="00BF22D2">
              <w:rPr>
                <w:rFonts w:eastAsiaTheme="minorEastAsia" w:cs="Arial"/>
                <w:sz w:val="20"/>
                <w:szCs w:val="20"/>
              </w:rPr>
              <w:t>(</w:t>
            </w:r>
            <w:proofErr w:type="gramEnd"/>
            <w:r w:rsidRPr="00BF22D2">
              <w:rPr>
                <w:rFonts w:eastAsiaTheme="minorEastAsia" w:cs="Arial"/>
                <w:sz w:val="20"/>
                <w:szCs w:val="20"/>
              </w:rPr>
              <w:t>36:4)</w:t>
            </w:r>
          </w:p>
        </w:tc>
        <w:tc>
          <w:tcPr>
            <w:tcW w:w="3078" w:type="dxa"/>
            <w:vMerge w:val="restart"/>
            <w:tcBorders>
              <w:top w:val="single" w:sz="4" w:space="0" w:color="000000"/>
              <w:left w:val="single" w:sz="4" w:space="0" w:color="000000"/>
              <w:bottom w:val="single" w:sz="4" w:space="0" w:color="000000"/>
              <w:right w:val="single" w:sz="4" w:space="0" w:color="000000"/>
            </w:tcBorders>
            <w:hideMark/>
          </w:tcPr>
          <w:p w14:paraId="263979C9"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(Total </w:t>
            </w: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r w:rsidRPr="00BF22D2">
              <w:rPr>
                <w:rFonts w:eastAsiaTheme="minorEastAsia" w:cs="Arial"/>
                <w:sz w:val="20"/>
                <w:szCs w:val="20"/>
              </w:rPr>
              <w:t>yl</w:t>
            </w:r>
            <w:proofErr w:type="spellEnd"/>
            <w:r w:rsidRPr="00BF22D2">
              <w:rPr>
                <w:rFonts w:eastAsiaTheme="minorEastAsia" w:cs="Arial"/>
                <w:sz w:val="20"/>
                <w:szCs w:val="20"/>
              </w:rPr>
              <w:t xml:space="preserve"> plus acyl carbons: total </w:t>
            </w: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r w:rsidRPr="00BF22D2">
              <w:rPr>
                <w:rFonts w:eastAsiaTheme="minorEastAsia" w:cs="Arial"/>
                <w:sz w:val="20"/>
                <w:szCs w:val="20"/>
              </w:rPr>
              <w:t>yl</w:t>
            </w:r>
            <w:proofErr w:type="spellEnd"/>
            <w:r w:rsidRPr="00BF22D2">
              <w:rPr>
                <w:rFonts w:eastAsiaTheme="minorEastAsia" w:cs="Arial"/>
                <w:sz w:val="20"/>
                <w:szCs w:val="20"/>
              </w:rPr>
              <w:t xml:space="preserve"> plus acyl carbon-carbon double bonds (including any vinyl ether linkage)</w:t>
            </w:r>
            <w:r w:rsidR="00A67AC1">
              <w:rPr>
                <w:rFonts w:eastAsiaTheme="minorEastAsia" w:cs="Arial"/>
                <w:sz w:val="20"/>
                <w:szCs w:val="20"/>
              </w:rPr>
              <w:t>)</w:t>
            </w:r>
          </w:p>
        </w:tc>
      </w:tr>
      <w:tr w:rsidR="008B5E3B" w:rsidRPr="00BF22D2" w14:paraId="0CC5638B"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0F5A4D46"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proofErr w:type="gramStart"/>
            <w:r w:rsidRPr="00BF22D2">
              <w:rPr>
                <w:rFonts w:eastAsiaTheme="minorEastAsia" w:cs="Arial"/>
                <w:sz w:val="20"/>
                <w:szCs w:val="20"/>
              </w:rPr>
              <w:t>yl,acyl</w:t>
            </w:r>
            <w:proofErr w:type="spellEnd"/>
            <w:proofErr w:type="gramEnd"/>
            <w:r w:rsidRPr="00BF22D2">
              <w:rPr>
                <w:rFonts w:eastAsiaTheme="minorEastAsia" w:cs="Arial"/>
                <w:sz w:val="20"/>
                <w:szCs w:val="20"/>
              </w:rPr>
              <w:t xml:space="preserve"> </w:t>
            </w:r>
            <w:proofErr w:type="spellStart"/>
            <w:r w:rsidRPr="00BF22D2">
              <w:rPr>
                <w:rFonts w:eastAsiaTheme="minorEastAsia" w:cs="Arial"/>
                <w:sz w:val="20"/>
                <w:szCs w:val="20"/>
              </w:rPr>
              <w:t>glycerophosphoethanolamine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16533AB1"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sz w:val="20"/>
                <w:szCs w:val="20"/>
              </w:rPr>
              <w:t>ePE</w:t>
            </w:r>
            <w:proofErr w:type="spellEnd"/>
            <w:r w:rsidRPr="00BF22D2">
              <w:rPr>
                <w:rFonts w:eastAsiaTheme="minorEastAsia" w:cs="Arial"/>
                <w:sz w:val="20"/>
                <w:szCs w:val="20"/>
              </w:rPr>
              <w:t>(</w:t>
            </w:r>
            <w:proofErr w:type="gramEnd"/>
            <w:r w:rsidRPr="00BF22D2">
              <w:rPr>
                <w:rFonts w:eastAsiaTheme="minorEastAsia" w:cs="Arial"/>
                <w:sz w:val="20"/>
                <w:szCs w:val="20"/>
              </w:rPr>
              <w:t>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FF5DFD" w14:textId="77777777" w:rsidR="008B5E3B" w:rsidRPr="00BF22D2" w:rsidRDefault="008B5E3B" w:rsidP="00486CAD">
            <w:pPr>
              <w:rPr>
                <w:rFonts w:eastAsiaTheme="minorEastAsia" w:cs="Arial"/>
                <w:sz w:val="20"/>
                <w:szCs w:val="20"/>
              </w:rPr>
            </w:pPr>
          </w:p>
        </w:tc>
      </w:tr>
      <w:tr w:rsidR="008B5E3B" w:rsidRPr="00BF22D2" w14:paraId="43AEC280"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0B887A8E"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proofErr w:type="gramStart"/>
            <w:r w:rsidRPr="00BF22D2">
              <w:rPr>
                <w:rFonts w:eastAsiaTheme="minorEastAsia" w:cs="Arial"/>
                <w:sz w:val="20"/>
                <w:szCs w:val="20"/>
              </w:rPr>
              <w:t>yl,acyl</w:t>
            </w:r>
            <w:proofErr w:type="spellEnd"/>
            <w:proofErr w:type="gramEnd"/>
            <w:r w:rsidRPr="00BF22D2">
              <w:rPr>
                <w:rFonts w:eastAsiaTheme="minorEastAsia" w:cs="Arial"/>
                <w:sz w:val="20"/>
                <w:szCs w:val="20"/>
              </w:rPr>
              <w:t xml:space="preserve"> </w:t>
            </w:r>
            <w:proofErr w:type="spellStart"/>
            <w:r w:rsidRPr="00BF22D2">
              <w:rPr>
                <w:rFonts w:eastAsiaTheme="minorEastAsia" w:cs="Arial"/>
                <w:sz w:val="20"/>
                <w:szCs w:val="20"/>
              </w:rPr>
              <w:t>glycerophosphoserine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0DD24FC3"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sz w:val="20"/>
                <w:szCs w:val="20"/>
              </w:rPr>
              <w:t>ePS</w:t>
            </w:r>
            <w:proofErr w:type="spellEnd"/>
            <w:r w:rsidRPr="00BF22D2">
              <w:rPr>
                <w:rFonts w:eastAsiaTheme="minorEastAsia" w:cs="Arial"/>
                <w:sz w:val="20"/>
                <w:szCs w:val="20"/>
              </w:rPr>
              <w:t>(</w:t>
            </w:r>
            <w:proofErr w:type="gramEnd"/>
            <w:r w:rsidRPr="00BF22D2">
              <w:rPr>
                <w:rFonts w:eastAsiaTheme="minorEastAsia" w:cs="Arial"/>
                <w:sz w:val="20"/>
                <w:szCs w:val="20"/>
              </w:rPr>
              <w:t>38:4)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AABD4" w14:textId="77777777" w:rsidR="008B5E3B" w:rsidRPr="00BF22D2" w:rsidRDefault="008B5E3B" w:rsidP="00486CAD">
            <w:pPr>
              <w:rPr>
                <w:rFonts w:eastAsiaTheme="minorEastAsia" w:cs="Arial"/>
                <w:sz w:val="20"/>
                <w:szCs w:val="20"/>
              </w:rPr>
            </w:pPr>
          </w:p>
        </w:tc>
      </w:tr>
      <w:tr w:rsidR="008B5E3B" w:rsidRPr="00BF22D2" w14:paraId="1EA4F20C"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22688437"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Sphingolipids</w:t>
            </w:r>
          </w:p>
        </w:tc>
      </w:tr>
      <w:tr w:rsidR="008B5E3B" w:rsidRPr="00BF22D2" w14:paraId="37F30C36"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38E67573" w14:textId="77777777" w:rsidR="008B5E3B" w:rsidRPr="00BF22D2" w:rsidRDefault="008B5E3B" w:rsidP="00486CAD">
            <w:pPr>
              <w:rPr>
                <w:rFonts w:eastAsiaTheme="minorEastAsia" w:cs="Arial"/>
                <w:sz w:val="20"/>
                <w:szCs w:val="20"/>
              </w:rPr>
            </w:pPr>
            <w:r w:rsidRPr="00BF22D2">
              <w:rPr>
                <w:rFonts w:eastAsiaTheme="minorEastAsia" w:cs="Arial"/>
                <w:sz w:val="20"/>
                <w:szCs w:val="20"/>
              </w:rPr>
              <w:t>ceramide</w:t>
            </w:r>
          </w:p>
        </w:tc>
        <w:tc>
          <w:tcPr>
            <w:tcW w:w="1980" w:type="dxa"/>
            <w:tcBorders>
              <w:top w:val="single" w:sz="4" w:space="0" w:color="000000"/>
              <w:left w:val="single" w:sz="4" w:space="0" w:color="000000"/>
              <w:bottom w:val="single" w:sz="4" w:space="0" w:color="000000"/>
              <w:right w:val="single" w:sz="4" w:space="0" w:color="000000"/>
            </w:tcBorders>
            <w:hideMark/>
          </w:tcPr>
          <w:p w14:paraId="7C34945D" w14:textId="77777777" w:rsidR="008B5E3B" w:rsidRPr="00BF22D2" w:rsidRDefault="008B5E3B" w:rsidP="00486CAD">
            <w:pPr>
              <w:rPr>
                <w:rFonts w:eastAsiaTheme="minorEastAsia" w:cs="Arial"/>
                <w:sz w:val="20"/>
                <w:szCs w:val="20"/>
              </w:rPr>
            </w:pPr>
            <w:r w:rsidRPr="00BF22D2">
              <w:rPr>
                <w:rFonts w:eastAsiaTheme="minorEastAsia" w:cs="Arial"/>
                <w:sz w:val="20"/>
                <w:szCs w:val="20"/>
              </w:rPr>
              <w:t>Cer-d18:1(16:0)</w:t>
            </w:r>
          </w:p>
        </w:tc>
        <w:tc>
          <w:tcPr>
            <w:tcW w:w="3078" w:type="dxa"/>
            <w:tcBorders>
              <w:top w:val="single" w:sz="4" w:space="0" w:color="000000"/>
              <w:left w:val="single" w:sz="4" w:space="0" w:color="000000"/>
              <w:bottom w:val="single" w:sz="4" w:space="0" w:color="000000"/>
              <w:right w:val="single" w:sz="4" w:space="0" w:color="000000"/>
            </w:tcBorders>
            <w:hideMark/>
          </w:tcPr>
          <w:p w14:paraId="082CC0F4" w14:textId="77777777" w:rsidR="008B5E3B" w:rsidRPr="00BF22D2" w:rsidRDefault="008B5E3B" w:rsidP="00486CAD">
            <w:pPr>
              <w:rPr>
                <w:rFonts w:eastAsiaTheme="minorEastAsia" w:cs="Arial"/>
                <w:sz w:val="20"/>
                <w:szCs w:val="20"/>
              </w:rPr>
            </w:pPr>
            <w:r w:rsidRPr="00BF22D2">
              <w:rPr>
                <w:rFonts w:eastAsiaTheme="minorEastAsia" w:cs="Arial"/>
                <w:sz w:val="20"/>
                <w:szCs w:val="20"/>
              </w:rPr>
              <w:t>(carbons and carbon-carbon double bonds of fatty amide; d18:1, i.e.</w:t>
            </w:r>
            <w:r w:rsidR="00A67AC1">
              <w:rPr>
                <w:rFonts w:eastAsiaTheme="minorEastAsia" w:cs="Arial"/>
                <w:sz w:val="20"/>
                <w:szCs w:val="20"/>
              </w:rPr>
              <w:t>,</w:t>
            </w:r>
            <w:r w:rsidRPr="00BF22D2">
              <w:rPr>
                <w:rFonts w:eastAsiaTheme="minorEastAsia" w:cs="Arial"/>
                <w:sz w:val="20"/>
                <w:szCs w:val="20"/>
              </w:rPr>
              <w:t xml:space="preserve"> sphingosine base, indicated)</w:t>
            </w:r>
          </w:p>
        </w:tc>
      </w:tr>
      <w:tr w:rsidR="008B5E3B" w:rsidRPr="00BF22D2" w14:paraId="19577F20"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0228369B"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ceramide </w:t>
            </w:r>
            <w:proofErr w:type="spellStart"/>
            <w:r w:rsidRPr="00BF22D2">
              <w:rPr>
                <w:rFonts w:eastAsiaTheme="minorEastAsia" w:cs="Arial"/>
                <w:sz w:val="20"/>
                <w:szCs w:val="20"/>
              </w:rPr>
              <w:t>phosphoethanolamine</w:t>
            </w:r>
            <w:proofErr w:type="spellEnd"/>
          </w:p>
        </w:tc>
        <w:tc>
          <w:tcPr>
            <w:tcW w:w="1980" w:type="dxa"/>
            <w:tcBorders>
              <w:top w:val="single" w:sz="4" w:space="0" w:color="000000"/>
              <w:left w:val="single" w:sz="4" w:space="0" w:color="000000"/>
              <w:bottom w:val="single" w:sz="4" w:space="0" w:color="000000"/>
              <w:right w:val="single" w:sz="4" w:space="0" w:color="000000"/>
            </w:tcBorders>
          </w:tcPr>
          <w:p w14:paraId="5BC39A9E" w14:textId="77777777" w:rsidR="008B5E3B" w:rsidRPr="00BF22D2" w:rsidRDefault="008B5E3B" w:rsidP="00486CAD">
            <w:pPr>
              <w:rPr>
                <w:rFonts w:eastAsiaTheme="minorEastAsia" w:cs="Arial"/>
                <w:sz w:val="20"/>
                <w:szCs w:val="20"/>
              </w:rPr>
            </w:pPr>
            <w:r w:rsidRPr="00BF22D2">
              <w:rPr>
                <w:rFonts w:eastAsiaTheme="minorEastAsia" w:cs="Arial"/>
                <w:sz w:val="20"/>
                <w:szCs w:val="20"/>
              </w:rPr>
              <w:t>PE-</w:t>
            </w:r>
            <w:proofErr w:type="spellStart"/>
            <w:proofErr w:type="gramStart"/>
            <w:r w:rsidRPr="00BF22D2">
              <w:rPr>
                <w:rFonts w:eastAsiaTheme="minorEastAsia" w:cs="Arial"/>
                <w:sz w:val="20"/>
                <w:szCs w:val="20"/>
              </w:rPr>
              <w:t>Cer</w:t>
            </w:r>
            <w:proofErr w:type="spellEnd"/>
            <w:r w:rsidRPr="00BF22D2">
              <w:rPr>
                <w:rFonts w:eastAsiaTheme="minorEastAsia" w:cs="Arial"/>
                <w:sz w:val="20"/>
                <w:szCs w:val="20"/>
              </w:rPr>
              <w:t>(</w:t>
            </w:r>
            <w:proofErr w:type="gramEnd"/>
            <w:r w:rsidRPr="00BF22D2">
              <w:rPr>
                <w:rFonts w:eastAsiaTheme="minorEastAsia" w:cs="Arial"/>
                <w:sz w:val="20"/>
                <w:szCs w:val="20"/>
              </w:rPr>
              <w:t>24:0)</w:t>
            </w:r>
          </w:p>
          <w:p w14:paraId="7A0F9615" w14:textId="77777777" w:rsidR="008B5E3B" w:rsidRPr="00BF22D2" w:rsidRDefault="008B5E3B" w:rsidP="00486CAD">
            <w:pPr>
              <w:rPr>
                <w:rFonts w:eastAsiaTheme="minorEastAsia" w:cs="Arial"/>
                <w:sz w:val="20"/>
                <w:szCs w:val="20"/>
              </w:rPr>
            </w:pPr>
          </w:p>
        </w:tc>
        <w:tc>
          <w:tcPr>
            <w:tcW w:w="3078" w:type="dxa"/>
            <w:tcBorders>
              <w:top w:val="single" w:sz="4" w:space="0" w:color="000000"/>
              <w:left w:val="single" w:sz="4" w:space="0" w:color="000000"/>
              <w:bottom w:val="single" w:sz="4" w:space="0" w:color="000000"/>
              <w:right w:val="single" w:sz="4" w:space="0" w:color="000000"/>
            </w:tcBorders>
            <w:hideMark/>
          </w:tcPr>
          <w:p w14:paraId="42FDB00B" w14:textId="77777777" w:rsidR="008B5E3B" w:rsidRPr="00BF22D2" w:rsidRDefault="008B5E3B" w:rsidP="00486CAD">
            <w:pPr>
              <w:rPr>
                <w:rFonts w:eastAsiaTheme="minorEastAsia" w:cs="Arial"/>
                <w:sz w:val="20"/>
                <w:szCs w:val="20"/>
              </w:rPr>
            </w:pPr>
            <w:r w:rsidRPr="00BF22D2">
              <w:rPr>
                <w:rFonts w:eastAsiaTheme="minorEastAsia" w:cs="Arial"/>
                <w:sz w:val="20"/>
                <w:szCs w:val="20"/>
              </w:rPr>
              <w:t>(carbons and carbon-carbon double bonds of fatty amide, assuming d18:1 sphingosine base)</w:t>
            </w:r>
          </w:p>
        </w:tc>
      </w:tr>
      <w:tr w:rsidR="008B5E3B" w:rsidRPr="00BF22D2" w14:paraId="3CA155AF"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4CB49C08"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dihexosylceramide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47D2BB98" w14:textId="77777777" w:rsidR="008B5E3B" w:rsidRPr="00BF22D2" w:rsidRDefault="008B5E3B" w:rsidP="00486CAD">
            <w:pPr>
              <w:rPr>
                <w:rFonts w:eastAsiaTheme="minorEastAsia" w:cs="Arial"/>
                <w:sz w:val="20"/>
                <w:szCs w:val="20"/>
              </w:rPr>
            </w:pPr>
            <w:r w:rsidRPr="00BF22D2">
              <w:rPr>
                <w:rFonts w:eastAsiaTheme="minorEastAsia" w:cs="Arial"/>
                <w:sz w:val="20"/>
                <w:szCs w:val="20"/>
              </w:rPr>
              <w:t>DiHexCer-d18:1(12:0)</w:t>
            </w:r>
          </w:p>
        </w:tc>
        <w:tc>
          <w:tcPr>
            <w:tcW w:w="3078" w:type="dxa"/>
            <w:tcBorders>
              <w:top w:val="single" w:sz="4" w:space="0" w:color="000000"/>
              <w:left w:val="single" w:sz="4" w:space="0" w:color="000000"/>
              <w:bottom w:val="single" w:sz="4" w:space="0" w:color="000000"/>
              <w:right w:val="single" w:sz="4" w:space="0" w:color="000000"/>
            </w:tcBorders>
            <w:hideMark/>
          </w:tcPr>
          <w:p w14:paraId="7A738424" w14:textId="77777777" w:rsidR="008B5E3B" w:rsidRPr="00BF22D2" w:rsidRDefault="008B5E3B" w:rsidP="00486CAD">
            <w:pPr>
              <w:rPr>
                <w:rFonts w:eastAsiaTheme="minorEastAsia" w:cs="Arial"/>
                <w:sz w:val="20"/>
                <w:szCs w:val="20"/>
              </w:rPr>
            </w:pPr>
            <w:r w:rsidRPr="00BF22D2">
              <w:rPr>
                <w:rFonts w:eastAsiaTheme="minorEastAsia" w:cs="Arial"/>
                <w:sz w:val="20"/>
                <w:szCs w:val="20"/>
              </w:rPr>
              <w:t>(carbons and carbon-carbon double bonds of fatty amide; d18:1, i.e.</w:t>
            </w:r>
            <w:r w:rsidR="00A67AC1">
              <w:rPr>
                <w:rFonts w:eastAsiaTheme="minorEastAsia" w:cs="Arial"/>
                <w:sz w:val="20"/>
                <w:szCs w:val="20"/>
              </w:rPr>
              <w:t>,</w:t>
            </w:r>
            <w:r w:rsidRPr="00BF22D2">
              <w:rPr>
                <w:rFonts w:eastAsiaTheme="minorEastAsia" w:cs="Arial"/>
                <w:sz w:val="20"/>
                <w:szCs w:val="20"/>
              </w:rPr>
              <w:t xml:space="preserve"> sphingosine base, indicated)</w:t>
            </w:r>
          </w:p>
        </w:tc>
      </w:tr>
      <w:tr w:rsidR="008B5E3B" w:rsidRPr="00BF22D2" w14:paraId="5D1E18F8"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1460F71D"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dihydrosphingomyelin</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66F4D386"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DSM(</w:t>
            </w:r>
            <w:proofErr w:type="gramEnd"/>
            <w:r w:rsidRPr="00BF22D2">
              <w:rPr>
                <w:rFonts w:eastAsiaTheme="minorEastAsia" w:cs="Arial"/>
                <w:sz w:val="20"/>
                <w:szCs w:val="20"/>
              </w:rPr>
              <w:t>24:0)</w:t>
            </w:r>
          </w:p>
        </w:tc>
        <w:tc>
          <w:tcPr>
            <w:tcW w:w="3078" w:type="dxa"/>
            <w:tcBorders>
              <w:top w:val="single" w:sz="4" w:space="0" w:color="000000"/>
              <w:left w:val="single" w:sz="4" w:space="0" w:color="000000"/>
              <w:bottom w:val="single" w:sz="4" w:space="0" w:color="000000"/>
              <w:right w:val="single" w:sz="4" w:space="0" w:color="000000"/>
            </w:tcBorders>
            <w:hideMark/>
          </w:tcPr>
          <w:p w14:paraId="59639A2A"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(carbons and carbon-carbon double bonds of fatty amide, assuming d18:0 </w:t>
            </w:r>
            <w:proofErr w:type="spellStart"/>
            <w:r w:rsidRPr="00BF22D2">
              <w:rPr>
                <w:rFonts w:eastAsiaTheme="minorEastAsia" w:cs="Arial"/>
                <w:sz w:val="20"/>
                <w:szCs w:val="20"/>
              </w:rPr>
              <w:t>dihydrosphingosine</w:t>
            </w:r>
            <w:proofErr w:type="spellEnd"/>
            <w:r w:rsidRPr="00BF22D2">
              <w:rPr>
                <w:rFonts w:eastAsiaTheme="minorEastAsia" w:cs="Arial"/>
                <w:sz w:val="20"/>
                <w:szCs w:val="20"/>
              </w:rPr>
              <w:t xml:space="preserve"> base)</w:t>
            </w:r>
          </w:p>
        </w:tc>
      </w:tr>
      <w:tr w:rsidR="008B5E3B" w:rsidRPr="00BF22D2" w14:paraId="2E854156"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66B0C885"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glycosylinositolphosphoceramide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27097BC5"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GIPC(</w:t>
            </w:r>
            <w:proofErr w:type="gramEnd"/>
            <w:r w:rsidRPr="00BF22D2">
              <w:rPr>
                <w:rFonts w:eastAsiaTheme="minorEastAsia" w:cs="Arial"/>
                <w:sz w:val="20"/>
                <w:szCs w:val="20"/>
              </w:rPr>
              <w:t>42:2)-3</w:t>
            </w:r>
          </w:p>
        </w:tc>
        <w:tc>
          <w:tcPr>
            <w:tcW w:w="3078" w:type="dxa"/>
            <w:tcBorders>
              <w:top w:val="single" w:sz="4" w:space="0" w:color="000000"/>
              <w:left w:val="single" w:sz="4" w:space="0" w:color="000000"/>
              <w:bottom w:val="single" w:sz="4" w:space="0" w:color="000000"/>
              <w:right w:val="single" w:sz="4" w:space="0" w:color="000000"/>
            </w:tcBorders>
            <w:hideMark/>
          </w:tcPr>
          <w:p w14:paraId="31DE0C29"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(carbons and carbon-carbon double bonds of </w:t>
            </w:r>
            <w:proofErr w:type="spellStart"/>
            <w:r w:rsidRPr="00BF22D2">
              <w:rPr>
                <w:rFonts w:eastAsiaTheme="minorEastAsia" w:cs="Arial"/>
                <w:sz w:val="20"/>
                <w:szCs w:val="20"/>
              </w:rPr>
              <w:t>sphingoid</w:t>
            </w:r>
            <w:proofErr w:type="spellEnd"/>
            <w:r w:rsidRPr="00BF22D2">
              <w:rPr>
                <w:rFonts w:eastAsiaTheme="minorEastAsia" w:cs="Arial"/>
                <w:sz w:val="20"/>
                <w:szCs w:val="20"/>
              </w:rPr>
              <w:t xml:space="preserve"> base + fatty amide)-number of hydroxyl groups in base plus acyl chain</w:t>
            </w:r>
          </w:p>
        </w:tc>
      </w:tr>
      <w:tr w:rsidR="008B5E3B" w:rsidRPr="00BF22D2" w14:paraId="5137D418"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49283BCF"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hexosylceramide</w:t>
            </w:r>
            <w:proofErr w:type="spellEnd"/>
          </w:p>
        </w:tc>
        <w:tc>
          <w:tcPr>
            <w:tcW w:w="1980" w:type="dxa"/>
            <w:tcBorders>
              <w:top w:val="single" w:sz="4" w:space="0" w:color="000000"/>
              <w:left w:val="single" w:sz="4" w:space="0" w:color="000000"/>
              <w:bottom w:val="single" w:sz="4" w:space="0" w:color="000000"/>
              <w:right w:val="single" w:sz="4" w:space="0" w:color="000000"/>
            </w:tcBorders>
            <w:hideMark/>
          </w:tcPr>
          <w:p w14:paraId="278B5D8D" w14:textId="77777777" w:rsidR="008B5E3B" w:rsidRPr="00BF22D2" w:rsidRDefault="008B5E3B" w:rsidP="00486CAD">
            <w:pPr>
              <w:rPr>
                <w:rFonts w:eastAsiaTheme="minorEastAsia" w:cs="Arial"/>
                <w:sz w:val="20"/>
                <w:szCs w:val="20"/>
              </w:rPr>
            </w:pPr>
            <w:r w:rsidRPr="00BF22D2">
              <w:rPr>
                <w:rFonts w:eastAsiaTheme="minorEastAsia" w:cs="Arial"/>
                <w:sz w:val="20"/>
                <w:szCs w:val="20"/>
              </w:rPr>
              <w:t>HexCer-d18:1(12:0)</w:t>
            </w:r>
          </w:p>
        </w:tc>
        <w:tc>
          <w:tcPr>
            <w:tcW w:w="3078" w:type="dxa"/>
            <w:tcBorders>
              <w:top w:val="single" w:sz="4" w:space="0" w:color="000000"/>
              <w:left w:val="single" w:sz="4" w:space="0" w:color="000000"/>
              <w:bottom w:val="single" w:sz="4" w:space="0" w:color="000000"/>
              <w:right w:val="single" w:sz="4" w:space="0" w:color="000000"/>
            </w:tcBorders>
            <w:hideMark/>
          </w:tcPr>
          <w:p w14:paraId="2890AC89" w14:textId="77777777" w:rsidR="008B5E3B" w:rsidRPr="00BF22D2" w:rsidRDefault="008B5E3B" w:rsidP="00486CAD">
            <w:pPr>
              <w:rPr>
                <w:rFonts w:eastAsiaTheme="minorEastAsia" w:cs="Arial"/>
                <w:sz w:val="20"/>
                <w:szCs w:val="20"/>
              </w:rPr>
            </w:pPr>
            <w:r w:rsidRPr="00BF22D2">
              <w:rPr>
                <w:rFonts w:eastAsiaTheme="minorEastAsia" w:cs="Arial"/>
                <w:sz w:val="20"/>
                <w:szCs w:val="20"/>
              </w:rPr>
              <w:t>(carbons and carbon-carbon double bonds of fatty amide; d18:1, i.e.</w:t>
            </w:r>
            <w:r w:rsidR="009612B9">
              <w:rPr>
                <w:rFonts w:eastAsiaTheme="minorEastAsia" w:cs="Arial"/>
                <w:sz w:val="20"/>
                <w:szCs w:val="20"/>
              </w:rPr>
              <w:t>,</w:t>
            </w:r>
            <w:r w:rsidRPr="00BF22D2">
              <w:rPr>
                <w:rFonts w:eastAsiaTheme="minorEastAsia" w:cs="Arial"/>
                <w:sz w:val="20"/>
                <w:szCs w:val="20"/>
              </w:rPr>
              <w:t xml:space="preserve"> sphingosine base, indicated)</w:t>
            </w:r>
          </w:p>
        </w:tc>
      </w:tr>
      <w:tr w:rsidR="008B5E3B" w:rsidRPr="00BF22D2" w14:paraId="40CF2732"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65D06BC4" w14:textId="77777777" w:rsidR="008B5E3B" w:rsidRPr="00BF22D2" w:rsidRDefault="008B5E3B" w:rsidP="00486CAD">
            <w:pPr>
              <w:rPr>
                <w:rFonts w:eastAsiaTheme="minorEastAsia" w:cs="Arial"/>
                <w:sz w:val="20"/>
                <w:szCs w:val="20"/>
              </w:rPr>
            </w:pPr>
            <w:r w:rsidRPr="00BF22D2">
              <w:rPr>
                <w:rFonts w:eastAsiaTheme="minorEastAsia" w:cs="Arial"/>
                <w:sz w:val="20"/>
                <w:szCs w:val="20"/>
              </w:rPr>
              <w:t>sphingomyelin</w:t>
            </w:r>
          </w:p>
        </w:tc>
        <w:tc>
          <w:tcPr>
            <w:tcW w:w="1980" w:type="dxa"/>
            <w:tcBorders>
              <w:top w:val="single" w:sz="4" w:space="0" w:color="000000"/>
              <w:left w:val="single" w:sz="4" w:space="0" w:color="000000"/>
              <w:bottom w:val="single" w:sz="4" w:space="0" w:color="000000"/>
              <w:right w:val="single" w:sz="4" w:space="0" w:color="000000"/>
            </w:tcBorders>
            <w:hideMark/>
          </w:tcPr>
          <w:p w14:paraId="07C3303F"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SM(</w:t>
            </w:r>
            <w:proofErr w:type="gramEnd"/>
            <w:r w:rsidRPr="00BF22D2">
              <w:rPr>
                <w:rFonts w:eastAsiaTheme="minorEastAsia" w:cs="Arial"/>
                <w:sz w:val="20"/>
                <w:szCs w:val="20"/>
              </w:rPr>
              <w:t>18:0)</w:t>
            </w:r>
          </w:p>
        </w:tc>
        <w:tc>
          <w:tcPr>
            <w:tcW w:w="3078" w:type="dxa"/>
            <w:tcBorders>
              <w:top w:val="single" w:sz="4" w:space="0" w:color="000000"/>
              <w:left w:val="single" w:sz="4" w:space="0" w:color="000000"/>
              <w:bottom w:val="single" w:sz="4" w:space="0" w:color="000000"/>
              <w:right w:val="single" w:sz="4" w:space="0" w:color="000000"/>
            </w:tcBorders>
            <w:hideMark/>
          </w:tcPr>
          <w:p w14:paraId="661EA5E5" w14:textId="77777777" w:rsidR="008B5E3B" w:rsidRPr="00BF22D2" w:rsidRDefault="008B5E3B" w:rsidP="00486CAD">
            <w:pPr>
              <w:rPr>
                <w:rFonts w:eastAsiaTheme="minorEastAsia" w:cs="Arial"/>
                <w:sz w:val="20"/>
                <w:szCs w:val="20"/>
              </w:rPr>
            </w:pPr>
            <w:r w:rsidRPr="00BF22D2">
              <w:rPr>
                <w:rFonts w:eastAsiaTheme="minorEastAsia" w:cs="Arial"/>
                <w:sz w:val="20"/>
                <w:szCs w:val="20"/>
              </w:rPr>
              <w:t>(carbons and carbon-carbon double bonds of fatty amide, assuming d18:1 sphingosine base)</w:t>
            </w:r>
          </w:p>
        </w:tc>
      </w:tr>
      <w:tr w:rsidR="008B5E3B" w:rsidRPr="00BF22D2" w14:paraId="611718DD"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661F7D4E" w14:textId="77777777" w:rsidR="008B5E3B" w:rsidRPr="00BF22D2" w:rsidRDefault="008B5E3B" w:rsidP="00486CAD">
            <w:pPr>
              <w:rPr>
                <w:rFonts w:eastAsiaTheme="minorEastAsia" w:cs="Arial"/>
                <w:sz w:val="20"/>
                <w:szCs w:val="20"/>
              </w:rPr>
            </w:pPr>
            <w:r w:rsidRPr="00BF22D2">
              <w:rPr>
                <w:rFonts w:eastAsiaTheme="minorEastAsia" w:cs="Arial"/>
                <w:b/>
                <w:sz w:val="20"/>
                <w:szCs w:val="20"/>
              </w:rPr>
              <w:t>Other</w:t>
            </w:r>
          </w:p>
        </w:tc>
      </w:tr>
      <w:tr w:rsidR="008B5E3B" w:rsidRPr="00BF22D2" w14:paraId="5A0F1C1D" w14:textId="77777777" w:rsidTr="008B5E3B">
        <w:tc>
          <w:tcPr>
            <w:tcW w:w="4518" w:type="dxa"/>
            <w:tcBorders>
              <w:top w:val="single" w:sz="4" w:space="0" w:color="000000"/>
              <w:left w:val="single" w:sz="4" w:space="0" w:color="000000"/>
              <w:bottom w:val="single" w:sz="4" w:space="0" w:color="000000"/>
              <w:right w:val="single" w:sz="4" w:space="0" w:color="000000"/>
            </w:tcBorders>
            <w:hideMark/>
          </w:tcPr>
          <w:p w14:paraId="4E21B5F8" w14:textId="77777777" w:rsidR="008B5E3B" w:rsidRPr="00BF22D2" w:rsidRDefault="008B5E3B" w:rsidP="00486CAD">
            <w:pPr>
              <w:rPr>
                <w:rFonts w:eastAsiaTheme="minorEastAsia" w:cs="Arial"/>
                <w:sz w:val="20"/>
                <w:szCs w:val="20"/>
              </w:rPr>
            </w:pPr>
            <w:r w:rsidRPr="00BF22D2">
              <w:rPr>
                <w:rFonts w:eastAsiaTheme="minorEastAsia" w:cs="Arial"/>
                <w:sz w:val="20"/>
                <w:szCs w:val="20"/>
              </w:rPr>
              <w:t>sterol ester</w:t>
            </w:r>
          </w:p>
        </w:tc>
        <w:tc>
          <w:tcPr>
            <w:tcW w:w="1980" w:type="dxa"/>
            <w:tcBorders>
              <w:top w:val="single" w:sz="4" w:space="0" w:color="000000"/>
              <w:left w:val="single" w:sz="4" w:space="0" w:color="000000"/>
              <w:bottom w:val="single" w:sz="4" w:space="0" w:color="000000"/>
              <w:right w:val="single" w:sz="4" w:space="0" w:color="000000"/>
            </w:tcBorders>
            <w:hideMark/>
          </w:tcPr>
          <w:p w14:paraId="7E4EC335" w14:textId="77777777" w:rsidR="008B5E3B" w:rsidRPr="00BF22D2" w:rsidRDefault="008B5E3B" w:rsidP="00486CAD">
            <w:pPr>
              <w:rPr>
                <w:rFonts w:eastAsiaTheme="minorEastAsia" w:cs="Arial"/>
                <w:sz w:val="20"/>
                <w:szCs w:val="20"/>
              </w:rPr>
            </w:pPr>
            <w:proofErr w:type="spellStart"/>
            <w:proofErr w:type="gramStart"/>
            <w:r w:rsidRPr="00BF22D2">
              <w:rPr>
                <w:rFonts w:eastAsiaTheme="minorEastAsia" w:cs="Arial"/>
                <w:sz w:val="20"/>
                <w:szCs w:val="20"/>
              </w:rPr>
              <w:t>campesterol</w:t>
            </w:r>
            <w:proofErr w:type="spellEnd"/>
            <w:r w:rsidRPr="00BF22D2">
              <w:rPr>
                <w:rFonts w:eastAsiaTheme="minorEastAsia" w:cs="Arial"/>
                <w:sz w:val="20"/>
                <w:szCs w:val="20"/>
              </w:rPr>
              <w:t>(</w:t>
            </w:r>
            <w:proofErr w:type="gramEnd"/>
            <w:r w:rsidRPr="00BF22D2">
              <w:rPr>
                <w:rFonts w:eastAsiaTheme="minorEastAsia" w:cs="Arial"/>
                <w:sz w:val="20"/>
                <w:szCs w:val="20"/>
              </w:rPr>
              <w:t>18:3)</w:t>
            </w:r>
          </w:p>
        </w:tc>
        <w:tc>
          <w:tcPr>
            <w:tcW w:w="3078" w:type="dxa"/>
            <w:tcBorders>
              <w:top w:val="single" w:sz="4" w:space="0" w:color="000000"/>
              <w:left w:val="single" w:sz="4" w:space="0" w:color="000000"/>
              <w:bottom w:val="single" w:sz="4" w:space="0" w:color="000000"/>
              <w:right w:val="single" w:sz="4" w:space="0" w:color="000000"/>
            </w:tcBorders>
            <w:hideMark/>
          </w:tcPr>
          <w:p w14:paraId="2EA3B979" w14:textId="77777777" w:rsidR="008B5E3B" w:rsidRPr="00BF22D2" w:rsidRDefault="008B5E3B" w:rsidP="00486CAD">
            <w:pPr>
              <w:rPr>
                <w:rFonts w:eastAsiaTheme="minorEastAsia" w:cs="Arial"/>
                <w:sz w:val="20"/>
                <w:szCs w:val="20"/>
              </w:rPr>
            </w:pPr>
            <w:r w:rsidRPr="00BF22D2">
              <w:rPr>
                <w:rFonts w:eastAsiaTheme="minorEastAsia" w:cs="Arial"/>
                <w:sz w:val="20"/>
                <w:szCs w:val="20"/>
              </w:rPr>
              <w:t>(Acyl carbons: acyl carbon-carbon double bonds)</w:t>
            </w:r>
          </w:p>
        </w:tc>
      </w:tr>
      <w:tr w:rsidR="008B5E3B" w:rsidRPr="00BF22D2" w14:paraId="43124F39" w14:textId="77777777" w:rsidTr="008B5E3B">
        <w:tc>
          <w:tcPr>
            <w:tcW w:w="9576" w:type="dxa"/>
            <w:gridSpan w:val="3"/>
            <w:tcBorders>
              <w:top w:val="single" w:sz="4" w:space="0" w:color="000000"/>
              <w:left w:val="single" w:sz="4" w:space="0" w:color="000000"/>
              <w:bottom w:val="single" w:sz="4" w:space="0" w:color="000000"/>
              <w:right w:val="single" w:sz="4" w:space="0" w:color="000000"/>
            </w:tcBorders>
            <w:hideMark/>
          </w:tcPr>
          <w:p w14:paraId="10B6777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*”Double</w:t>
            </w:r>
            <w:proofErr w:type="gramEnd"/>
            <w:r w:rsidRPr="00BF22D2">
              <w:rPr>
                <w:rFonts w:eastAsiaTheme="minorEastAsia" w:cs="Arial"/>
                <w:sz w:val="20"/>
                <w:szCs w:val="20"/>
              </w:rPr>
              <w:t xml:space="preserve"> bonds” can also indicate double bond equivalents, such as rings. “Extra” oxygen atoms in acyl chains are indicated by a “-O”; for example, </w:t>
            </w:r>
            <w:proofErr w:type="spellStart"/>
            <w:r w:rsidRPr="00BF22D2">
              <w:rPr>
                <w:rFonts w:eastAsiaTheme="minorEastAsia" w:cs="Arial"/>
                <w:sz w:val="20"/>
                <w:szCs w:val="20"/>
              </w:rPr>
              <w:t>oxophytodienoic</w:t>
            </w:r>
            <w:proofErr w:type="spellEnd"/>
            <w:r w:rsidRPr="00BF22D2">
              <w:rPr>
                <w:rFonts w:eastAsiaTheme="minorEastAsia" w:cs="Arial"/>
                <w:sz w:val="20"/>
                <w:szCs w:val="20"/>
              </w:rPr>
              <w:t xml:space="preserve"> acid is 18:4-O to indicate 4 double bond equivalent</w:t>
            </w:r>
            <w:r w:rsidR="009612B9">
              <w:rPr>
                <w:rFonts w:eastAsiaTheme="minorEastAsia" w:cs="Arial"/>
                <w:sz w:val="20"/>
                <w:szCs w:val="20"/>
              </w:rPr>
              <w:t>s</w:t>
            </w:r>
            <w:r w:rsidRPr="00BF22D2">
              <w:rPr>
                <w:rFonts w:eastAsiaTheme="minorEastAsia" w:cs="Arial"/>
                <w:sz w:val="20"/>
                <w:szCs w:val="20"/>
              </w:rPr>
              <w:t xml:space="preserve"> and 1 “extra” oxygen atom.</w:t>
            </w:r>
          </w:p>
        </w:tc>
      </w:tr>
    </w:tbl>
    <w:p w14:paraId="4DA9CFB0" w14:textId="357BF269" w:rsidR="008B5E3B" w:rsidRPr="000E4339" w:rsidRDefault="00F632B8" w:rsidP="000E4339">
      <w:pPr>
        <w:spacing w:after="200" w:line="276" w:lineRule="auto"/>
      </w:pPr>
      <w:bookmarkStart w:id="3" w:name="_2._SAMPLE_PREPARATION,"/>
      <w:bookmarkStart w:id="4" w:name="_2._SAMPLE_PREPARATION,_1"/>
      <w:bookmarkStart w:id="5" w:name="samplepreparation"/>
      <w:bookmarkEnd w:id="3"/>
      <w:bookmarkEnd w:id="4"/>
      <w:r w:rsidRPr="000E4339">
        <w:rPr>
          <w:sz w:val="32"/>
          <w:szCs w:val="32"/>
        </w:rPr>
        <w:lastRenderedPageBreak/>
        <w:t>2. SAMPLE PREPARATION, DATA ACQUISITION, AND DATA OUTPUT FROM THE MASS SPECTROMETER</w:t>
      </w:r>
    </w:p>
    <w:bookmarkEnd w:id="5"/>
    <w:p w14:paraId="0691618B" w14:textId="77777777" w:rsidR="008B5E3B" w:rsidRPr="00E8398C" w:rsidRDefault="008B5E3B" w:rsidP="00F80FFF">
      <w:pPr>
        <w:jc w:val="both"/>
        <w:rPr>
          <w:rFonts w:eastAsiaTheme="minorEastAsia" w:cs="Arial"/>
          <w:b/>
        </w:rPr>
      </w:pPr>
    </w:p>
    <w:p w14:paraId="1257B35E" w14:textId="77777777" w:rsidR="000E253C" w:rsidRDefault="00004C6F" w:rsidP="00F80FFF">
      <w:pPr>
        <w:jc w:val="both"/>
        <w:rPr>
          <w:rStyle w:val="Heading2Char"/>
          <w:rFonts w:cs="Arial"/>
          <w:color w:val="auto"/>
        </w:rPr>
      </w:pPr>
      <w:r w:rsidRPr="00E8398C">
        <w:rPr>
          <w:rStyle w:val="Heading2Char"/>
          <w:rFonts w:cs="Arial"/>
          <w:color w:val="auto"/>
        </w:rPr>
        <w:t>2</w:t>
      </w:r>
      <w:r w:rsidR="00CF2B5D" w:rsidRPr="00E8398C">
        <w:rPr>
          <w:rStyle w:val="Heading2Char"/>
          <w:rFonts w:cs="Arial"/>
          <w:color w:val="auto"/>
        </w:rPr>
        <w:t xml:space="preserve">A. </w:t>
      </w:r>
      <w:r w:rsidR="008B5E3B" w:rsidRPr="00E8398C">
        <w:rPr>
          <w:rStyle w:val="Heading2Char"/>
          <w:rFonts w:cs="Arial"/>
          <w:color w:val="auto"/>
        </w:rPr>
        <w:t xml:space="preserve">Extraction and sample preparation: </w:t>
      </w:r>
    </w:p>
    <w:p w14:paraId="4988D485" w14:textId="5B402EE0" w:rsidR="008B5E3B" w:rsidRPr="00BF22D2" w:rsidRDefault="008B5E3B" w:rsidP="00F80FFF">
      <w:pPr>
        <w:jc w:val="both"/>
        <w:rPr>
          <w:rFonts w:eastAsiaTheme="minorEastAsia" w:cs="Arial"/>
        </w:rPr>
      </w:pPr>
      <w:r w:rsidRPr="00E8398C">
        <w:rPr>
          <w:rFonts w:eastAsiaTheme="minorEastAsia" w:cs="Arial"/>
        </w:rPr>
        <w:t xml:space="preserve">Many </w:t>
      </w:r>
      <w:r w:rsidRPr="00BF22D2">
        <w:rPr>
          <w:rFonts w:eastAsiaTheme="minorEastAsia" w:cs="Arial"/>
        </w:rPr>
        <w:t>extraction methods can be utilized to obtain lipids from biological samples.</w:t>
      </w:r>
      <w:r w:rsidR="00850DEF" w:rsidRPr="00BF22D2">
        <w:rPr>
          <w:rFonts w:eastAsiaTheme="minorEastAsia" w:cs="Arial"/>
          <w:i/>
        </w:rPr>
        <w:t xml:space="preserve"> </w:t>
      </w:r>
      <w:r w:rsidRPr="00BF22D2">
        <w:rPr>
          <w:rFonts w:eastAsiaTheme="minorEastAsia" w:cs="Arial"/>
        </w:rPr>
        <w:t>A commonly used method was described by Bligh and Dyer [</w:t>
      </w:r>
      <w:hyperlink r:id="rId10" w:history="1">
        <w:r w:rsidR="004F31C8" w:rsidRPr="00BF22D2">
          <w:rPr>
            <w:rStyle w:val="Hyperlink"/>
            <w:rFonts w:ascii="Arial" w:eastAsiaTheme="minorEastAsia" w:hAnsi="Arial" w:cs="Arial"/>
          </w:rPr>
          <w:t>1959</w:t>
        </w:r>
      </w:hyperlink>
      <w:r w:rsidRPr="00BF22D2">
        <w:rPr>
          <w:rFonts w:eastAsiaTheme="minorEastAsia" w:cs="Arial"/>
        </w:rPr>
        <w:t xml:space="preserve">]. </w:t>
      </w:r>
      <w:r w:rsidR="00C54118" w:rsidRPr="00BF22D2">
        <w:rPr>
          <w:rFonts w:eastAsiaTheme="minorEastAsia" w:cs="Arial"/>
        </w:rPr>
        <w:t>Recently, a rapid method for extraction from plant tissues has been described [</w:t>
      </w:r>
      <w:hyperlink r:id="rId11" w:history="1">
        <w:r w:rsidR="00C54118" w:rsidRPr="00BF22D2">
          <w:rPr>
            <w:rStyle w:val="Hyperlink"/>
            <w:rFonts w:ascii="Arial" w:eastAsiaTheme="minorEastAsia" w:hAnsi="Arial" w:cs="Arial"/>
          </w:rPr>
          <w:t>Shiva et al., 2018</w:t>
        </w:r>
      </w:hyperlink>
      <w:r w:rsidR="00C54118" w:rsidRPr="00BF22D2">
        <w:rPr>
          <w:rFonts w:eastAsiaTheme="minorEastAsia" w:cs="Arial"/>
        </w:rPr>
        <w:t xml:space="preserve">]. </w:t>
      </w:r>
      <w:r w:rsidRPr="00BF22D2">
        <w:rPr>
          <w:rFonts w:eastAsiaTheme="minorEastAsia" w:cs="Arial"/>
        </w:rPr>
        <w:t xml:space="preserve">It is generally necessary to determine the amount of tissue or biological samples used for the extraction, but a method for determination of this tissue metric that does not interfere with obtaining a </w:t>
      </w:r>
      <w:proofErr w:type="gramStart"/>
      <w:r w:rsidRPr="00BF22D2">
        <w:rPr>
          <w:rFonts w:eastAsiaTheme="minorEastAsia" w:cs="Arial"/>
        </w:rPr>
        <w:t>high quality</w:t>
      </w:r>
      <w:proofErr w:type="gramEnd"/>
      <w:r w:rsidRPr="00BF22D2">
        <w:rPr>
          <w:rFonts w:eastAsiaTheme="minorEastAsia" w:cs="Arial"/>
        </w:rPr>
        <w:t xml:space="preserve"> lipid extract should be employed.</w:t>
      </w:r>
      <w:r w:rsidR="00850DEF" w:rsidRPr="00BF22D2">
        <w:rPr>
          <w:rFonts w:eastAsiaTheme="minorEastAsia" w:cs="Arial"/>
          <w:i/>
        </w:rPr>
        <w:t xml:space="preserve"> </w:t>
      </w:r>
      <w:r w:rsidRPr="00BF22D2">
        <w:rPr>
          <w:rFonts w:eastAsiaTheme="minorEastAsia" w:cs="Arial"/>
        </w:rPr>
        <w:t>For example, protocols that involve weighing of harvested wet tissue before extraction should be avoided, as lipolysis can occur while weighing. The Bligh and Dyer [</w:t>
      </w:r>
      <w:hyperlink r:id="rId12" w:history="1">
        <w:r w:rsidRPr="00486CAD">
          <w:rPr>
            <w:rFonts w:eastAsiaTheme="minorEastAsia" w:cs="Arial"/>
            <w:color w:val="0000FF"/>
          </w:rPr>
          <w:t>1959</w:t>
        </w:r>
      </w:hyperlink>
      <w:r w:rsidRPr="00486CAD">
        <w:rPr>
          <w:rFonts w:eastAsiaTheme="minorEastAsia" w:cs="Arial"/>
        </w:rPr>
        <w:t>]</w:t>
      </w:r>
      <w:r w:rsidRPr="00BF22D2">
        <w:rPr>
          <w:rFonts w:eastAsiaTheme="minorEastAsia" w:cs="Arial"/>
        </w:rPr>
        <w:t xml:space="preserve"> </w:t>
      </w:r>
      <w:r w:rsidR="00C42BF9" w:rsidRPr="00BF22D2">
        <w:rPr>
          <w:rFonts w:eastAsiaTheme="minorEastAsia" w:cs="Arial"/>
        </w:rPr>
        <w:t>and Shiva et al. [</w:t>
      </w:r>
      <w:hyperlink r:id="rId13" w:history="1">
        <w:r w:rsidR="00C42BF9" w:rsidRPr="00BF22D2">
          <w:rPr>
            <w:rStyle w:val="Hyperlink"/>
            <w:rFonts w:ascii="Arial" w:eastAsiaTheme="minorEastAsia" w:hAnsi="Arial" w:cs="Arial"/>
          </w:rPr>
          <w:t>2018</w:t>
        </w:r>
      </w:hyperlink>
      <w:r w:rsidR="00C42BF9" w:rsidRPr="00BF22D2">
        <w:rPr>
          <w:rFonts w:eastAsiaTheme="minorEastAsia" w:cs="Arial"/>
        </w:rPr>
        <w:t xml:space="preserve">] </w:t>
      </w:r>
      <w:r w:rsidRPr="00BF22D2">
        <w:rPr>
          <w:rFonts w:eastAsiaTheme="minorEastAsia" w:cs="Arial"/>
        </w:rPr>
        <w:t>method</w:t>
      </w:r>
      <w:r w:rsidR="00C42BF9" w:rsidRPr="00BF22D2">
        <w:rPr>
          <w:rFonts w:eastAsiaTheme="minorEastAsia" w:cs="Arial"/>
        </w:rPr>
        <w:t xml:space="preserve">s are </w:t>
      </w:r>
      <w:r w:rsidRPr="00BF22D2">
        <w:rPr>
          <w:rFonts w:eastAsiaTheme="minorEastAsia" w:cs="Arial"/>
        </w:rPr>
        <w:t>excellent for extraction of phospholipids, but the user may wish to use other protocols for other lipid types. Once an extract is obtained, a good practice is to evaporate the solvent and re-dissolve the extract in 1 ml chloroform or other appropriate solvent.</w:t>
      </w:r>
      <w:r w:rsidR="00850DEF" w:rsidRPr="00BF22D2">
        <w:rPr>
          <w:rFonts w:eastAsiaTheme="minorEastAsia" w:cs="Arial"/>
          <w:i/>
        </w:rPr>
        <w:t xml:space="preserve"> </w:t>
      </w:r>
      <w:r w:rsidRPr="00BF22D2">
        <w:rPr>
          <w:rFonts w:eastAsiaTheme="minorEastAsia" w:cs="Arial"/>
        </w:rPr>
        <w:t>With a complex biological extract, an amount corresponding to approximately 5-50 nmol of lipid should be dissolved in solvent for mass spectrometry analysis.</w:t>
      </w:r>
      <w:r w:rsidR="00850DEF" w:rsidRPr="00BF22D2">
        <w:rPr>
          <w:rFonts w:eastAsiaTheme="minorEastAsia" w:cs="Arial"/>
          <w:i/>
        </w:rPr>
        <w:t xml:space="preserve"> </w:t>
      </w:r>
      <w:r w:rsidRPr="00BF22D2">
        <w:rPr>
          <w:rFonts w:eastAsiaTheme="minorEastAsia" w:cs="Arial"/>
        </w:rPr>
        <w:t>A suggested protocol is to combine a fraction of the sample and internal standard mixture (see next paragraph) with solvents, such that they are in a final mixture of chloroform/methanol/300 mM ammonium acetate in water (300/665/35) in a final volume of</w:t>
      </w:r>
      <w:r w:rsidR="00C42BF9" w:rsidRPr="00BF22D2">
        <w:rPr>
          <w:rFonts w:eastAsiaTheme="minorEastAsia" w:cs="Arial"/>
        </w:rPr>
        <w:t xml:space="preserve"> 0.4 to </w:t>
      </w:r>
      <w:r w:rsidRPr="00BF22D2">
        <w:rPr>
          <w:rFonts w:eastAsiaTheme="minorEastAsia" w:cs="Arial"/>
        </w:rPr>
        <w:t>1.2 ml</w:t>
      </w:r>
      <w:r w:rsidR="00C42BF9" w:rsidRPr="00BF22D2">
        <w:rPr>
          <w:rFonts w:eastAsiaTheme="minorEastAsia" w:cs="Arial"/>
        </w:rPr>
        <w:t>, depending on your MS fluidics set-up</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xml:space="preserve">Ammonium acetate is a good additive that aids ionization in both positive and negative modes; this additive is necessary if the user plans to utilize the existing (pre-formulated) target lists in </w:t>
      </w:r>
      <w:proofErr w:type="spellStart"/>
      <w:r w:rsidRPr="00BF22D2">
        <w:rPr>
          <w:rFonts w:eastAsiaTheme="minorEastAsia" w:cs="Arial"/>
        </w:rPr>
        <w:t>LipidomeDB</w:t>
      </w:r>
      <w:proofErr w:type="spellEnd"/>
      <w:r w:rsidRPr="00BF22D2">
        <w:rPr>
          <w:rFonts w:eastAsiaTheme="minorEastAsia" w:cs="Arial"/>
        </w:rPr>
        <w:t xml:space="preserve"> DCE.</w:t>
      </w:r>
      <w:r w:rsidR="00850DEF" w:rsidRPr="00BF22D2">
        <w:rPr>
          <w:rFonts w:eastAsiaTheme="minorEastAsia" w:cs="Arial"/>
          <w:i/>
        </w:rPr>
        <w:t xml:space="preserve"> </w:t>
      </w:r>
      <w:r w:rsidRPr="00BF22D2">
        <w:rPr>
          <w:rFonts w:eastAsiaTheme="minorEastAsia" w:cs="Arial"/>
        </w:rPr>
        <w:t xml:space="preserve">(It is possible to use other additives or none and to upload your own target list(s). See </w:t>
      </w:r>
      <w:r w:rsidR="00C638F1">
        <w:rPr>
          <w:rFonts w:eastAsiaTheme="minorEastAsia" w:cs="Arial"/>
        </w:rPr>
        <w:t>sections below.)</w:t>
      </w:r>
    </w:p>
    <w:p w14:paraId="214DD513" w14:textId="77777777" w:rsidR="008B5E3B" w:rsidRPr="00BF22D2" w:rsidRDefault="008B5E3B" w:rsidP="00F80FFF">
      <w:pPr>
        <w:jc w:val="both"/>
        <w:rPr>
          <w:rFonts w:eastAsiaTheme="minorEastAsia" w:cs="Arial"/>
        </w:rPr>
      </w:pPr>
    </w:p>
    <w:p w14:paraId="41F3FCD0" w14:textId="77777777" w:rsidR="000E253C" w:rsidRDefault="00004C6F" w:rsidP="00F80FFF">
      <w:pPr>
        <w:jc w:val="both"/>
        <w:rPr>
          <w:rFonts w:eastAsiaTheme="minorEastAsia" w:cs="Arial"/>
        </w:rPr>
      </w:pPr>
      <w:r w:rsidRPr="00E8398C">
        <w:rPr>
          <w:rStyle w:val="Heading2Char"/>
          <w:rFonts w:cs="Arial"/>
          <w:color w:val="auto"/>
        </w:rPr>
        <w:t>2</w:t>
      </w:r>
      <w:r w:rsidR="00CF2B5D" w:rsidRPr="00E8398C">
        <w:rPr>
          <w:rStyle w:val="Heading2Char"/>
          <w:rFonts w:cs="Arial"/>
          <w:color w:val="auto"/>
        </w:rPr>
        <w:t xml:space="preserve">B. </w:t>
      </w:r>
      <w:r w:rsidR="008B5E3B" w:rsidRPr="00E8398C">
        <w:rPr>
          <w:rStyle w:val="Heading2Char"/>
          <w:rFonts w:cs="Arial"/>
          <w:color w:val="auto"/>
        </w:rPr>
        <w:t>Internal standards:</w:t>
      </w:r>
      <w:r w:rsidR="008B5E3B" w:rsidRPr="00E8398C">
        <w:rPr>
          <w:rFonts w:eastAsiaTheme="minorEastAsia" w:cs="Arial"/>
        </w:rPr>
        <w:t xml:space="preserve"> </w:t>
      </w:r>
    </w:p>
    <w:p w14:paraId="48369945" w14:textId="0407FEEA" w:rsidR="008B5E3B" w:rsidRDefault="008B5E3B" w:rsidP="00F80FFF">
      <w:pPr>
        <w:jc w:val="both"/>
        <w:rPr>
          <w:rFonts w:eastAsiaTheme="minorEastAsia" w:cs="Arial"/>
        </w:rPr>
      </w:pPr>
      <w:r w:rsidRPr="00E8398C">
        <w:rPr>
          <w:rFonts w:eastAsiaTheme="minorEastAsia" w:cs="Arial"/>
        </w:rPr>
        <w:t xml:space="preserve">Biological </w:t>
      </w:r>
      <w:r w:rsidRPr="00BF22D2">
        <w:rPr>
          <w:rFonts w:eastAsiaTheme="minorEastAsia" w:cs="Arial"/>
        </w:rPr>
        <w:t>target lipids are quantified by comparison of the size of the</w:t>
      </w:r>
      <w:r w:rsidR="00094F97">
        <w:rPr>
          <w:rFonts w:eastAsiaTheme="minorEastAsia" w:cs="Arial"/>
        </w:rPr>
        <w:t xml:space="preserve"> </w:t>
      </w:r>
      <w:r w:rsidRPr="00BF22D2">
        <w:rPr>
          <w:rFonts w:eastAsiaTheme="minorEastAsia" w:cs="Arial"/>
        </w:rPr>
        <w:t>target lipid</w:t>
      </w:r>
      <w:r w:rsidR="00094F97">
        <w:rPr>
          <w:rFonts w:eastAsiaTheme="minorEastAsia" w:cs="Arial"/>
        </w:rPr>
        <w:t xml:space="preserve"> peaks</w:t>
      </w:r>
      <w:r w:rsidRPr="00BF22D2">
        <w:rPr>
          <w:rFonts w:eastAsiaTheme="minorEastAsia" w:cs="Arial"/>
        </w:rPr>
        <w:t xml:space="preserve"> with those of internal standard(s).</w:t>
      </w:r>
      <w:r w:rsidR="00850DEF" w:rsidRPr="00BF22D2">
        <w:rPr>
          <w:rFonts w:eastAsiaTheme="minorEastAsia" w:cs="Arial"/>
          <w:i/>
        </w:rPr>
        <w:t xml:space="preserve"> </w:t>
      </w:r>
      <w:r w:rsidRPr="00BF22D2">
        <w:rPr>
          <w:rFonts w:eastAsiaTheme="minorEastAsia" w:cs="Arial"/>
        </w:rPr>
        <w:t>Internal standards are synthetic or purified compounds that are added to the sample before analysis.</w:t>
      </w:r>
      <w:r w:rsidR="00850DEF" w:rsidRPr="00BF22D2">
        <w:rPr>
          <w:rFonts w:eastAsiaTheme="minorEastAsia" w:cs="Arial"/>
          <w:i/>
        </w:rPr>
        <w:t xml:space="preserve"> </w:t>
      </w:r>
      <w:r w:rsidRPr="00BF22D2">
        <w:rPr>
          <w:rFonts w:eastAsiaTheme="minorEastAsia" w:cs="Arial"/>
        </w:rPr>
        <w:t>Internal standard concentrations should be accurately determined by traditional analytical methods, such as phosphate assay or gas chromatography of fatty acid methyl esters.</w:t>
      </w:r>
      <w:r w:rsidR="00850DEF" w:rsidRPr="00BF22D2">
        <w:rPr>
          <w:rFonts w:eastAsiaTheme="minorEastAsia" w:cs="Arial"/>
          <w:i/>
        </w:rPr>
        <w:t xml:space="preserve"> </w:t>
      </w:r>
      <w:r w:rsidRPr="00BF22D2">
        <w:rPr>
          <w:rFonts w:eastAsiaTheme="minorEastAsia" w:cs="Arial"/>
        </w:rPr>
        <w:t xml:space="preserve">One, two, or three internal standards from each target group (e.g., 20 internal standards to analyze 10 target groups with 2 standards </w:t>
      </w:r>
      <w:r w:rsidR="00094F97">
        <w:rPr>
          <w:rFonts w:eastAsiaTheme="minorEastAsia" w:cs="Arial"/>
        </w:rPr>
        <w:t xml:space="preserve">per </w:t>
      </w:r>
      <w:r w:rsidRPr="00BF22D2">
        <w:rPr>
          <w:rFonts w:eastAsiaTheme="minorEastAsia" w:cs="Arial"/>
        </w:rPr>
        <w:t xml:space="preserve">group) can be used for quantification in </w:t>
      </w:r>
      <w:proofErr w:type="spellStart"/>
      <w:r w:rsidRPr="00BF22D2">
        <w:rPr>
          <w:rFonts w:eastAsiaTheme="minorEastAsia" w:cs="Arial"/>
        </w:rPr>
        <w:t>LipidomeDB</w:t>
      </w:r>
      <w:proofErr w:type="spellEnd"/>
      <w:r w:rsidRPr="00BF22D2">
        <w:rPr>
          <w:rFonts w:eastAsiaTheme="minorEastAsia" w:cs="Arial"/>
        </w:rPr>
        <w:t xml:space="preserve"> DCE</w:t>
      </w:r>
      <w:r w:rsidR="002E17FD">
        <w:rPr>
          <w:rFonts w:eastAsiaTheme="minorEastAsia" w:cs="Arial"/>
        </w:rPr>
        <w:t xml:space="preserve"> in the analysis of Pre, NL, or MRM data</w:t>
      </w:r>
      <w:r w:rsidRPr="00BF22D2">
        <w:rPr>
          <w:rFonts w:eastAsiaTheme="minorEastAsia" w:cs="Arial"/>
        </w:rPr>
        <w:t xml:space="preserve">. </w:t>
      </w:r>
      <w:r w:rsidR="002E17FD">
        <w:rPr>
          <w:rFonts w:eastAsiaTheme="minorEastAsia" w:cs="Arial"/>
        </w:rPr>
        <w:t>Ideally, t</w:t>
      </w:r>
      <w:r w:rsidR="002E17FD" w:rsidRPr="00BF22D2">
        <w:rPr>
          <w:rFonts w:eastAsiaTheme="minorEastAsia" w:cs="Arial"/>
        </w:rPr>
        <w:t xml:space="preserve">he </w:t>
      </w:r>
      <w:r w:rsidRPr="00BF22D2">
        <w:rPr>
          <w:rFonts w:eastAsiaTheme="minorEastAsia" w:cs="Arial"/>
        </w:rPr>
        <w:t xml:space="preserve">internal standards </w:t>
      </w:r>
      <w:r w:rsidR="002E17FD">
        <w:rPr>
          <w:rFonts w:eastAsiaTheme="minorEastAsia" w:cs="Arial"/>
        </w:rPr>
        <w:t>should</w:t>
      </w:r>
      <w:r w:rsidR="002E17FD" w:rsidRPr="00BF22D2">
        <w:rPr>
          <w:rFonts w:eastAsiaTheme="minorEastAsia" w:cs="Arial"/>
        </w:rPr>
        <w:t xml:space="preserve"> </w:t>
      </w:r>
      <w:r w:rsidRPr="00BF22D2">
        <w:rPr>
          <w:rFonts w:eastAsiaTheme="minorEastAsia" w:cs="Arial"/>
        </w:rPr>
        <w:t>produce the same fragment by collision induced dissociation as the compounds of interest. Internal standards, appropriate for use with the pre-formulated target lists, are indicated in Table 2.</w:t>
      </w:r>
      <w:r w:rsidR="00850DEF" w:rsidRPr="00BF22D2">
        <w:rPr>
          <w:rFonts w:eastAsiaTheme="minorEastAsia" w:cs="Arial"/>
          <w:i/>
        </w:rPr>
        <w:t xml:space="preserve"> </w:t>
      </w:r>
      <w:r w:rsidRPr="00BF22D2">
        <w:rPr>
          <w:rFonts w:eastAsiaTheme="minorEastAsia" w:cs="Arial"/>
        </w:rPr>
        <w:t xml:space="preserve">It is </w:t>
      </w:r>
      <w:r w:rsidR="00184F17" w:rsidRPr="00BF22D2">
        <w:rPr>
          <w:rFonts w:eastAsiaTheme="minorEastAsia" w:cs="Arial"/>
        </w:rPr>
        <w:t xml:space="preserve">good </w:t>
      </w:r>
      <w:r w:rsidRPr="00BF22D2">
        <w:rPr>
          <w:rFonts w:eastAsiaTheme="minorEastAsia" w:cs="Arial"/>
        </w:rPr>
        <w:t xml:space="preserve">to use at least 2 internal standards for each target compound group, if appropriate standard compounds are available. The best quantification is obtained if the internal standard </w:t>
      </w:r>
      <w:r w:rsidR="00850DEF" w:rsidRPr="00BF22D2">
        <w:rPr>
          <w:rFonts w:eastAsiaTheme="minorEastAsia" w:cs="Arial"/>
          <w:i/>
        </w:rPr>
        <w:t>m/</w:t>
      </w:r>
      <w:proofErr w:type="spellStart"/>
      <w:r w:rsidR="00850DEF" w:rsidRPr="00BF22D2">
        <w:rPr>
          <w:rFonts w:eastAsiaTheme="minorEastAsia" w:cs="Arial"/>
          <w:i/>
        </w:rPr>
        <w:t>z</w:t>
      </w:r>
      <w:r w:rsidRPr="00BF22D2">
        <w:rPr>
          <w:rFonts w:eastAsiaTheme="minorEastAsia" w:cs="Arial"/>
        </w:rPr>
        <w:t>s</w:t>
      </w:r>
      <w:proofErr w:type="spellEnd"/>
      <w:r w:rsidRPr="00BF22D2">
        <w:rPr>
          <w:rFonts w:eastAsiaTheme="minorEastAsia" w:cs="Arial"/>
        </w:rPr>
        <w:t xml:space="preserve"> bracket the </w:t>
      </w:r>
      <w:r w:rsidR="00850DEF" w:rsidRPr="00BF22D2">
        <w:rPr>
          <w:rFonts w:eastAsiaTheme="minorEastAsia" w:cs="Arial"/>
          <w:i/>
        </w:rPr>
        <w:t>m/z</w:t>
      </w:r>
      <w:r w:rsidRPr="00BF22D2">
        <w:rPr>
          <w:rFonts w:eastAsiaTheme="minorEastAsia" w:cs="Arial"/>
        </w:rPr>
        <w:t xml:space="preserve"> range of the target lipids (the analytes). It is advisable to make samples containing only the internal standards to determine background signals for the target lipids.</w:t>
      </w:r>
      <w:r w:rsidR="00850DEF" w:rsidRPr="00BF22D2">
        <w:rPr>
          <w:rFonts w:eastAsiaTheme="minorEastAsia" w:cs="Arial"/>
          <w:i/>
        </w:rPr>
        <w:t xml:space="preserve"> </w:t>
      </w:r>
      <w:r w:rsidRPr="00BF22D2">
        <w:rPr>
          <w:rFonts w:eastAsiaTheme="minorEastAsia" w:cs="Arial"/>
        </w:rPr>
        <w:t xml:space="preserve">It is suggested </w:t>
      </w:r>
      <w:r w:rsidR="00184F17" w:rsidRPr="00BF22D2">
        <w:rPr>
          <w:rFonts w:eastAsiaTheme="minorEastAsia" w:cs="Arial"/>
        </w:rPr>
        <w:t>that</w:t>
      </w:r>
      <w:r w:rsidR="0072250F">
        <w:rPr>
          <w:rFonts w:eastAsiaTheme="minorEastAsia" w:cs="Arial"/>
        </w:rPr>
        <w:t xml:space="preserve"> </w:t>
      </w:r>
      <w:r w:rsidRPr="00BF22D2">
        <w:rPr>
          <w:rFonts w:eastAsiaTheme="minorEastAsia" w:cs="Arial"/>
        </w:rPr>
        <w:t>“internal standards only” sample</w:t>
      </w:r>
      <w:r w:rsidR="0072250F">
        <w:rPr>
          <w:rFonts w:eastAsiaTheme="minorEastAsia" w:cs="Arial"/>
        </w:rPr>
        <w:t>s</w:t>
      </w:r>
      <w:r w:rsidR="00184F17" w:rsidRPr="00BF22D2">
        <w:rPr>
          <w:rFonts w:eastAsiaTheme="minorEastAsia" w:cs="Arial"/>
        </w:rPr>
        <w:t xml:space="preserve"> be run at regular intervals throughout the experiment</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xml:space="preserve">The amounts shown in brackets in Table 2 are examples of appropriate amounts of internal standards; you will enter, as input data, the actual </w:t>
      </w:r>
      <w:proofErr w:type="gramStart"/>
      <w:r w:rsidRPr="00BF22D2">
        <w:rPr>
          <w:rFonts w:eastAsiaTheme="minorEastAsia" w:cs="Arial"/>
        </w:rPr>
        <w:t>amount</w:t>
      </w:r>
      <w:proofErr w:type="gramEnd"/>
      <w:r w:rsidRPr="00BF22D2">
        <w:rPr>
          <w:rFonts w:eastAsiaTheme="minorEastAsia" w:cs="Arial"/>
        </w:rPr>
        <w:t xml:space="preserve"> of internal standards in your analysis.</w:t>
      </w:r>
    </w:p>
    <w:p w14:paraId="46F35B24" w14:textId="61447E66" w:rsidR="003F377C" w:rsidRDefault="003F377C" w:rsidP="00F80FFF">
      <w:pPr>
        <w:jc w:val="both"/>
        <w:rPr>
          <w:rFonts w:eastAsiaTheme="minorEastAsia" w:cs="Arial"/>
        </w:rPr>
      </w:pPr>
    </w:p>
    <w:p w14:paraId="1BB1E96C" w14:textId="459AC150" w:rsidR="003F377C" w:rsidRDefault="003F377C" w:rsidP="00F80FFF">
      <w:pPr>
        <w:jc w:val="both"/>
        <w:rPr>
          <w:rFonts w:eastAsiaTheme="minorEastAsia" w:cs="Arial"/>
        </w:rPr>
      </w:pPr>
      <w:r>
        <w:rPr>
          <w:rFonts w:eastAsiaTheme="minorEastAsia" w:cs="Arial"/>
        </w:rPr>
        <w:t xml:space="preserve">Note that pre-mixed internal standards are available from KLRC.  See our website at </w:t>
      </w:r>
      <w:hyperlink r:id="rId14" w:history="1">
        <w:r w:rsidRPr="006C7B3A">
          <w:rPr>
            <w:rStyle w:val="Hyperlink"/>
            <w:rFonts w:ascii="Arial" w:eastAsiaTheme="minorEastAsia" w:hAnsi="Arial" w:cs="Arial"/>
          </w:rPr>
          <w:t>https://www.k-state.edu/lipid/analytical_laboratory/prices/index.html</w:t>
        </w:r>
      </w:hyperlink>
      <w:r>
        <w:rPr>
          <w:rFonts w:eastAsiaTheme="minorEastAsia" w:cs="Arial"/>
        </w:rPr>
        <w:t xml:space="preserve"> (near the bottom of the page).  Other mixtures that can be used as internal standards can be purchased from Avanti (see footnote b in Table 2).</w:t>
      </w:r>
    </w:p>
    <w:p w14:paraId="71A2C082" w14:textId="77777777" w:rsidR="002E17FD" w:rsidRDefault="002E17FD" w:rsidP="00F80FFF">
      <w:pPr>
        <w:jc w:val="both"/>
        <w:rPr>
          <w:rFonts w:eastAsiaTheme="minorEastAsia" w:cs="Arial"/>
        </w:rPr>
      </w:pPr>
    </w:p>
    <w:p w14:paraId="0BC03045" w14:textId="41CAF940" w:rsidR="002E17FD" w:rsidRPr="000E4339" w:rsidRDefault="002E17FD" w:rsidP="002E17FD">
      <w:pPr>
        <w:jc w:val="both"/>
        <w:rPr>
          <w:rFonts w:eastAsiaTheme="minorEastAsia" w:cs="Arial"/>
        </w:rPr>
      </w:pPr>
      <w:r>
        <w:rPr>
          <w:rFonts w:eastAsiaTheme="minorEastAsia" w:cs="Arial"/>
        </w:rPr>
        <w:lastRenderedPageBreak/>
        <w:t xml:space="preserve">For CID-TOF MS data analysis, internal standards are optional. If they are used, one or two internal standards are recommended.  If the target fragments are fatty acyl anions, good choices would be complex lipids containing a single, </w:t>
      </w:r>
      <w:r w:rsidRPr="002E17FD">
        <w:rPr>
          <w:rFonts w:eastAsiaTheme="minorEastAsia" w:cs="Arial"/>
        </w:rPr>
        <w:t xml:space="preserve">uncommon fatty acid, such as </w:t>
      </w:r>
      <w:proofErr w:type="gramStart"/>
      <w:r w:rsidRPr="000E4339">
        <w:rPr>
          <w:rFonts w:eastAsiaTheme="minorEastAsia" w:cs="Arial"/>
        </w:rPr>
        <w:t>PC(</w:t>
      </w:r>
      <w:proofErr w:type="gramEnd"/>
      <w:r w:rsidRPr="000E4339">
        <w:rPr>
          <w:rFonts w:eastAsiaTheme="minorEastAsia" w:cs="Arial"/>
        </w:rPr>
        <w:t xml:space="preserve">24:0) [di12:0] and/or PE(46:0) [di23:0]. </w:t>
      </w:r>
    </w:p>
    <w:p w14:paraId="49BF8A46" w14:textId="22C8E677" w:rsidR="00534FA2" w:rsidRDefault="00534FA2">
      <w:pPr>
        <w:spacing w:after="200" w:line="276" w:lineRule="auto"/>
        <w:rPr>
          <w:rFonts w:eastAsiaTheme="minorEastAsia" w:cs="Arial"/>
        </w:rPr>
      </w:pPr>
    </w:p>
    <w:p w14:paraId="54287A51" w14:textId="77777777" w:rsidR="008B5E3B" w:rsidRPr="00BF22D2" w:rsidRDefault="008B5E3B" w:rsidP="00F80FFF">
      <w:pPr>
        <w:jc w:val="both"/>
        <w:rPr>
          <w:rFonts w:eastAsiaTheme="minorEastAs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2010"/>
        <w:gridCol w:w="2010"/>
        <w:gridCol w:w="2010"/>
        <w:gridCol w:w="2030"/>
      </w:tblGrid>
      <w:tr w:rsidR="008B5E3B" w:rsidRPr="00BF22D2" w14:paraId="77C0E4C9" w14:textId="77777777" w:rsidTr="008B5E3B">
        <w:tc>
          <w:tcPr>
            <w:tcW w:w="0" w:type="auto"/>
            <w:gridSpan w:val="5"/>
            <w:tcBorders>
              <w:top w:val="single" w:sz="4" w:space="0" w:color="auto"/>
              <w:left w:val="single" w:sz="4" w:space="0" w:color="auto"/>
              <w:bottom w:val="single" w:sz="4" w:space="0" w:color="auto"/>
              <w:right w:val="single" w:sz="4" w:space="0" w:color="auto"/>
            </w:tcBorders>
          </w:tcPr>
          <w:p w14:paraId="2FE95BEE" w14:textId="77777777" w:rsidR="008B5E3B" w:rsidRPr="00BF22D2" w:rsidRDefault="008B5E3B" w:rsidP="00486CAD">
            <w:pPr>
              <w:rPr>
                <w:rFonts w:eastAsiaTheme="minorEastAsia" w:cs="Arial"/>
              </w:rPr>
            </w:pPr>
            <w:r w:rsidRPr="00BF22D2">
              <w:rPr>
                <w:rFonts w:eastAsiaTheme="minorEastAsia" w:cs="Arial"/>
                <w:b/>
              </w:rPr>
              <w:t>Table 2: Examples of internal standards for targeted lipid analysis.</w:t>
            </w:r>
          </w:p>
          <w:p w14:paraId="26787F85" w14:textId="77777777" w:rsidR="008B5E3B" w:rsidRPr="00BF22D2" w:rsidRDefault="008B5E3B" w:rsidP="00486CAD">
            <w:pPr>
              <w:rPr>
                <w:rFonts w:eastAsiaTheme="minorEastAsia" w:cs="Arial"/>
                <w:sz w:val="20"/>
                <w:szCs w:val="20"/>
              </w:rPr>
            </w:pPr>
          </w:p>
        </w:tc>
      </w:tr>
      <w:tr w:rsidR="008B5E3B" w:rsidRPr="00BF22D2" w14:paraId="351508BE" w14:textId="77777777" w:rsidTr="008B5E3B">
        <w:tc>
          <w:tcPr>
            <w:tcW w:w="0" w:type="auto"/>
            <w:tcBorders>
              <w:top w:val="single" w:sz="4" w:space="0" w:color="auto"/>
              <w:left w:val="single" w:sz="4" w:space="0" w:color="auto"/>
              <w:bottom w:val="single" w:sz="4" w:space="0" w:color="auto"/>
              <w:right w:val="single" w:sz="4" w:space="0" w:color="auto"/>
            </w:tcBorders>
          </w:tcPr>
          <w:p w14:paraId="3E15DA32" w14:textId="77777777" w:rsidR="008B5E3B" w:rsidRPr="00BF22D2" w:rsidRDefault="008B5E3B" w:rsidP="00486CAD">
            <w:pPr>
              <w:rPr>
                <w:rFonts w:eastAsia="Arial Unicode MS" w:cs="Arial"/>
                <w:b/>
                <w:vanish/>
                <w:sz w:val="20"/>
                <w:szCs w:val="20"/>
              </w:rPr>
            </w:pPr>
            <w:r w:rsidRPr="00BF22D2">
              <w:rPr>
                <w:rFonts w:eastAsiaTheme="minorEastAsia" w:cs="Arial"/>
                <w:b/>
                <w:sz w:val="20"/>
                <w:szCs w:val="20"/>
              </w:rPr>
              <w:t>Target lipids (those in existing lists)</w:t>
            </w:r>
          </w:p>
          <w:p w14:paraId="67608EA6" w14:textId="77777777" w:rsidR="008B5E3B" w:rsidRPr="00BF22D2" w:rsidRDefault="008B5E3B" w:rsidP="00486CAD">
            <w:pPr>
              <w:rPr>
                <w:rFonts w:eastAsiaTheme="minorEastAsia"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7E4D5203" w14:textId="77777777" w:rsidR="008B5E3B" w:rsidRPr="00BF22D2" w:rsidRDefault="008B5E3B" w:rsidP="00486CAD">
            <w:pPr>
              <w:rPr>
                <w:rFonts w:eastAsiaTheme="minorEastAsia" w:cs="Arial"/>
                <w:b/>
                <w:vanish/>
                <w:sz w:val="20"/>
                <w:szCs w:val="20"/>
              </w:rPr>
            </w:pPr>
            <w:r w:rsidRPr="00BF22D2">
              <w:rPr>
                <w:rFonts w:eastAsiaTheme="minorEastAsia" w:cs="Arial"/>
                <w:b/>
                <w:sz w:val="20"/>
                <w:szCs w:val="20"/>
              </w:rPr>
              <w:t>Internal standard 1 [</w:t>
            </w:r>
            <w:proofErr w:type="spellStart"/>
            <w:r w:rsidRPr="00BF22D2">
              <w:rPr>
                <w:rFonts w:eastAsiaTheme="minorEastAsia" w:cs="Arial"/>
                <w:b/>
                <w:sz w:val="20"/>
                <w:szCs w:val="20"/>
              </w:rPr>
              <w:t>clarification</w:t>
            </w:r>
            <w:r w:rsidRPr="00BF22D2">
              <w:rPr>
                <w:rFonts w:eastAsiaTheme="minorEastAsia" w:cs="Arial"/>
                <w:b/>
                <w:sz w:val="20"/>
                <w:szCs w:val="20"/>
                <w:vertAlign w:val="superscript"/>
              </w:rPr>
              <w:t>a</w:t>
            </w:r>
            <w:proofErr w:type="spellEnd"/>
            <w:r w:rsidRPr="00BF22D2">
              <w:rPr>
                <w:rFonts w:eastAsiaTheme="minorEastAsia" w:cs="Arial"/>
                <w:b/>
                <w:sz w:val="20"/>
                <w:szCs w:val="20"/>
              </w:rPr>
              <w:t>; typical amount used]</w:t>
            </w:r>
          </w:p>
          <w:p w14:paraId="775049E1" w14:textId="77777777" w:rsidR="008B5E3B" w:rsidRPr="00BF22D2" w:rsidRDefault="008B5E3B" w:rsidP="00486CAD">
            <w:pPr>
              <w:rPr>
                <w:rFonts w:eastAsiaTheme="minorEastAsia"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5E2F2244" w14:textId="77777777" w:rsidR="008B5E3B" w:rsidRPr="00BF22D2" w:rsidRDefault="008B5E3B" w:rsidP="00486CAD">
            <w:pPr>
              <w:rPr>
                <w:rFonts w:eastAsiaTheme="minorEastAsia" w:cs="Arial"/>
                <w:b/>
                <w:vanish/>
                <w:sz w:val="20"/>
                <w:szCs w:val="20"/>
              </w:rPr>
            </w:pPr>
            <w:r w:rsidRPr="00BF22D2">
              <w:rPr>
                <w:rFonts w:eastAsiaTheme="minorEastAsia" w:cs="Arial"/>
                <w:b/>
                <w:sz w:val="20"/>
                <w:szCs w:val="20"/>
              </w:rPr>
              <w:t>Internal standard 2 [</w:t>
            </w:r>
            <w:proofErr w:type="spellStart"/>
            <w:r w:rsidRPr="00BF22D2">
              <w:rPr>
                <w:rFonts w:eastAsiaTheme="minorEastAsia" w:cs="Arial"/>
                <w:b/>
                <w:sz w:val="20"/>
                <w:szCs w:val="20"/>
              </w:rPr>
              <w:t>clarification</w:t>
            </w:r>
            <w:r w:rsidRPr="00BF22D2">
              <w:rPr>
                <w:rFonts w:eastAsiaTheme="minorEastAsia" w:cs="Arial"/>
                <w:b/>
                <w:sz w:val="20"/>
                <w:szCs w:val="20"/>
                <w:vertAlign w:val="superscript"/>
              </w:rPr>
              <w:t>a</w:t>
            </w:r>
            <w:proofErr w:type="spellEnd"/>
            <w:r w:rsidRPr="00BF22D2">
              <w:rPr>
                <w:rFonts w:eastAsiaTheme="minorEastAsia" w:cs="Arial"/>
                <w:b/>
                <w:sz w:val="20"/>
                <w:szCs w:val="20"/>
              </w:rPr>
              <w:t>; typical amount used]</w:t>
            </w:r>
          </w:p>
          <w:p w14:paraId="51426956" w14:textId="77777777" w:rsidR="008B5E3B" w:rsidRPr="00BF22D2" w:rsidRDefault="008B5E3B" w:rsidP="00486CAD">
            <w:pPr>
              <w:rPr>
                <w:rFonts w:eastAsiaTheme="minorEastAsia"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14:paraId="7BCFF1E3" w14:textId="77777777" w:rsidR="008B5E3B" w:rsidRPr="00BF22D2" w:rsidRDefault="008B5E3B" w:rsidP="00486CAD">
            <w:pPr>
              <w:rPr>
                <w:rFonts w:eastAsiaTheme="minorEastAsia" w:cs="Arial"/>
                <w:b/>
                <w:vanish/>
                <w:sz w:val="20"/>
                <w:szCs w:val="20"/>
              </w:rPr>
            </w:pPr>
            <w:r w:rsidRPr="00BF22D2">
              <w:rPr>
                <w:rFonts w:eastAsiaTheme="minorEastAsia" w:cs="Arial"/>
                <w:b/>
                <w:sz w:val="20"/>
                <w:szCs w:val="20"/>
              </w:rPr>
              <w:t>Internal standard 3 [</w:t>
            </w:r>
            <w:proofErr w:type="spellStart"/>
            <w:r w:rsidRPr="008A009D">
              <w:rPr>
                <w:rFonts w:eastAsiaTheme="minorEastAsia" w:cs="Arial"/>
                <w:b/>
                <w:sz w:val="20"/>
                <w:szCs w:val="20"/>
              </w:rPr>
              <w:t>clarification</w:t>
            </w:r>
            <w:r w:rsidR="00485A52" w:rsidRPr="008A009D">
              <w:rPr>
                <w:rFonts w:eastAsiaTheme="minorEastAsia" w:cs="Arial"/>
                <w:b/>
                <w:sz w:val="20"/>
                <w:szCs w:val="20"/>
                <w:vertAlign w:val="superscript"/>
              </w:rPr>
              <w:t>a</w:t>
            </w:r>
            <w:proofErr w:type="spellEnd"/>
            <w:r w:rsidRPr="008A009D">
              <w:rPr>
                <w:rFonts w:eastAsiaTheme="minorEastAsia" w:cs="Arial"/>
                <w:b/>
                <w:sz w:val="20"/>
                <w:szCs w:val="20"/>
              </w:rPr>
              <w:t>;</w:t>
            </w:r>
            <w:r w:rsidRPr="00BF22D2">
              <w:rPr>
                <w:rFonts w:eastAsiaTheme="minorEastAsia" w:cs="Arial"/>
                <w:b/>
                <w:sz w:val="20"/>
                <w:szCs w:val="20"/>
              </w:rPr>
              <w:t xml:space="preserve"> typical amount used]</w:t>
            </w:r>
          </w:p>
          <w:p w14:paraId="737F9603" w14:textId="77777777" w:rsidR="008B5E3B" w:rsidRPr="00BF22D2" w:rsidRDefault="008B5E3B" w:rsidP="00486CAD">
            <w:pPr>
              <w:rPr>
                <w:rFonts w:eastAsiaTheme="minorEastAsia" w:cs="Arial"/>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0AAD75F" w14:textId="77777777" w:rsidR="008B5E3B" w:rsidRPr="00BF22D2" w:rsidRDefault="008B5E3B" w:rsidP="00486CAD">
            <w:pPr>
              <w:rPr>
                <w:rFonts w:eastAsiaTheme="minorEastAsia" w:cs="Arial"/>
                <w:b/>
                <w:sz w:val="20"/>
                <w:szCs w:val="20"/>
              </w:rPr>
            </w:pPr>
            <w:r w:rsidRPr="00BF22D2">
              <w:rPr>
                <w:rFonts w:eastAsiaTheme="minorEastAsia" w:cs="Arial"/>
                <w:b/>
                <w:sz w:val="20"/>
                <w:szCs w:val="20"/>
              </w:rPr>
              <w:t>Source of internal standards</w:t>
            </w:r>
          </w:p>
        </w:tc>
      </w:tr>
      <w:tr w:rsidR="008B5E3B" w:rsidRPr="00BF22D2" w14:paraId="599010F2"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02FD2178" w14:textId="77777777" w:rsidR="008B5E3B" w:rsidRPr="00BF22D2" w:rsidRDefault="008B5E3B" w:rsidP="00486CAD">
            <w:pPr>
              <w:rPr>
                <w:rFonts w:eastAsiaTheme="minorEastAsia" w:cs="Arial"/>
                <w:b/>
                <w:i/>
                <w:sz w:val="20"/>
                <w:szCs w:val="20"/>
              </w:rPr>
            </w:pPr>
            <w:r w:rsidRPr="00BF22D2">
              <w:rPr>
                <w:rFonts w:eastAsiaTheme="minorEastAsia" w:cs="Arial"/>
                <w:b/>
                <w:i/>
                <w:sz w:val="20"/>
                <w:szCs w:val="20"/>
              </w:rPr>
              <w:t>Animal lipids</w:t>
            </w:r>
          </w:p>
        </w:tc>
        <w:tc>
          <w:tcPr>
            <w:tcW w:w="0" w:type="auto"/>
            <w:tcBorders>
              <w:top w:val="single" w:sz="4" w:space="0" w:color="auto"/>
              <w:left w:val="single" w:sz="4" w:space="0" w:color="auto"/>
              <w:bottom w:val="single" w:sz="4" w:space="0" w:color="auto"/>
              <w:right w:val="single" w:sz="4" w:space="0" w:color="auto"/>
            </w:tcBorders>
          </w:tcPr>
          <w:p w14:paraId="43F9994D"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597AF09C"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5C6D6A5C"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6C963585" w14:textId="77777777" w:rsidR="008B5E3B" w:rsidRPr="00BF22D2" w:rsidRDefault="008B5E3B" w:rsidP="00486CAD">
            <w:pPr>
              <w:rPr>
                <w:rFonts w:eastAsiaTheme="minorEastAsia" w:cs="Arial"/>
                <w:sz w:val="20"/>
                <w:szCs w:val="20"/>
              </w:rPr>
            </w:pPr>
          </w:p>
        </w:tc>
      </w:tr>
      <w:tr w:rsidR="008B5E3B" w:rsidRPr="00BF22D2" w14:paraId="5CF0C01F"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06E707D5"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LPC</w:t>
            </w:r>
          </w:p>
        </w:tc>
        <w:tc>
          <w:tcPr>
            <w:tcW w:w="0" w:type="auto"/>
            <w:tcBorders>
              <w:top w:val="single" w:sz="4" w:space="0" w:color="auto"/>
              <w:left w:val="single" w:sz="4" w:space="0" w:color="auto"/>
              <w:bottom w:val="single" w:sz="4" w:space="0" w:color="auto"/>
              <w:right w:val="single" w:sz="4" w:space="0" w:color="auto"/>
            </w:tcBorders>
            <w:hideMark/>
          </w:tcPr>
          <w:p w14:paraId="682429C7"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LPC(</w:t>
            </w:r>
            <w:proofErr w:type="gramEnd"/>
            <w:r w:rsidRPr="00BF22D2">
              <w:rPr>
                <w:rFonts w:eastAsiaTheme="minorEastAsia" w:cs="Arial"/>
                <w:sz w:val="20"/>
                <w:szCs w:val="20"/>
              </w:rPr>
              <w:t>13:0) [0.6 nmol]</w:t>
            </w:r>
          </w:p>
        </w:tc>
        <w:tc>
          <w:tcPr>
            <w:tcW w:w="0" w:type="auto"/>
            <w:tcBorders>
              <w:top w:val="single" w:sz="4" w:space="0" w:color="auto"/>
              <w:left w:val="single" w:sz="4" w:space="0" w:color="auto"/>
              <w:bottom w:val="single" w:sz="4" w:space="0" w:color="auto"/>
              <w:right w:val="single" w:sz="4" w:space="0" w:color="auto"/>
            </w:tcBorders>
            <w:hideMark/>
          </w:tcPr>
          <w:p w14:paraId="4E63A85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LPC(</w:t>
            </w:r>
            <w:proofErr w:type="gramEnd"/>
            <w:r w:rsidRPr="00BF22D2">
              <w:rPr>
                <w:rFonts w:eastAsiaTheme="minorEastAsia" w:cs="Arial"/>
                <w:sz w:val="20"/>
                <w:szCs w:val="20"/>
              </w:rPr>
              <w:t>19:0) [0.6 nmol]</w:t>
            </w:r>
          </w:p>
        </w:tc>
        <w:tc>
          <w:tcPr>
            <w:tcW w:w="0" w:type="auto"/>
            <w:tcBorders>
              <w:top w:val="single" w:sz="4" w:space="0" w:color="auto"/>
              <w:left w:val="single" w:sz="4" w:space="0" w:color="auto"/>
              <w:bottom w:val="single" w:sz="4" w:space="0" w:color="auto"/>
              <w:right w:val="single" w:sz="4" w:space="0" w:color="auto"/>
            </w:tcBorders>
          </w:tcPr>
          <w:p w14:paraId="603EAEEE"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FC9D4AC"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Avanti</w:t>
            </w:r>
            <w:r w:rsidRPr="00BF22D2">
              <w:rPr>
                <w:rFonts w:eastAsiaTheme="minorEastAsia" w:cs="Arial"/>
                <w:sz w:val="20"/>
                <w:szCs w:val="20"/>
                <w:vertAlign w:val="superscript"/>
              </w:rPr>
              <w:t>b</w:t>
            </w:r>
            <w:proofErr w:type="spellEnd"/>
          </w:p>
        </w:tc>
      </w:tr>
      <w:tr w:rsidR="008B5E3B" w:rsidRPr="00BF22D2" w14:paraId="28BFC9DF"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1B0745D9"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LPE</w:t>
            </w:r>
          </w:p>
        </w:tc>
        <w:tc>
          <w:tcPr>
            <w:tcW w:w="0" w:type="auto"/>
            <w:tcBorders>
              <w:top w:val="single" w:sz="4" w:space="0" w:color="auto"/>
              <w:left w:val="single" w:sz="4" w:space="0" w:color="auto"/>
              <w:bottom w:val="single" w:sz="4" w:space="0" w:color="auto"/>
              <w:right w:val="single" w:sz="4" w:space="0" w:color="auto"/>
            </w:tcBorders>
            <w:hideMark/>
          </w:tcPr>
          <w:p w14:paraId="010F4E7B" w14:textId="77777777"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LPE(</w:t>
            </w:r>
            <w:proofErr w:type="gramEnd"/>
            <w:r w:rsidRPr="00BF22D2">
              <w:rPr>
                <w:rFonts w:eastAsiaTheme="minorEastAsia" w:cs="Arial"/>
                <w:sz w:val="20"/>
                <w:szCs w:val="20"/>
              </w:rPr>
              <w:t>14:0) [0.3 nmol]</w:t>
            </w:r>
            <w:r w:rsidRPr="00BF22D2">
              <w:rPr>
                <w:rFonts w:eastAsiaTheme="minorEastAsia" w:cs="Arial"/>
                <w:sz w:val="20"/>
                <w:szCs w:val="20"/>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4342847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LPE(</w:t>
            </w:r>
            <w:proofErr w:type="gramEnd"/>
            <w:r w:rsidRPr="00BF22D2">
              <w:rPr>
                <w:rFonts w:eastAsiaTheme="minorEastAsia" w:cs="Arial"/>
                <w:sz w:val="20"/>
                <w:szCs w:val="20"/>
              </w:rPr>
              <w:t>18:0) [0.3 nmol]</w:t>
            </w:r>
          </w:p>
        </w:tc>
        <w:tc>
          <w:tcPr>
            <w:tcW w:w="0" w:type="auto"/>
            <w:tcBorders>
              <w:top w:val="single" w:sz="4" w:space="0" w:color="auto"/>
              <w:left w:val="single" w:sz="4" w:space="0" w:color="auto"/>
              <w:bottom w:val="single" w:sz="4" w:space="0" w:color="auto"/>
              <w:right w:val="single" w:sz="4" w:space="0" w:color="auto"/>
            </w:tcBorders>
          </w:tcPr>
          <w:p w14:paraId="69DFF95B"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06E0B99"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3B9BAFE6"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60B028F5"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LPG</w:t>
            </w:r>
          </w:p>
        </w:tc>
        <w:tc>
          <w:tcPr>
            <w:tcW w:w="0" w:type="auto"/>
            <w:tcBorders>
              <w:top w:val="single" w:sz="4" w:space="0" w:color="auto"/>
              <w:left w:val="single" w:sz="4" w:space="0" w:color="auto"/>
              <w:bottom w:val="single" w:sz="4" w:space="0" w:color="auto"/>
              <w:right w:val="single" w:sz="4" w:space="0" w:color="auto"/>
            </w:tcBorders>
            <w:hideMark/>
          </w:tcPr>
          <w:p w14:paraId="61201AA4" w14:textId="103E3162"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LPG(</w:t>
            </w:r>
            <w:proofErr w:type="gramEnd"/>
            <w:r w:rsidRPr="00BF22D2">
              <w:rPr>
                <w:rFonts w:eastAsiaTheme="minorEastAsia" w:cs="Arial"/>
                <w:sz w:val="20"/>
                <w:szCs w:val="20"/>
              </w:rPr>
              <w:t>14:0) [0.3 nmol]</w:t>
            </w:r>
            <w:r w:rsidR="001A14A8">
              <w:rPr>
                <w:rFonts w:eastAsiaTheme="minorEastAsia" w:cs="Arial"/>
                <w:sz w:val="20"/>
                <w:szCs w:val="20"/>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27AAE50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LPG(</w:t>
            </w:r>
            <w:proofErr w:type="gramEnd"/>
            <w:r w:rsidRPr="00BF22D2">
              <w:rPr>
                <w:rFonts w:eastAsiaTheme="minorEastAsia" w:cs="Arial"/>
                <w:sz w:val="20"/>
                <w:szCs w:val="20"/>
              </w:rPr>
              <w:t>18:0) [0.3 nmol]</w:t>
            </w:r>
          </w:p>
        </w:tc>
        <w:tc>
          <w:tcPr>
            <w:tcW w:w="0" w:type="auto"/>
            <w:tcBorders>
              <w:top w:val="single" w:sz="4" w:space="0" w:color="auto"/>
              <w:left w:val="single" w:sz="4" w:space="0" w:color="auto"/>
              <w:bottom w:val="single" w:sz="4" w:space="0" w:color="auto"/>
              <w:right w:val="single" w:sz="4" w:space="0" w:color="auto"/>
            </w:tcBorders>
          </w:tcPr>
          <w:p w14:paraId="622173D7"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865FCB0"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745E922E" w14:textId="77777777" w:rsidTr="008B5E3B">
        <w:tc>
          <w:tcPr>
            <w:tcW w:w="0" w:type="auto"/>
            <w:tcBorders>
              <w:top w:val="single" w:sz="4" w:space="0" w:color="auto"/>
              <w:left w:val="single" w:sz="4" w:space="0" w:color="auto"/>
              <w:bottom w:val="single" w:sz="4" w:space="0" w:color="auto"/>
              <w:right w:val="single" w:sz="4" w:space="0" w:color="auto"/>
            </w:tcBorders>
          </w:tcPr>
          <w:p w14:paraId="5EB7DABA" w14:textId="77777777" w:rsidR="008B5E3B" w:rsidRPr="00BF22D2" w:rsidRDefault="008B5E3B" w:rsidP="00486CAD">
            <w:pPr>
              <w:rPr>
                <w:rFonts w:eastAsia="Arial Unicode MS" w:cs="Arial"/>
                <w:vanish/>
                <w:sz w:val="20"/>
                <w:szCs w:val="20"/>
                <w:vertAlign w:val="superscript"/>
              </w:rPr>
            </w:pPr>
            <w:r w:rsidRPr="00BF22D2">
              <w:rPr>
                <w:rFonts w:eastAsiaTheme="minorEastAsia" w:cs="Arial"/>
                <w:sz w:val="20"/>
                <w:szCs w:val="20"/>
              </w:rPr>
              <w:t>PA</w:t>
            </w:r>
          </w:p>
          <w:p w14:paraId="4E4EF90C"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6B51547"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PA(</w:t>
            </w:r>
            <w:proofErr w:type="gramEnd"/>
            <w:r w:rsidRPr="00BF22D2">
              <w:rPr>
                <w:rFonts w:eastAsiaTheme="minorEastAsia" w:cs="Arial"/>
                <w:sz w:val="20"/>
                <w:szCs w:val="20"/>
              </w:rPr>
              <w:t>28:0) [di14:0; 0.3 nmol]</w:t>
            </w:r>
          </w:p>
        </w:tc>
        <w:tc>
          <w:tcPr>
            <w:tcW w:w="0" w:type="auto"/>
            <w:tcBorders>
              <w:top w:val="single" w:sz="4" w:space="0" w:color="auto"/>
              <w:left w:val="single" w:sz="4" w:space="0" w:color="auto"/>
              <w:bottom w:val="single" w:sz="4" w:space="0" w:color="auto"/>
              <w:right w:val="single" w:sz="4" w:space="0" w:color="auto"/>
            </w:tcBorders>
            <w:hideMark/>
          </w:tcPr>
          <w:p w14:paraId="2BFE2F6B"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PA(</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0.3 nmol]</w:t>
            </w:r>
          </w:p>
        </w:tc>
        <w:tc>
          <w:tcPr>
            <w:tcW w:w="0" w:type="auto"/>
            <w:tcBorders>
              <w:top w:val="single" w:sz="4" w:space="0" w:color="auto"/>
              <w:left w:val="single" w:sz="4" w:space="0" w:color="auto"/>
              <w:bottom w:val="single" w:sz="4" w:space="0" w:color="auto"/>
              <w:right w:val="single" w:sz="4" w:space="0" w:color="auto"/>
            </w:tcBorders>
          </w:tcPr>
          <w:p w14:paraId="516DE18E"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F72DB93"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52198BD7"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6B1AF19C"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PC, </w:t>
            </w:r>
            <w:proofErr w:type="spellStart"/>
            <w:r w:rsidRPr="00BF22D2">
              <w:rPr>
                <w:rFonts w:eastAsiaTheme="minorEastAsia" w:cs="Arial"/>
                <w:sz w:val="20"/>
                <w:szCs w:val="20"/>
              </w:rPr>
              <w:t>ePC</w:t>
            </w:r>
            <w:proofErr w:type="spellEnd"/>
            <w:r w:rsidRPr="00BF22D2">
              <w:rPr>
                <w:rFonts w:eastAsiaTheme="minorEastAsia" w:cs="Arial"/>
                <w:sz w:val="20"/>
                <w:szCs w:val="20"/>
              </w:rPr>
              <w:t xml:space="preserve">, and SM </w:t>
            </w:r>
          </w:p>
        </w:tc>
        <w:tc>
          <w:tcPr>
            <w:tcW w:w="0" w:type="auto"/>
            <w:tcBorders>
              <w:top w:val="single" w:sz="4" w:space="0" w:color="auto"/>
              <w:left w:val="single" w:sz="4" w:space="0" w:color="auto"/>
              <w:bottom w:val="single" w:sz="4" w:space="0" w:color="auto"/>
              <w:right w:val="single" w:sz="4" w:space="0" w:color="auto"/>
            </w:tcBorders>
            <w:hideMark/>
          </w:tcPr>
          <w:p w14:paraId="03B3D41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PC(</w:t>
            </w:r>
            <w:proofErr w:type="gramEnd"/>
            <w:r w:rsidRPr="00BF22D2">
              <w:rPr>
                <w:rFonts w:eastAsiaTheme="minorEastAsia" w:cs="Arial"/>
                <w:sz w:val="20"/>
                <w:szCs w:val="20"/>
              </w:rPr>
              <w:t>24:0) [di12:0; 0.6 nmol]</w:t>
            </w:r>
          </w:p>
        </w:tc>
        <w:tc>
          <w:tcPr>
            <w:tcW w:w="0" w:type="auto"/>
            <w:tcBorders>
              <w:top w:val="single" w:sz="4" w:space="0" w:color="auto"/>
              <w:left w:val="single" w:sz="4" w:space="0" w:color="auto"/>
              <w:bottom w:val="single" w:sz="4" w:space="0" w:color="auto"/>
              <w:right w:val="single" w:sz="4" w:space="0" w:color="auto"/>
            </w:tcBorders>
            <w:hideMark/>
          </w:tcPr>
          <w:p w14:paraId="24DCA89D"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PC(</w:t>
            </w:r>
            <w:proofErr w:type="gramEnd"/>
            <w:r w:rsidRPr="00BF22D2">
              <w:rPr>
                <w:rFonts w:eastAsiaTheme="minorEastAsia" w:cs="Arial"/>
                <w:sz w:val="20"/>
                <w:szCs w:val="20"/>
              </w:rPr>
              <w:t>48:2) [di 24:1; 0.6 nmol]</w:t>
            </w:r>
          </w:p>
        </w:tc>
        <w:tc>
          <w:tcPr>
            <w:tcW w:w="0" w:type="auto"/>
            <w:tcBorders>
              <w:top w:val="single" w:sz="4" w:space="0" w:color="auto"/>
              <w:left w:val="single" w:sz="4" w:space="0" w:color="auto"/>
              <w:bottom w:val="single" w:sz="4" w:space="0" w:color="auto"/>
              <w:right w:val="single" w:sz="4" w:space="0" w:color="auto"/>
            </w:tcBorders>
          </w:tcPr>
          <w:p w14:paraId="403D473B"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9E2851E"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0017AE27"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39169CEF"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PE, </w:t>
            </w:r>
            <w:proofErr w:type="spellStart"/>
            <w:r w:rsidRPr="00BF22D2">
              <w:rPr>
                <w:rFonts w:eastAsiaTheme="minorEastAsia" w:cs="Arial"/>
                <w:sz w:val="20"/>
                <w:szCs w:val="20"/>
              </w:rPr>
              <w:t>ePE</w:t>
            </w:r>
            <w:proofErr w:type="spellEnd"/>
            <w:r w:rsidRPr="00BF22D2">
              <w:rPr>
                <w:rFonts w:eastAsiaTheme="minorEastAsia" w:cs="Arial"/>
                <w:sz w:val="20"/>
                <w:szCs w:val="20"/>
              </w:rPr>
              <w:t>, and PE-</w:t>
            </w:r>
            <w:proofErr w:type="spellStart"/>
            <w:r w:rsidRPr="00BF22D2">
              <w:rPr>
                <w:rFonts w:eastAsiaTheme="minorEastAsia" w:cs="Arial"/>
                <w:sz w:val="20"/>
                <w:szCs w:val="20"/>
              </w:rPr>
              <w:t>Cer</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38F50E5"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PE(</w:t>
            </w:r>
            <w:proofErr w:type="gramEnd"/>
            <w:r w:rsidRPr="00BF22D2">
              <w:rPr>
                <w:rFonts w:eastAsiaTheme="minorEastAsia" w:cs="Arial"/>
                <w:sz w:val="20"/>
                <w:szCs w:val="20"/>
              </w:rPr>
              <w:t>24:0) [di12:0; 0.3 nmol]</w:t>
            </w:r>
          </w:p>
        </w:tc>
        <w:tc>
          <w:tcPr>
            <w:tcW w:w="0" w:type="auto"/>
            <w:tcBorders>
              <w:top w:val="single" w:sz="4" w:space="0" w:color="auto"/>
              <w:left w:val="single" w:sz="4" w:space="0" w:color="auto"/>
              <w:bottom w:val="single" w:sz="4" w:space="0" w:color="auto"/>
              <w:right w:val="single" w:sz="4" w:space="0" w:color="auto"/>
            </w:tcBorders>
            <w:hideMark/>
          </w:tcPr>
          <w:p w14:paraId="1C1F3364"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PE(</w:t>
            </w:r>
            <w:proofErr w:type="gramEnd"/>
            <w:r w:rsidRPr="00BF22D2">
              <w:rPr>
                <w:rFonts w:eastAsiaTheme="minorEastAsia" w:cs="Arial"/>
                <w:sz w:val="20"/>
                <w:szCs w:val="20"/>
              </w:rPr>
              <w:t>46:0) [di23:0; 0.3 nmol]</w:t>
            </w:r>
          </w:p>
        </w:tc>
        <w:tc>
          <w:tcPr>
            <w:tcW w:w="0" w:type="auto"/>
            <w:tcBorders>
              <w:top w:val="single" w:sz="4" w:space="0" w:color="auto"/>
              <w:left w:val="single" w:sz="4" w:space="0" w:color="auto"/>
              <w:bottom w:val="single" w:sz="4" w:space="0" w:color="auto"/>
              <w:right w:val="single" w:sz="4" w:space="0" w:color="auto"/>
            </w:tcBorders>
          </w:tcPr>
          <w:p w14:paraId="740340C4"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BD89D4F" w14:textId="77777777" w:rsidR="008B5E3B" w:rsidRPr="00BF22D2" w:rsidRDefault="008B5E3B" w:rsidP="00486CAD">
            <w:pPr>
              <w:rPr>
                <w:rFonts w:eastAsiaTheme="minorEastAsia" w:cs="Arial"/>
                <w:sz w:val="20"/>
                <w:szCs w:val="20"/>
                <w:vertAlign w:val="superscript"/>
              </w:rPr>
            </w:pPr>
            <w:r w:rsidRPr="00BF22D2">
              <w:rPr>
                <w:rFonts w:eastAsiaTheme="minorEastAsia" w:cs="Arial"/>
                <w:sz w:val="20"/>
                <w:szCs w:val="20"/>
              </w:rPr>
              <w:t xml:space="preserve">Avanti; </w:t>
            </w:r>
            <w:proofErr w:type="gramStart"/>
            <w:r w:rsidRPr="00BF22D2">
              <w:rPr>
                <w:rFonts w:eastAsiaTheme="minorEastAsia" w:cs="Arial"/>
                <w:sz w:val="20"/>
                <w:szCs w:val="20"/>
              </w:rPr>
              <w:t>PE(</w:t>
            </w:r>
            <w:proofErr w:type="gramEnd"/>
            <w:r w:rsidRPr="00BF22D2">
              <w:rPr>
                <w:rFonts w:eastAsiaTheme="minorEastAsia" w:cs="Arial"/>
                <w:sz w:val="20"/>
                <w:szCs w:val="20"/>
              </w:rPr>
              <w:t xml:space="preserve">46:0) by </w:t>
            </w:r>
            <w:proofErr w:type="spellStart"/>
            <w:r w:rsidRPr="00BF22D2">
              <w:rPr>
                <w:rFonts w:eastAsiaTheme="minorEastAsia" w:cs="Arial"/>
                <w:sz w:val="20"/>
                <w:szCs w:val="20"/>
              </w:rPr>
              <w:t>transphos</w:t>
            </w:r>
            <w:r w:rsidR="009452FC" w:rsidRPr="00BF22D2">
              <w:rPr>
                <w:rFonts w:eastAsiaTheme="minorEastAsia" w:cs="Arial"/>
                <w:sz w:val="20"/>
                <w:szCs w:val="20"/>
                <w:lang w:eastAsia="zh-CN"/>
              </w:rPr>
              <w:t>-</w:t>
            </w:r>
            <w:r w:rsidRPr="00BF22D2">
              <w:rPr>
                <w:rFonts w:eastAsiaTheme="minorEastAsia" w:cs="Arial"/>
                <w:sz w:val="20"/>
                <w:szCs w:val="20"/>
              </w:rPr>
              <w:t>phatidylation</w:t>
            </w:r>
            <w:proofErr w:type="spellEnd"/>
            <w:r w:rsidRPr="00BF22D2">
              <w:rPr>
                <w:rFonts w:eastAsiaTheme="minorEastAsia" w:cs="Arial"/>
                <w:sz w:val="20"/>
                <w:szCs w:val="20"/>
              </w:rPr>
              <w:t xml:space="preserve"> of PC(46:0) (i.e.</w:t>
            </w:r>
            <w:r w:rsidR="001A14A8">
              <w:rPr>
                <w:rFonts w:eastAsiaTheme="minorEastAsia" w:cs="Arial"/>
                <w:sz w:val="20"/>
                <w:szCs w:val="20"/>
              </w:rPr>
              <w:t>,</w:t>
            </w:r>
            <w:r w:rsidRPr="00BF22D2">
              <w:rPr>
                <w:rFonts w:eastAsiaTheme="minorEastAsia" w:cs="Arial"/>
                <w:sz w:val="20"/>
                <w:szCs w:val="20"/>
              </w:rPr>
              <w:t xml:space="preserve"> di23:0)</w:t>
            </w:r>
            <w:r w:rsidRPr="00BF22D2">
              <w:rPr>
                <w:rFonts w:eastAsiaTheme="minorEastAsia" w:cs="Arial"/>
                <w:sz w:val="20"/>
                <w:szCs w:val="20"/>
                <w:vertAlign w:val="superscript"/>
              </w:rPr>
              <w:t>d</w:t>
            </w:r>
          </w:p>
        </w:tc>
      </w:tr>
      <w:tr w:rsidR="008B5E3B" w:rsidRPr="00BF22D2" w14:paraId="15853427"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2780C877" w14:textId="77777777" w:rsidR="008B5E3B" w:rsidRPr="00BF22D2" w:rsidRDefault="008B5E3B" w:rsidP="00486CAD">
            <w:pPr>
              <w:rPr>
                <w:rFonts w:eastAsiaTheme="minorEastAsia" w:cs="Arial"/>
                <w:sz w:val="20"/>
                <w:szCs w:val="20"/>
              </w:rPr>
            </w:pPr>
            <w:r w:rsidRPr="00BF22D2">
              <w:rPr>
                <w:rFonts w:eastAsiaTheme="minorEastAsia" w:cs="Arial"/>
                <w:sz w:val="20"/>
                <w:szCs w:val="20"/>
              </w:rPr>
              <w:t>PG</w:t>
            </w:r>
          </w:p>
        </w:tc>
        <w:tc>
          <w:tcPr>
            <w:tcW w:w="0" w:type="auto"/>
            <w:tcBorders>
              <w:top w:val="single" w:sz="4" w:space="0" w:color="auto"/>
              <w:left w:val="single" w:sz="4" w:space="0" w:color="auto"/>
              <w:bottom w:val="single" w:sz="4" w:space="0" w:color="auto"/>
              <w:right w:val="single" w:sz="4" w:space="0" w:color="auto"/>
            </w:tcBorders>
            <w:hideMark/>
          </w:tcPr>
          <w:p w14:paraId="12973CD9"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PG(</w:t>
            </w:r>
            <w:proofErr w:type="gramEnd"/>
            <w:r w:rsidRPr="00BF22D2">
              <w:rPr>
                <w:rFonts w:eastAsiaTheme="minorEastAsia" w:cs="Arial"/>
                <w:sz w:val="20"/>
                <w:szCs w:val="20"/>
              </w:rPr>
              <w:t>28:0) [di14:0; 0.3 nmol]</w:t>
            </w:r>
          </w:p>
        </w:tc>
        <w:tc>
          <w:tcPr>
            <w:tcW w:w="0" w:type="auto"/>
            <w:tcBorders>
              <w:top w:val="single" w:sz="4" w:space="0" w:color="auto"/>
              <w:left w:val="single" w:sz="4" w:space="0" w:color="auto"/>
              <w:bottom w:val="single" w:sz="4" w:space="0" w:color="auto"/>
              <w:right w:val="single" w:sz="4" w:space="0" w:color="auto"/>
            </w:tcBorders>
            <w:hideMark/>
          </w:tcPr>
          <w:p w14:paraId="4F061A1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PG(</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0.3 nmol]</w:t>
            </w:r>
          </w:p>
        </w:tc>
        <w:tc>
          <w:tcPr>
            <w:tcW w:w="0" w:type="auto"/>
            <w:tcBorders>
              <w:top w:val="single" w:sz="4" w:space="0" w:color="auto"/>
              <w:left w:val="single" w:sz="4" w:space="0" w:color="auto"/>
              <w:bottom w:val="single" w:sz="4" w:space="0" w:color="auto"/>
              <w:right w:val="single" w:sz="4" w:space="0" w:color="auto"/>
            </w:tcBorders>
          </w:tcPr>
          <w:p w14:paraId="382496BD"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EB7A015"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63820880"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322E6CA6" w14:textId="77777777" w:rsidR="008B5E3B" w:rsidRPr="00BF22D2" w:rsidRDefault="008B5E3B" w:rsidP="00486CAD">
            <w:pPr>
              <w:rPr>
                <w:rFonts w:eastAsiaTheme="minorEastAsia" w:cs="Arial"/>
                <w:sz w:val="20"/>
                <w:szCs w:val="20"/>
              </w:rPr>
            </w:pPr>
            <w:r w:rsidRPr="00BF22D2">
              <w:rPr>
                <w:rFonts w:eastAsiaTheme="minorEastAsia" w:cs="Arial"/>
                <w:sz w:val="20"/>
                <w:szCs w:val="20"/>
              </w:rPr>
              <w:t>PI</w:t>
            </w:r>
          </w:p>
        </w:tc>
        <w:tc>
          <w:tcPr>
            <w:tcW w:w="0" w:type="auto"/>
            <w:tcBorders>
              <w:top w:val="single" w:sz="4" w:space="0" w:color="auto"/>
              <w:left w:val="single" w:sz="4" w:space="0" w:color="auto"/>
              <w:bottom w:val="single" w:sz="4" w:space="0" w:color="auto"/>
              <w:right w:val="single" w:sz="4" w:space="0" w:color="auto"/>
            </w:tcBorders>
            <w:hideMark/>
          </w:tcPr>
          <w:p w14:paraId="3A0AE3C9" w14:textId="3CF94163"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PI(</w:t>
            </w:r>
            <w:proofErr w:type="gramEnd"/>
            <w:r w:rsidRPr="00BF22D2">
              <w:rPr>
                <w:rFonts w:eastAsiaTheme="minorEastAsia" w:cs="Arial"/>
                <w:sz w:val="20"/>
                <w:szCs w:val="20"/>
              </w:rPr>
              <w:t>34:0) [16:0,18:0; 0.2 nmol]</w:t>
            </w:r>
            <w:r w:rsidR="001A14A8">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tcPr>
          <w:p w14:paraId="4ED17ACC" w14:textId="77777777" w:rsidR="008B5E3B" w:rsidRPr="00BF22D2" w:rsidRDefault="008B5E3B" w:rsidP="00486CAD">
            <w:pPr>
              <w:rPr>
                <w:rFonts w:eastAsiaTheme="minorEastAsia" w:cs="Arial"/>
                <w:sz w:val="20"/>
                <w:szCs w:val="20"/>
                <w:vertAlign w:val="superscript"/>
              </w:rPr>
            </w:pPr>
          </w:p>
        </w:tc>
        <w:tc>
          <w:tcPr>
            <w:tcW w:w="0" w:type="auto"/>
            <w:tcBorders>
              <w:top w:val="single" w:sz="4" w:space="0" w:color="auto"/>
              <w:left w:val="single" w:sz="4" w:space="0" w:color="auto"/>
              <w:bottom w:val="single" w:sz="4" w:space="0" w:color="auto"/>
              <w:right w:val="single" w:sz="4" w:space="0" w:color="auto"/>
            </w:tcBorders>
          </w:tcPr>
          <w:p w14:paraId="5560C9B6"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D2730A4" w14:textId="77777777" w:rsidR="008B5E3B" w:rsidRPr="00BF22D2" w:rsidRDefault="008B5E3B" w:rsidP="00486CAD">
            <w:pPr>
              <w:rPr>
                <w:rFonts w:eastAsiaTheme="minorEastAsia" w:cs="Arial"/>
                <w:sz w:val="20"/>
                <w:szCs w:val="20"/>
                <w:vertAlign w:val="superscript"/>
              </w:rPr>
            </w:pPr>
            <w:r w:rsidRPr="00BF22D2">
              <w:rPr>
                <w:rFonts w:eastAsiaTheme="minorEastAsia" w:cs="Arial"/>
                <w:sz w:val="20"/>
                <w:szCs w:val="20"/>
              </w:rPr>
              <w:t>Avanti</w:t>
            </w:r>
          </w:p>
        </w:tc>
      </w:tr>
      <w:tr w:rsidR="008B5E3B" w:rsidRPr="00BF22D2" w14:paraId="7DCD2325" w14:textId="77777777" w:rsidTr="008B5E3B">
        <w:tc>
          <w:tcPr>
            <w:tcW w:w="0" w:type="auto"/>
            <w:tcBorders>
              <w:top w:val="single" w:sz="4" w:space="0" w:color="auto"/>
              <w:left w:val="single" w:sz="4" w:space="0" w:color="auto"/>
              <w:bottom w:val="single" w:sz="4" w:space="0" w:color="auto"/>
              <w:right w:val="single" w:sz="4" w:space="0" w:color="auto"/>
            </w:tcBorders>
          </w:tcPr>
          <w:p w14:paraId="0E8CF955" w14:textId="77777777" w:rsidR="008B5E3B" w:rsidRPr="00BF22D2" w:rsidRDefault="008B5E3B" w:rsidP="00486CAD">
            <w:pPr>
              <w:rPr>
                <w:rFonts w:eastAsia="Arial Unicode MS" w:cs="Arial"/>
                <w:vanish/>
                <w:sz w:val="20"/>
                <w:szCs w:val="20"/>
                <w:vertAlign w:val="superscript"/>
              </w:rPr>
            </w:pPr>
            <w:r w:rsidRPr="00BF22D2">
              <w:rPr>
                <w:rFonts w:eastAsiaTheme="minorEastAsia" w:cs="Arial"/>
                <w:sz w:val="20"/>
                <w:szCs w:val="20"/>
              </w:rPr>
              <w:t xml:space="preserve">PS and </w:t>
            </w:r>
            <w:proofErr w:type="spellStart"/>
            <w:r w:rsidRPr="00BF22D2">
              <w:rPr>
                <w:rFonts w:eastAsiaTheme="minorEastAsia" w:cs="Arial"/>
                <w:sz w:val="20"/>
                <w:szCs w:val="20"/>
              </w:rPr>
              <w:t>ePS</w:t>
            </w:r>
            <w:proofErr w:type="spellEnd"/>
          </w:p>
          <w:p w14:paraId="5145FBC2"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4D81F11"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PS(</w:t>
            </w:r>
            <w:proofErr w:type="gramEnd"/>
            <w:r w:rsidRPr="00BF22D2">
              <w:rPr>
                <w:rFonts w:eastAsiaTheme="minorEastAsia" w:cs="Arial"/>
                <w:sz w:val="20"/>
                <w:szCs w:val="20"/>
              </w:rPr>
              <w:t>28:0) [di14:0; 0.2 nmol]</w:t>
            </w:r>
          </w:p>
        </w:tc>
        <w:tc>
          <w:tcPr>
            <w:tcW w:w="0" w:type="auto"/>
            <w:tcBorders>
              <w:top w:val="single" w:sz="4" w:space="0" w:color="auto"/>
              <w:left w:val="single" w:sz="4" w:space="0" w:color="auto"/>
              <w:bottom w:val="single" w:sz="4" w:space="0" w:color="auto"/>
              <w:right w:val="single" w:sz="4" w:space="0" w:color="auto"/>
            </w:tcBorders>
            <w:hideMark/>
          </w:tcPr>
          <w:p w14:paraId="722C7DA1"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PS(</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0.2 nmol]</w:t>
            </w:r>
          </w:p>
        </w:tc>
        <w:tc>
          <w:tcPr>
            <w:tcW w:w="0" w:type="auto"/>
            <w:tcBorders>
              <w:top w:val="single" w:sz="4" w:space="0" w:color="auto"/>
              <w:left w:val="single" w:sz="4" w:space="0" w:color="auto"/>
              <w:bottom w:val="single" w:sz="4" w:space="0" w:color="auto"/>
              <w:right w:val="single" w:sz="4" w:space="0" w:color="auto"/>
            </w:tcBorders>
          </w:tcPr>
          <w:p w14:paraId="2FDC7B02"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867B665"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140448A9"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41CA3635" w14:textId="77777777" w:rsidR="008B5E3B" w:rsidRPr="00BF22D2" w:rsidRDefault="008B5E3B" w:rsidP="00486CAD">
            <w:pPr>
              <w:rPr>
                <w:rFonts w:eastAsiaTheme="minorEastAsia" w:cs="Arial"/>
                <w:b/>
                <w:i/>
                <w:sz w:val="20"/>
                <w:szCs w:val="20"/>
              </w:rPr>
            </w:pPr>
            <w:r w:rsidRPr="00BF22D2">
              <w:rPr>
                <w:rFonts w:eastAsiaTheme="minorEastAsia" w:cs="Arial"/>
                <w:b/>
                <w:i/>
                <w:sz w:val="20"/>
                <w:szCs w:val="20"/>
              </w:rPr>
              <w:t xml:space="preserve">Plant lipids </w:t>
            </w:r>
          </w:p>
        </w:tc>
        <w:tc>
          <w:tcPr>
            <w:tcW w:w="0" w:type="auto"/>
            <w:tcBorders>
              <w:top w:val="single" w:sz="4" w:space="0" w:color="auto"/>
              <w:left w:val="single" w:sz="4" w:space="0" w:color="auto"/>
              <w:bottom w:val="single" w:sz="4" w:space="0" w:color="auto"/>
              <w:right w:val="single" w:sz="4" w:space="0" w:color="auto"/>
            </w:tcBorders>
          </w:tcPr>
          <w:p w14:paraId="058E5B29"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414BE772"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17FAD90F"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0D65C35C" w14:textId="77777777" w:rsidR="008B5E3B" w:rsidRPr="00BF22D2" w:rsidRDefault="008B5E3B" w:rsidP="00486CAD">
            <w:pPr>
              <w:rPr>
                <w:rFonts w:eastAsiaTheme="minorEastAsia" w:cs="Arial"/>
                <w:sz w:val="20"/>
                <w:szCs w:val="20"/>
              </w:rPr>
            </w:pPr>
          </w:p>
        </w:tc>
      </w:tr>
      <w:tr w:rsidR="008B5E3B" w:rsidRPr="00BF22D2" w14:paraId="64BF8289"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036443A1" w14:textId="77777777" w:rsidR="008B5E3B" w:rsidRPr="00BF22D2" w:rsidRDefault="008B5E3B" w:rsidP="00486CAD">
            <w:pPr>
              <w:rPr>
                <w:rFonts w:eastAsiaTheme="minorEastAsia" w:cs="Arial"/>
                <w:sz w:val="20"/>
                <w:szCs w:val="20"/>
              </w:rPr>
            </w:pPr>
            <w:r w:rsidRPr="00BF22D2">
              <w:rPr>
                <w:rFonts w:eastAsiaTheme="minorEastAsia" w:cs="Arial"/>
                <w:sz w:val="20"/>
                <w:szCs w:val="20"/>
              </w:rPr>
              <w:t>DGDG</w:t>
            </w:r>
          </w:p>
        </w:tc>
        <w:tc>
          <w:tcPr>
            <w:tcW w:w="0" w:type="auto"/>
            <w:tcBorders>
              <w:top w:val="single" w:sz="4" w:space="0" w:color="auto"/>
              <w:left w:val="single" w:sz="4" w:space="0" w:color="auto"/>
              <w:bottom w:val="single" w:sz="4" w:space="0" w:color="auto"/>
              <w:right w:val="single" w:sz="4" w:space="0" w:color="auto"/>
            </w:tcBorders>
            <w:hideMark/>
          </w:tcPr>
          <w:p w14:paraId="38832ED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DGDG(</w:t>
            </w:r>
            <w:proofErr w:type="gramEnd"/>
            <w:r w:rsidRPr="00BF22D2">
              <w:rPr>
                <w:rFonts w:eastAsiaTheme="minorEastAsia" w:cs="Arial"/>
                <w:sz w:val="20"/>
                <w:szCs w:val="20"/>
              </w:rPr>
              <w:t>34:0) [18:0,16:0; 0.5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hideMark/>
          </w:tcPr>
          <w:p w14:paraId="1BA990AE"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DGDG(</w:t>
            </w:r>
            <w:proofErr w:type="gramEnd"/>
            <w:r w:rsidRPr="00BF22D2">
              <w:rPr>
                <w:rFonts w:eastAsiaTheme="minorEastAsia" w:cs="Arial"/>
                <w:sz w:val="20"/>
                <w:szCs w:val="20"/>
              </w:rPr>
              <w:t>36:0) [di18:0; 0.7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tcPr>
          <w:p w14:paraId="5320261F"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36354F9" w14:textId="77777777" w:rsidR="008B5E3B" w:rsidRPr="00BF22D2" w:rsidRDefault="008B5E3B" w:rsidP="00486CAD">
            <w:pPr>
              <w:rPr>
                <w:rFonts w:eastAsiaTheme="minorEastAsia" w:cs="Arial"/>
                <w:sz w:val="20"/>
                <w:szCs w:val="20"/>
                <w:vertAlign w:val="superscript"/>
              </w:rPr>
            </w:pPr>
            <w:proofErr w:type="spellStart"/>
            <w:r w:rsidRPr="00BF22D2">
              <w:rPr>
                <w:rFonts w:eastAsiaTheme="minorEastAsia" w:cs="Arial"/>
                <w:sz w:val="20"/>
                <w:szCs w:val="20"/>
              </w:rPr>
              <w:t>Matreya</w:t>
            </w:r>
            <w:r w:rsidRPr="00BF22D2">
              <w:rPr>
                <w:rFonts w:eastAsiaTheme="minorEastAsia" w:cs="Arial"/>
                <w:sz w:val="20"/>
                <w:szCs w:val="20"/>
                <w:vertAlign w:val="superscript"/>
              </w:rPr>
              <w:t>b</w:t>
            </w:r>
            <w:proofErr w:type="spellEnd"/>
          </w:p>
        </w:tc>
      </w:tr>
      <w:tr w:rsidR="008B5E3B" w:rsidRPr="00BF22D2" w14:paraId="164E739E"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21FFB6CF" w14:textId="77777777" w:rsidR="008B5E3B" w:rsidRPr="00BF22D2" w:rsidRDefault="008B5E3B" w:rsidP="00486CAD">
            <w:pPr>
              <w:rPr>
                <w:rFonts w:eastAsiaTheme="minorEastAsia" w:cs="Arial"/>
                <w:sz w:val="20"/>
                <w:szCs w:val="20"/>
              </w:rPr>
            </w:pPr>
            <w:r w:rsidRPr="00BF22D2">
              <w:rPr>
                <w:rFonts w:eastAsiaTheme="minorEastAsia" w:cs="Arial"/>
                <w:sz w:val="20"/>
                <w:szCs w:val="20"/>
              </w:rPr>
              <w:t>GIPC</w:t>
            </w:r>
          </w:p>
        </w:tc>
        <w:tc>
          <w:tcPr>
            <w:tcW w:w="0" w:type="auto"/>
            <w:tcBorders>
              <w:top w:val="single" w:sz="4" w:space="0" w:color="auto"/>
              <w:left w:val="single" w:sz="4" w:space="0" w:color="auto"/>
              <w:bottom w:val="single" w:sz="4" w:space="0" w:color="auto"/>
              <w:right w:val="single" w:sz="4" w:space="0" w:color="auto"/>
            </w:tcBorders>
            <w:hideMark/>
          </w:tcPr>
          <w:p w14:paraId="6A14F265"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MGDG(</w:t>
            </w:r>
            <w:proofErr w:type="gramEnd"/>
            <w:r w:rsidRPr="00BF22D2">
              <w:rPr>
                <w:rFonts w:eastAsiaTheme="minorEastAsia" w:cs="Arial"/>
                <w:sz w:val="20"/>
                <w:szCs w:val="20"/>
              </w:rPr>
              <w:t>34:0) [18:0,16:0; 2 nmol]</w:t>
            </w:r>
            <w:r w:rsidR="00B20634" w:rsidRPr="000E4339">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hideMark/>
          </w:tcPr>
          <w:p w14:paraId="40A40CAB"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MGDG(</w:t>
            </w:r>
            <w:proofErr w:type="gramEnd"/>
            <w:r w:rsidRPr="00BF22D2">
              <w:rPr>
                <w:rFonts w:eastAsiaTheme="minorEastAsia" w:cs="Arial"/>
                <w:sz w:val="20"/>
                <w:szCs w:val="20"/>
              </w:rPr>
              <w:t>36:0) [di18:0; 0.4 nmol]</w:t>
            </w:r>
            <w:r w:rsidR="00B20634" w:rsidRPr="000E4339">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tcPr>
          <w:p w14:paraId="7086DF40"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12F8002"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Matreya</w:t>
            </w:r>
            <w:proofErr w:type="spellEnd"/>
          </w:p>
        </w:tc>
      </w:tr>
      <w:tr w:rsidR="008B5E3B" w:rsidRPr="00BF22D2" w14:paraId="2224FE9F"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5AB6324A"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LPC</w:t>
            </w:r>
          </w:p>
        </w:tc>
        <w:tc>
          <w:tcPr>
            <w:tcW w:w="0" w:type="auto"/>
            <w:tcBorders>
              <w:top w:val="single" w:sz="4" w:space="0" w:color="auto"/>
              <w:left w:val="single" w:sz="4" w:space="0" w:color="auto"/>
              <w:bottom w:val="single" w:sz="4" w:space="0" w:color="auto"/>
              <w:right w:val="single" w:sz="4" w:space="0" w:color="auto"/>
            </w:tcBorders>
            <w:hideMark/>
          </w:tcPr>
          <w:p w14:paraId="1AB4279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LPC(</w:t>
            </w:r>
            <w:proofErr w:type="gramEnd"/>
            <w:r w:rsidRPr="00BF22D2">
              <w:rPr>
                <w:rFonts w:eastAsiaTheme="minorEastAsia" w:cs="Arial"/>
                <w:sz w:val="20"/>
                <w:szCs w:val="20"/>
              </w:rPr>
              <w:t>13:0) [0.6 nmol]</w:t>
            </w:r>
          </w:p>
        </w:tc>
        <w:tc>
          <w:tcPr>
            <w:tcW w:w="0" w:type="auto"/>
            <w:tcBorders>
              <w:top w:val="single" w:sz="4" w:space="0" w:color="auto"/>
              <w:left w:val="single" w:sz="4" w:space="0" w:color="auto"/>
              <w:bottom w:val="single" w:sz="4" w:space="0" w:color="auto"/>
              <w:right w:val="single" w:sz="4" w:space="0" w:color="auto"/>
            </w:tcBorders>
            <w:hideMark/>
          </w:tcPr>
          <w:p w14:paraId="0C5EF6BE"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LPC(</w:t>
            </w:r>
            <w:proofErr w:type="gramEnd"/>
            <w:r w:rsidRPr="00BF22D2">
              <w:rPr>
                <w:rFonts w:eastAsiaTheme="minorEastAsia" w:cs="Arial"/>
                <w:sz w:val="20"/>
                <w:szCs w:val="20"/>
              </w:rPr>
              <w:t>19:0) [0.6 nmol]</w:t>
            </w:r>
          </w:p>
        </w:tc>
        <w:tc>
          <w:tcPr>
            <w:tcW w:w="0" w:type="auto"/>
            <w:tcBorders>
              <w:top w:val="single" w:sz="4" w:space="0" w:color="auto"/>
              <w:left w:val="single" w:sz="4" w:space="0" w:color="auto"/>
              <w:bottom w:val="single" w:sz="4" w:space="0" w:color="auto"/>
              <w:right w:val="single" w:sz="4" w:space="0" w:color="auto"/>
            </w:tcBorders>
          </w:tcPr>
          <w:p w14:paraId="322C7D50"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FD038EE"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60159E82"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0048CC7E"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LPE</w:t>
            </w:r>
          </w:p>
        </w:tc>
        <w:tc>
          <w:tcPr>
            <w:tcW w:w="0" w:type="auto"/>
            <w:tcBorders>
              <w:top w:val="single" w:sz="4" w:space="0" w:color="auto"/>
              <w:left w:val="single" w:sz="4" w:space="0" w:color="auto"/>
              <w:bottom w:val="single" w:sz="4" w:space="0" w:color="auto"/>
              <w:right w:val="single" w:sz="4" w:space="0" w:color="auto"/>
            </w:tcBorders>
            <w:hideMark/>
          </w:tcPr>
          <w:p w14:paraId="03D9B021" w14:textId="77777777"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LPE(</w:t>
            </w:r>
            <w:proofErr w:type="gramEnd"/>
            <w:r w:rsidRPr="00BF22D2">
              <w:rPr>
                <w:rFonts w:eastAsiaTheme="minorEastAsia" w:cs="Arial"/>
                <w:sz w:val="20"/>
                <w:szCs w:val="20"/>
              </w:rPr>
              <w:t>14:0) [0.3 nmol]</w:t>
            </w:r>
            <w:r w:rsidRPr="00BF22D2">
              <w:rPr>
                <w:rFonts w:eastAsiaTheme="minorEastAsia" w:cs="Arial"/>
                <w:sz w:val="20"/>
                <w:szCs w:val="20"/>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514697DD"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LPE(</w:t>
            </w:r>
            <w:proofErr w:type="gramEnd"/>
            <w:r w:rsidRPr="00BF22D2">
              <w:rPr>
                <w:rFonts w:eastAsiaTheme="minorEastAsia" w:cs="Arial"/>
                <w:sz w:val="20"/>
                <w:szCs w:val="20"/>
              </w:rPr>
              <w:t>18:0) [0.3 nmol]</w:t>
            </w:r>
          </w:p>
        </w:tc>
        <w:tc>
          <w:tcPr>
            <w:tcW w:w="0" w:type="auto"/>
            <w:tcBorders>
              <w:top w:val="single" w:sz="4" w:space="0" w:color="auto"/>
              <w:left w:val="single" w:sz="4" w:space="0" w:color="auto"/>
              <w:bottom w:val="single" w:sz="4" w:space="0" w:color="auto"/>
              <w:right w:val="single" w:sz="4" w:space="0" w:color="auto"/>
            </w:tcBorders>
          </w:tcPr>
          <w:p w14:paraId="1C3CD223"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4565C09"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401F309E"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386EC7E1" w14:textId="77777777" w:rsidR="008B5E3B" w:rsidRPr="00BF22D2" w:rsidRDefault="008B5E3B" w:rsidP="00486CAD">
            <w:pPr>
              <w:rPr>
                <w:rFonts w:eastAsiaTheme="minorEastAsia" w:cs="Arial"/>
                <w:sz w:val="20"/>
                <w:szCs w:val="20"/>
              </w:rPr>
            </w:pPr>
            <w:r w:rsidRPr="00BF22D2">
              <w:rPr>
                <w:rFonts w:eastAsiaTheme="minorEastAsia" w:cs="Arial"/>
                <w:sz w:val="20"/>
                <w:szCs w:val="20"/>
              </w:rPr>
              <w:t>LPG</w:t>
            </w:r>
          </w:p>
        </w:tc>
        <w:tc>
          <w:tcPr>
            <w:tcW w:w="0" w:type="auto"/>
            <w:tcBorders>
              <w:top w:val="single" w:sz="4" w:space="0" w:color="auto"/>
              <w:left w:val="single" w:sz="4" w:space="0" w:color="auto"/>
              <w:bottom w:val="single" w:sz="4" w:space="0" w:color="auto"/>
              <w:right w:val="single" w:sz="4" w:space="0" w:color="auto"/>
            </w:tcBorders>
            <w:hideMark/>
          </w:tcPr>
          <w:p w14:paraId="0CF6D6BD" w14:textId="77777777"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LPG(</w:t>
            </w:r>
            <w:proofErr w:type="gramEnd"/>
            <w:r w:rsidRPr="00BF22D2">
              <w:rPr>
                <w:rFonts w:eastAsiaTheme="minorEastAsia" w:cs="Arial"/>
                <w:sz w:val="20"/>
                <w:szCs w:val="20"/>
              </w:rPr>
              <w:t>14:0) [0.3 nmol]</w:t>
            </w:r>
            <w:r w:rsidRPr="00BF22D2">
              <w:rPr>
                <w:rFonts w:eastAsiaTheme="minorEastAsia" w:cs="Arial"/>
                <w:sz w:val="20"/>
                <w:szCs w:val="20"/>
                <w:vertAlign w:val="superscript"/>
              </w:rPr>
              <w:t>c</w:t>
            </w:r>
          </w:p>
        </w:tc>
        <w:tc>
          <w:tcPr>
            <w:tcW w:w="0" w:type="auto"/>
            <w:tcBorders>
              <w:top w:val="single" w:sz="4" w:space="0" w:color="auto"/>
              <w:left w:val="single" w:sz="4" w:space="0" w:color="auto"/>
              <w:bottom w:val="single" w:sz="4" w:space="0" w:color="auto"/>
              <w:right w:val="single" w:sz="4" w:space="0" w:color="auto"/>
            </w:tcBorders>
            <w:hideMark/>
          </w:tcPr>
          <w:p w14:paraId="7498B586"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LPG(</w:t>
            </w:r>
            <w:proofErr w:type="gramEnd"/>
            <w:r w:rsidRPr="00BF22D2">
              <w:rPr>
                <w:rFonts w:eastAsiaTheme="minorEastAsia" w:cs="Arial"/>
                <w:sz w:val="20"/>
                <w:szCs w:val="20"/>
              </w:rPr>
              <w:t>18:0) [0.3 nmol]</w:t>
            </w:r>
          </w:p>
        </w:tc>
        <w:tc>
          <w:tcPr>
            <w:tcW w:w="0" w:type="auto"/>
            <w:tcBorders>
              <w:top w:val="single" w:sz="4" w:space="0" w:color="auto"/>
              <w:left w:val="single" w:sz="4" w:space="0" w:color="auto"/>
              <w:bottom w:val="single" w:sz="4" w:space="0" w:color="auto"/>
              <w:right w:val="single" w:sz="4" w:space="0" w:color="auto"/>
            </w:tcBorders>
          </w:tcPr>
          <w:p w14:paraId="2178BD9C"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00EBAC0"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1E8ECDFC"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0798E136" w14:textId="77777777" w:rsidR="008B5E3B" w:rsidRPr="00BF22D2" w:rsidRDefault="008B5E3B" w:rsidP="00486CAD">
            <w:pPr>
              <w:rPr>
                <w:rFonts w:eastAsiaTheme="minorEastAsia" w:cs="Arial"/>
                <w:sz w:val="20"/>
                <w:szCs w:val="20"/>
              </w:rPr>
            </w:pPr>
            <w:r w:rsidRPr="00BF22D2">
              <w:rPr>
                <w:rFonts w:eastAsiaTheme="minorEastAsia" w:cs="Arial"/>
                <w:sz w:val="20"/>
                <w:szCs w:val="20"/>
              </w:rPr>
              <w:lastRenderedPageBreak/>
              <w:t>MGDG</w:t>
            </w:r>
          </w:p>
        </w:tc>
        <w:tc>
          <w:tcPr>
            <w:tcW w:w="0" w:type="auto"/>
            <w:tcBorders>
              <w:top w:val="single" w:sz="4" w:space="0" w:color="auto"/>
              <w:left w:val="single" w:sz="4" w:space="0" w:color="auto"/>
              <w:bottom w:val="single" w:sz="4" w:space="0" w:color="auto"/>
              <w:right w:val="single" w:sz="4" w:space="0" w:color="auto"/>
            </w:tcBorders>
            <w:hideMark/>
          </w:tcPr>
          <w:p w14:paraId="0F0496DB"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MGDG(</w:t>
            </w:r>
            <w:proofErr w:type="gramEnd"/>
            <w:r w:rsidRPr="00BF22D2">
              <w:rPr>
                <w:rFonts w:eastAsiaTheme="minorEastAsia" w:cs="Arial"/>
                <w:sz w:val="20"/>
                <w:szCs w:val="20"/>
              </w:rPr>
              <w:t>34:0) [18:0,16:0; 2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hideMark/>
          </w:tcPr>
          <w:p w14:paraId="3E1C18E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MGDG(</w:t>
            </w:r>
            <w:proofErr w:type="gramEnd"/>
            <w:r w:rsidRPr="00BF22D2">
              <w:rPr>
                <w:rFonts w:eastAsiaTheme="minorEastAsia" w:cs="Arial"/>
                <w:sz w:val="20"/>
                <w:szCs w:val="20"/>
              </w:rPr>
              <w:t>36:0) [di18:0; 0.4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tcPr>
          <w:p w14:paraId="56F49C2D"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1185C05" w14:textId="77777777" w:rsidR="008B5E3B" w:rsidRPr="00BF22D2" w:rsidRDefault="008B5E3B" w:rsidP="00486CAD">
            <w:pPr>
              <w:rPr>
                <w:rFonts w:eastAsiaTheme="minorEastAsia" w:cs="Arial"/>
                <w:sz w:val="20"/>
                <w:szCs w:val="20"/>
              </w:rPr>
            </w:pPr>
            <w:proofErr w:type="spellStart"/>
            <w:r w:rsidRPr="00BF22D2">
              <w:rPr>
                <w:rFonts w:eastAsiaTheme="minorEastAsia" w:cs="Arial"/>
                <w:sz w:val="20"/>
                <w:szCs w:val="20"/>
              </w:rPr>
              <w:t>Matreya</w:t>
            </w:r>
            <w:proofErr w:type="spellEnd"/>
          </w:p>
        </w:tc>
      </w:tr>
      <w:tr w:rsidR="008B5E3B" w:rsidRPr="00BF22D2" w14:paraId="45EC4CC7" w14:textId="77777777" w:rsidTr="008B5E3B">
        <w:tc>
          <w:tcPr>
            <w:tcW w:w="0" w:type="auto"/>
            <w:tcBorders>
              <w:top w:val="single" w:sz="4" w:space="0" w:color="auto"/>
              <w:left w:val="single" w:sz="4" w:space="0" w:color="auto"/>
              <w:bottom w:val="single" w:sz="4" w:space="0" w:color="auto"/>
              <w:right w:val="single" w:sz="4" w:space="0" w:color="auto"/>
            </w:tcBorders>
          </w:tcPr>
          <w:p w14:paraId="67810FCB" w14:textId="77777777" w:rsidR="008B5E3B" w:rsidRPr="00BF22D2" w:rsidRDefault="008B5E3B" w:rsidP="00486CAD">
            <w:pPr>
              <w:rPr>
                <w:rFonts w:eastAsia="Arial Unicode MS" w:cs="Arial"/>
                <w:vanish/>
                <w:sz w:val="20"/>
                <w:szCs w:val="20"/>
                <w:vertAlign w:val="superscript"/>
              </w:rPr>
            </w:pPr>
            <w:r w:rsidRPr="00BF22D2">
              <w:rPr>
                <w:rFonts w:eastAsiaTheme="minorEastAsia" w:cs="Arial"/>
                <w:sz w:val="20"/>
                <w:szCs w:val="20"/>
              </w:rPr>
              <w:t>PA</w:t>
            </w:r>
          </w:p>
          <w:p w14:paraId="5D47BC84"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4180D57"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PA(</w:t>
            </w:r>
            <w:proofErr w:type="gramEnd"/>
            <w:r w:rsidRPr="00BF22D2">
              <w:rPr>
                <w:rFonts w:eastAsiaTheme="minorEastAsia" w:cs="Arial"/>
                <w:sz w:val="20"/>
                <w:szCs w:val="20"/>
              </w:rPr>
              <w:t>28:0) [di14:0; 0.3 nmol)</w:t>
            </w:r>
          </w:p>
        </w:tc>
        <w:tc>
          <w:tcPr>
            <w:tcW w:w="0" w:type="auto"/>
            <w:tcBorders>
              <w:top w:val="single" w:sz="4" w:space="0" w:color="auto"/>
              <w:left w:val="single" w:sz="4" w:space="0" w:color="auto"/>
              <w:bottom w:val="single" w:sz="4" w:space="0" w:color="auto"/>
              <w:right w:val="single" w:sz="4" w:space="0" w:color="auto"/>
            </w:tcBorders>
            <w:hideMark/>
          </w:tcPr>
          <w:p w14:paraId="49C47FF9"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PA(</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0.3 nmol]</w:t>
            </w:r>
          </w:p>
        </w:tc>
        <w:tc>
          <w:tcPr>
            <w:tcW w:w="0" w:type="auto"/>
            <w:tcBorders>
              <w:top w:val="single" w:sz="4" w:space="0" w:color="auto"/>
              <w:left w:val="single" w:sz="4" w:space="0" w:color="auto"/>
              <w:bottom w:val="single" w:sz="4" w:space="0" w:color="auto"/>
              <w:right w:val="single" w:sz="4" w:space="0" w:color="auto"/>
            </w:tcBorders>
          </w:tcPr>
          <w:p w14:paraId="126E443C"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2B3C5DEE"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2624E3B0"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154A358D" w14:textId="77777777" w:rsidR="008B5E3B" w:rsidRPr="00BF22D2" w:rsidRDefault="008B5E3B" w:rsidP="00486CAD">
            <w:pPr>
              <w:rPr>
                <w:rFonts w:eastAsiaTheme="minorEastAsia" w:cs="Arial"/>
                <w:sz w:val="20"/>
                <w:szCs w:val="20"/>
              </w:rPr>
            </w:pPr>
            <w:r w:rsidRPr="00BF22D2">
              <w:rPr>
                <w:rFonts w:eastAsiaTheme="minorEastAsia" w:cs="Arial"/>
                <w:sz w:val="20"/>
                <w:szCs w:val="20"/>
              </w:rPr>
              <w:t xml:space="preserve">PC </w:t>
            </w:r>
          </w:p>
        </w:tc>
        <w:tc>
          <w:tcPr>
            <w:tcW w:w="0" w:type="auto"/>
            <w:tcBorders>
              <w:top w:val="single" w:sz="4" w:space="0" w:color="auto"/>
              <w:left w:val="single" w:sz="4" w:space="0" w:color="auto"/>
              <w:bottom w:val="single" w:sz="4" w:space="0" w:color="auto"/>
              <w:right w:val="single" w:sz="4" w:space="0" w:color="auto"/>
            </w:tcBorders>
            <w:hideMark/>
          </w:tcPr>
          <w:p w14:paraId="5AF53218"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PC(</w:t>
            </w:r>
            <w:proofErr w:type="gramEnd"/>
            <w:r w:rsidRPr="00BF22D2">
              <w:rPr>
                <w:rFonts w:eastAsiaTheme="minorEastAsia" w:cs="Arial"/>
                <w:sz w:val="20"/>
                <w:szCs w:val="20"/>
              </w:rPr>
              <w:t>24:0) [di12:0; 0.6 nmol]</w:t>
            </w:r>
          </w:p>
        </w:tc>
        <w:tc>
          <w:tcPr>
            <w:tcW w:w="0" w:type="auto"/>
            <w:tcBorders>
              <w:top w:val="single" w:sz="4" w:space="0" w:color="auto"/>
              <w:left w:val="single" w:sz="4" w:space="0" w:color="auto"/>
              <w:bottom w:val="single" w:sz="4" w:space="0" w:color="auto"/>
              <w:right w:val="single" w:sz="4" w:space="0" w:color="auto"/>
            </w:tcBorders>
            <w:hideMark/>
          </w:tcPr>
          <w:p w14:paraId="0B8FB4B0"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PC(</w:t>
            </w:r>
            <w:proofErr w:type="gramEnd"/>
            <w:r w:rsidRPr="00BF22D2">
              <w:rPr>
                <w:rFonts w:eastAsiaTheme="minorEastAsia" w:cs="Arial"/>
                <w:sz w:val="20"/>
                <w:szCs w:val="20"/>
              </w:rPr>
              <w:t>48:2) [di 24:1; 0.6 nmol]</w:t>
            </w:r>
          </w:p>
        </w:tc>
        <w:tc>
          <w:tcPr>
            <w:tcW w:w="0" w:type="auto"/>
            <w:tcBorders>
              <w:top w:val="single" w:sz="4" w:space="0" w:color="auto"/>
              <w:left w:val="single" w:sz="4" w:space="0" w:color="auto"/>
              <w:bottom w:val="single" w:sz="4" w:space="0" w:color="auto"/>
              <w:right w:val="single" w:sz="4" w:space="0" w:color="auto"/>
            </w:tcBorders>
          </w:tcPr>
          <w:p w14:paraId="231381FB"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E6E3CF2"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2F0EDF95"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703F8D42" w14:textId="77777777" w:rsidR="008B5E3B" w:rsidRPr="00BF22D2" w:rsidRDefault="008B5E3B" w:rsidP="00486CAD">
            <w:pPr>
              <w:rPr>
                <w:rFonts w:eastAsiaTheme="minorEastAsia" w:cs="Arial"/>
                <w:sz w:val="20"/>
                <w:szCs w:val="20"/>
              </w:rPr>
            </w:pPr>
            <w:r w:rsidRPr="00BF22D2">
              <w:rPr>
                <w:rFonts w:eastAsiaTheme="minorEastAsia" w:cs="Arial"/>
                <w:sz w:val="20"/>
                <w:szCs w:val="20"/>
              </w:rPr>
              <w:t>PE</w:t>
            </w:r>
          </w:p>
        </w:tc>
        <w:tc>
          <w:tcPr>
            <w:tcW w:w="0" w:type="auto"/>
            <w:tcBorders>
              <w:top w:val="single" w:sz="4" w:space="0" w:color="auto"/>
              <w:left w:val="single" w:sz="4" w:space="0" w:color="auto"/>
              <w:bottom w:val="single" w:sz="4" w:space="0" w:color="auto"/>
              <w:right w:val="single" w:sz="4" w:space="0" w:color="auto"/>
            </w:tcBorders>
            <w:hideMark/>
          </w:tcPr>
          <w:p w14:paraId="511B1144"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PE(</w:t>
            </w:r>
            <w:proofErr w:type="gramEnd"/>
            <w:r w:rsidRPr="00BF22D2">
              <w:rPr>
                <w:rFonts w:eastAsiaTheme="minorEastAsia" w:cs="Arial"/>
                <w:sz w:val="20"/>
                <w:szCs w:val="20"/>
              </w:rPr>
              <w:t>24:0) [di12:0; 0.3 nmol)</w:t>
            </w:r>
          </w:p>
        </w:tc>
        <w:tc>
          <w:tcPr>
            <w:tcW w:w="0" w:type="auto"/>
            <w:tcBorders>
              <w:top w:val="single" w:sz="4" w:space="0" w:color="auto"/>
              <w:left w:val="single" w:sz="4" w:space="0" w:color="auto"/>
              <w:bottom w:val="single" w:sz="4" w:space="0" w:color="auto"/>
              <w:right w:val="single" w:sz="4" w:space="0" w:color="auto"/>
            </w:tcBorders>
            <w:hideMark/>
          </w:tcPr>
          <w:p w14:paraId="167233F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PE(</w:t>
            </w:r>
            <w:proofErr w:type="gramEnd"/>
            <w:r w:rsidRPr="00BF22D2">
              <w:rPr>
                <w:rFonts w:eastAsiaTheme="minorEastAsia" w:cs="Arial"/>
                <w:sz w:val="20"/>
                <w:szCs w:val="20"/>
              </w:rPr>
              <w:t>46:0) [di23:0; 0.3 nmol]</w:t>
            </w:r>
          </w:p>
        </w:tc>
        <w:tc>
          <w:tcPr>
            <w:tcW w:w="0" w:type="auto"/>
            <w:tcBorders>
              <w:top w:val="single" w:sz="4" w:space="0" w:color="auto"/>
              <w:left w:val="single" w:sz="4" w:space="0" w:color="auto"/>
              <w:bottom w:val="single" w:sz="4" w:space="0" w:color="auto"/>
              <w:right w:val="single" w:sz="4" w:space="0" w:color="auto"/>
            </w:tcBorders>
          </w:tcPr>
          <w:p w14:paraId="363FA760"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304ED42" w14:textId="77777777" w:rsidR="008B5E3B" w:rsidRPr="00BF22D2" w:rsidRDefault="008B5E3B" w:rsidP="00486CAD">
            <w:pPr>
              <w:rPr>
                <w:rFonts w:eastAsiaTheme="minorEastAsia" w:cs="Arial"/>
                <w:sz w:val="20"/>
                <w:szCs w:val="20"/>
                <w:vertAlign w:val="superscript"/>
              </w:rPr>
            </w:pPr>
            <w:r w:rsidRPr="00BF22D2">
              <w:rPr>
                <w:rFonts w:eastAsiaTheme="minorEastAsia" w:cs="Arial"/>
                <w:sz w:val="20"/>
                <w:szCs w:val="20"/>
              </w:rPr>
              <w:t xml:space="preserve">Avanti; </w:t>
            </w:r>
            <w:proofErr w:type="gramStart"/>
            <w:r w:rsidRPr="00BF22D2">
              <w:rPr>
                <w:rFonts w:eastAsiaTheme="minorEastAsia" w:cs="Arial"/>
                <w:sz w:val="20"/>
                <w:szCs w:val="20"/>
              </w:rPr>
              <w:t>PE(</w:t>
            </w:r>
            <w:proofErr w:type="gramEnd"/>
            <w:r w:rsidRPr="00BF22D2">
              <w:rPr>
                <w:rFonts w:eastAsiaTheme="minorEastAsia" w:cs="Arial"/>
                <w:sz w:val="20"/>
                <w:szCs w:val="20"/>
              </w:rPr>
              <w:t xml:space="preserve">46:0) by </w:t>
            </w:r>
            <w:proofErr w:type="spellStart"/>
            <w:r w:rsidRPr="00BF22D2">
              <w:rPr>
                <w:rFonts w:eastAsiaTheme="minorEastAsia" w:cs="Arial"/>
                <w:sz w:val="20"/>
                <w:szCs w:val="20"/>
              </w:rPr>
              <w:t>transphos</w:t>
            </w:r>
            <w:proofErr w:type="spellEnd"/>
            <w:r w:rsidR="00B20634">
              <w:rPr>
                <w:rFonts w:eastAsiaTheme="minorEastAsia" w:cs="Arial"/>
                <w:sz w:val="20"/>
                <w:szCs w:val="20"/>
              </w:rPr>
              <w:t>-</w:t>
            </w:r>
            <w:r w:rsidRPr="00BF22D2">
              <w:rPr>
                <w:rFonts w:eastAsiaTheme="minorEastAsia" w:cs="Arial"/>
                <w:sz w:val="20"/>
                <w:szCs w:val="20"/>
                <w:lang w:eastAsia="zh-CN"/>
              </w:rPr>
              <w:t xml:space="preserve"> </w:t>
            </w:r>
            <w:proofErr w:type="spellStart"/>
            <w:r w:rsidRPr="00BF22D2">
              <w:rPr>
                <w:rFonts w:eastAsiaTheme="minorEastAsia" w:cs="Arial"/>
                <w:sz w:val="20"/>
                <w:szCs w:val="20"/>
              </w:rPr>
              <w:t>phatidylation</w:t>
            </w:r>
            <w:proofErr w:type="spellEnd"/>
            <w:r w:rsidRPr="00BF22D2">
              <w:rPr>
                <w:rFonts w:eastAsiaTheme="minorEastAsia" w:cs="Arial"/>
                <w:sz w:val="20"/>
                <w:szCs w:val="20"/>
              </w:rPr>
              <w:t xml:space="preserve"> of PC(46:0) (i.e.</w:t>
            </w:r>
            <w:r w:rsidR="00B20634">
              <w:rPr>
                <w:rFonts w:eastAsiaTheme="minorEastAsia" w:cs="Arial"/>
                <w:sz w:val="20"/>
                <w:szCs w:val="20"/>
              </w:rPr>
              <w:t>,</w:t>
            </w:r>
            <w:r w:rsidRPr="00BF22D2">
              <w:rPr>
                <w:rFonts w:eastAsiaTheme="minorEastAsia" w:cs="Arial"/>
                <w:sz w:val="20"/>
                <w:szCs w:val="20"/>
              </w:rPr>
              <w:t xml:space="preserve"> di23:0)</w:t>
            </w:r>
            <w:r w:rsidRPr="00BF22D2">
              <w:rPr>
                <w:rFonts w:eastAsiaTheme="minorEastAsia" w:cs="Arial"/>
                <w:sz w:val="20"/>
                <w:szCs w:val="20"/>
                <w:vertAlign w:val="superscript"/>
              </w:rPr>
              <w:t>d</w:t>
            </w:r>
          </w:p>
        </w:tc>
      </w:tr>
      <w:tr w:rsidR="008B5E3B" w:rsidRPr="00BF22D2" w14:paraId="28270E9F"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68A43277" w14:textId="77777777" w:rsidR="008B5E3B" w:rsidRPr="00BF22D2" w:rsidRDefault="008B5E3B" w:rsidP="00486CAD">
            <w:pPr>
              <w:rPr>
                <w:rFonts w:eastAsiaTheme="minorEastAsia" w:cs="Arial"/>
                <w:sz w:val="20"/>
                <w:szCs w:val="20"/>
              </w:rPr>
            </w:pPr>
            <w:r w:rsidRPr="00BF22D2">
              <w:rPr>
                <w:rFonts w:eastAsiaTheme="minorEastAsia" w:cs="Arial"/>
                <w:sz w:val="20"/>
                <w:szCs w:val="20"/>
              </w:rPr>
              <w:t>PG</w:t>
            </w:r>
          </w:p>
        </w:tc>
        <w:tc>
          <w:tcPr>
            <w:tcW w:w="0" w:type="auto"/>
            <w:tcBorders>
              <w:top w:val="single" w:sz="4" w:space="0" w:color="auto"/>
              <w:left w:val="single" w:sz="4" w:space="0" w:color="auto"/>
              <w:bottom w:val="single" w:sz="4" w:space="0" w:color="auto"/>
              <w:right w:val="single" w:sz="4" w:space="0" w:color="auto"/>
            </w:tcBorders>
            <w:hideMark/>
          </w:tcPr>
          <w:p w14:paraId="7E30E92D"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PG(</w:t>
            </w:r>
            <w:proofErr w:type="gramEnd"/>
            <w:r w:rsidRPr="00BF22D2">
              <w:rPr>
                <w:rFonts w:eastAsiaTheme="minorEastAsia" w:cs="Arial"/>
                <w:sz w:val="20"/>
                <w:szCs w:val="20"/>
              </w:rPr>
              <w:t>28:0) [di14:0; 0.3 nmol)</w:t>
            </w:r>
          </w:p>
        </w:tc>
        <w:tc>
          <w:tcPr>
            <w:tcW w:w="0" w:type="auto"/>
            <w:tcBorders>
              <w:top w:val="single" w:sz="4" w:space="0" w:color="auto"/>
              <w:left w:val="single" w:sz="4" w:space="0" w:color="auto"/>
              <w:bottom w:val="single" w:sz="4" w:space="0" w:color="auto"/>
              <w:right w:val="single" w:sz="4" w:space="0" w:color="auto"/>
            </w:tcBorders>
            <w:hideMark/>
          </w:tcPr>
          <w:p w14:paraId="356E5D68"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PG(</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0.3 nmol]</w:t>
            </w:r>
          </w:p>
        </w:tc>
        <w:tc>
          <w:tcPr>
            <w:tcW w:w="0" w:type="auto"/>
            <w:tcBorders>
              <w:top w:val="single" w:sz="4" w:space="0" w:color="auto"/>
              <w:left w:val="single" w:sz="4" w:space="0" w:color="auto"/>
              <w:bottom w:val="single" w:sz="4" w:space="0" w:color="auto"/>
              <w:right w:val="single" w:sz="4" w:space="0" w:color="auto"/>
            </w:tcBorders>
          </w:tcPr>
          <w:p w14:paraId="66023492"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7DA7C46A"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10E9B265"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7D68A3D4" w14:textId="77777777" w:rsidR="008B5E3B" w:rsidRPr="00BF22D2" w:rsidRDefault="008B5E3B" w:rsidP="00486CAD">
            <w:pPr>
              <w:rPr>
                <w:rFonts w:eastAsiaTheme="minorEastAsia" w:cs="Arial"/>
                <w:sz w:val="20"/>
                <w:szCs w:val="20"/>
              </w:rPr>
            </w:pPr>
            <w:r w:rsidRPr="00BF22D2">
              <w:rPr>
                <w:rFonts w:eastAsiaTheme="minorEastAsia" w:cs="Arial"/>
                <w:sz w:val="20"/>
                <w:szCs w:val="20"/>
              </w:rPr>
              <w:t>PI</w:t>
            </w:r>
          </w:p>
        </w:tc>
        <w:tc>
          <w:tcPr>
            <w:tcW w:w="0" w:type="auto"/>
            <w:tcBorders>
              <w:top w:val="single" w:sz="4" w:space="0" w:color="auto"/>
              <w:left w:val="single" w:sz="4" w:space="0" w:color="auto"/>
              <w:bottom w:val="single" w:sz="4" w:space="0" w:color="auto"/>
              <w:right w:val="single" w:sz="4" w:space="0" w:color="auto"/>
            </w:tcBorders>
            <w:hideMark/>
          </w:tcPr>
          <w:p w14:paraId="3261F374" w14:textId="77777777"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PI(</w:t>
            </w:r>
            <w:proofErr w:type="gramEnd"/>
            <w:r w:rsidRPr="00BF22D2">
              <w:rPr>
                <w:rFonts w:eastAsiaTheme="minorEastAsia" w:cs="Arial"/>
                <w:sz w:val="20"/>
                <w:szCs w:val="20"/>
              </w:rPr>
              <w:t>34:0) [16:0,18:0; 0.2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hideMark/>
          </w:tcPr>
          <w:p w14:paraId="72C5714B" w14:textId="77777777" w:rsidR="008B5E3B" w:rsidRPr="00BF22D2" w:rsidRDefault="008B5E3B" w:rsidP="00486CAD">
            <w:pPr>
              <w:rPr>
                <w:rFonts w:eastAsiaTheme="minorEastAsia" w:cs="Arial"/>
                <w:sz w:val="20"/>
                <w:szCs w:val="20"/>
                <w:vertAlign w:val="superscript"/>
              </w:rPr>
            </w:pPr>
            <w:proofErr w:type="gramStart"/>
            <w:r w:rsidRPr="00BF22D2">
              <w:rPr>
                <w:rFonts w:eastAsiaTheme="minorEastAsia" w:cs="Arial"/>
                <w:sz w:val="20"/>
                <w:szCs w:val="20"/>
              </w:rPr>
              <w:t>PI(</w:t>
            </w:r>
            <w:proofErr w:type="gramEnd"/>
            <w:r w:rsidRPr="00BF22D2">
              <w:rPr>
                <w:rFonts w:eastAsiaTheme="minorEastAsia" w:cs="Arial"/>
                <w:sz w:val="20"/>
                <w:szCs w:val="20"/>
              </w:rPr>
              <w:t>36:0) [di18:0; 0.2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tcPr>
          <w:p w14:paraId="1B984761"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3BF714E7" w14:textId="77777777" w:rsidR="008B5E3B" w:rsidRPr="00BF22D2" w:rsidRDefault="008B5E3B" w:rsidP="00486CAD">
            <w:pPr>
              <w:rPr>
                <w:rFonts w:eastAsiaTheme="minorEastAsia" w:cs="Arial"/>
                <w:sz w:val="20"/>
                <w:szCs w:val="20"/>
                <w:vertAlign w:val="superscript"/>
              </w:rPr>
            </w:pPr>
            <w:r w:rsidRPr="00BF22D2">
              <w:rPr>
                <w:rFonts w:eastAsiaTheme="minorEastAsia" w:cs="Arial"/>
                <w:sz w:val="20"/>
                <w:szCs w:val="20"/>
              </w:rPr>
              <w:t>Avanti</w:t>
            </w:r>
          </w:p>
        </w:tc>
      </w:tr>
      <w:tr w:rsidR="008B5E3B" w:rsidRPr="00BF22D2" w14:paraId="2DD87B3B" w14:textId="77777777" w:rsidTr="008B5E3B">
        <w:tc>
          <w:tcPr>
            <w:tcW w:w="0" w:type="auto"/>
            <w:tcBorders>
              <w:top w:val="single" w:sz="4" w:space="0" w:color="auto"/>
              <w:left w:val="single" w:sz="4" w:space="0" w:color="auto"/>
              <w:bottom w:val="single" w:sz="4" w:space="0" w:color="auto"/>
              <w:right w:val="single" w:sz="4" w:space="0" w:color="auto"/>
            </w:tcBorders>
          </w:tcPr>
          <w:p w14:paraId="706D8350" w14:textId="77777777" w:rsidR="008B5E3B" w:rsidRPr="00BF22D2" w:rsidRDefault="008B5E3B" w:rsidP="00486CAD">
            <w:pPr>
              <w:rPr>
                <w:rFonts w:eastAsia="Arial Unicode MS" w:cs="Arial"/>
                <w:vanish/>
                <w:sz w:val="20"/>
                <w:szCs w:val="20"/>
                <w:vertAlign w:val="superscript"/>
              </w:rPr>
            </w:pPr>
            <w:r w:rsidRPr="00BF22D2">
              <w:rPr>
                <w:rFonts w:eastAsiaTheme="minorEastAsia" w:cs="Arial"/>
                <w:sz w:val="20"/>
                <w:szCs w:val="20"/>
              </w:rPr>
              <w:t>PS</w:t>
            </w:r>
          </w:p>
          <w:p w14:paraId="34537DDD"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02104D0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PS(</w:t>
            </w:r>
            <w:proofErr w:type="gramEnd"/>
            <w:r w:rsidRPr="00BF22D2">
              <w:rPr>
                <w:rFonts w:eastAsiaTheme="minorEastAsia" w:cs="Arial"/>
                <w:sz w:val="20"/>
                <w:szCs w:val="20"/>
              </w:rPr>
              <w:t>28:0) [di14:0; 0.2 nmol)</w:t>
            </w:r>
          </w:p>
        </w:tc>
        <w:tc>
          <w:tcPr>
            <w:tcW w:w="0" w:type="auto"/>
            <w:tcBorders>
              <w:top w:val="single" w:sz="4" w:space="0" w:color="auto"/>
              <w:left w:val="single" w:sz="4" w:space="0" w:color="auto"/>
              <w:bottom w:val="single" w:sz="4" w:space="0" w:color="auto"/>
              <w:right w:val="single" w:sz="4" w:space="0" w:color="auto"/>
            </w:tcBorders>
            <w:hideMark/>
          </w:tcPr>
          <w:p w14:paraId="46687CF5"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PS(</w:t>
            </w:r>
            <w:proofErr w:type="gramEnd"/>
            <w:r w:rsidRPr="00BF22D2">
              <w:rPr>
                <w:rFonts w:eastAsiaTheme="minorEastAsia" w:cs="Arial"/>
                <w:sz w:val="20"/>
                <w:szCs w:val="20"/>
              </w:rPr>
              <w:t>40:0) [</w:t>
            </w:r>
            <w:proofErr w:type="spellStart"/>
            <w:r w:rsidRPr="00BF22D2">
              <w:rPr>
                <w:rFonts w:eastAsiaTheme="minorEastAsia" w:cs="Arial"/>
                <w:sz w:val="20"/>
                <w:szCs w:val="20"/>
              </w:rPr>
              <w:t>diphytanoyl</w:t>
            </w:r>
            <w:proofErr w:type="spellEnd"/>
            <w:r w:rsidRPr="00BF22D2">
              <w:rPr>
                <w:rFonts w:eastAsiaTheme="minorEastAsia" w:cs="Arial"/>
                <w:sz w:val="20"/>
                <w:szCs w:val="20"/>
              </w:rPr>
              <w:t>; 0.2 nmol]</w:t>
            </w:r>
          </w:p>
        </w:tc>
        <w:tc>
          <w:tcPr>
            <w:tcW w:w="0" w:type="auto"/>
            <w:tcBorders>
              <w:top w:val="single" w:sz="4" w:space="0" w:color="auto"/>
              <w:left w:val="single" w:sz="4" w:space="0" w:color="auto"/>
              <w:bottom w:val="single" w:sz="4" w:space="0" w:color="auto"/>
              <w:right w:val="single" w:sz="4" w:space="0" w:color="auto"/>
            </w:tcBorders>
          </w:tcPr>
          <w:p w14:paraId="318E944E" w14:textId="77777777" w:rsidR="008B5E3B" w:rsidRPr="00BF22D2" w:rsidRDefault="008B5E3B" w:rsidP="00486CAD">
            <w:pPr>
              <w:rPr>
                <w:rFonts w:eastAsiaTheme="minorEastAsia"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5DC41E3" w14:textId="77777777" w:rsidR="008B5E3B" w:rsidRPr="00BF22D2" w:rsidRDefault="008B5E3B" w:rsidP="00486CAD">
            <w:pPr>
              <w:rPr>
                <w:rFonts w:eastAsiaTheme="minorEastAsia" w:cs="Arial"/>
                <w:sz w:val="20"/>
                <w:szCs w:val="20"/>
              </w:rPr>
            </w:pPr>
            <w:r w:rsidRPr="00BF22D2">
              <w:rPr>
                <w:rFonts w:eastAsiaTheme="minorEastAsia" w:cs="Arial"/>
                <w:sz w:val="20"/>
                <w:szCs w:val="20"/>
              </w:rPr>
              <w:t>Avanti</w:t>
            </w:r>
          </w:p>
        </w:tc>
      </w:tr>
      <w:tr w:rsidR="008B5E3B" w:rsidRPr="00BF22D2" w14:paraId="4697B2B6" w14:textId="77777777" w:rsidTr="008B5E3B">
        <w:tc>
          <w:tcPr>
            <w:tcW w:w="0" w:type="auto"/>
            <w:tcBorders>
              <w:top w:val="single" w:sz="4" w:space="0" w:color="auto"/>
              <w:left w:val="single" w:sz="4" w:space="0" w:color="auto"/>
              <w:bottom w:val="single" w:sz="4" w:space="0" w:color="auto"/>
              <w:right w:val="single" w:sz="4" w:space="0" w:color="auto"/>
            </w:tcBorders>
            <w:hideMark/>
          </w:tcPr>
          <w:p w14:paraId="64FC5123" w14:textId="77777777" w:rsidR="008B5E3B" w:rsidRPr="00BF22D2" w:rsidRDefault="008B5E3B" w:rsidP="00486CAD">
            <w:pPr>
              <w:rPr>
                <w:rFonts w:eastAsiaTheme="minorEastAsia" w:cs="Arial"/>
                <w:sz w:val="20"/>
                <w:szCs w:val="20"/>
              </w:rPr>
            </w:pPr>
            <w:r w:rsidRPr="00BF22D2">
              <w:rPr>
                <w:rFonts w:eastAsiaTheme="minorEastAsia" w:cs="Arial"/>
                <w:sz w:val="20"/>
                <w:szCs w:val="20"/>
              </w:rPr>
              <w:t>SQDG</w:t>
            </w:r>
          </w:p>
        </w:tc>
        <w:tc>
          <w:tcPr>
            <w:tcW w:w="0" w:type="auto"/>
            <w:tcBorders>
              <w:top w:val="single" w:sz="4" w:space="0" w:color="auto"/>
              <w:left w:val="single" w:sz="4" w:space="0" w:color="auto"/>
              <w:bottom w:val="single" w:sz="4" w:space="0" w:color="auto"/>
              <w:right w:val="single" w:sz="4" w:space="0" w:color="auto"/>
            </w:tcBorders>
            <w:hideMark/>
          </w:tcPr>
          <w:p w14:paraId="3EC1893A"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SQDG(</w:t>
            </w:r>
            <w:proofErr w:type="gramEnd"/>
            <w:r w:rsidRPr="00BF22D2">
              <w:rPr>
                <w:rFonts w:eastAsiaTheme="minorEastAsia" w:cs="Arial"/>
                <w:sz w:val="20"/>
                <w:szCs w:val="20"/>
              </w:rPr>
              <w:t>32:0) [di16:0; 0.1 nmol]</w:t>
            </w:r>
            <w:r w:rsidRPr="00BF22D2">
              <w:rPr>
                <w:rFonts w:eastAsiaTheme="minorEastAsia" w:cs="Arial"/>
                <w:sz w:val="20"/>
                <w:szCs w:val="20"/>
                <w:vertAlign w:val="superscript"/>
              </w:rPr>
              <w:t xml:space="preserve"> e</w:t>
            </w:r>
          </w:p>
        </w:tc>
        <w:tc>
          <w:tcPr>
            <w:tcW w:w="0" w:type="auto"/>
            <w:tcBorders>
              <w:top w:val="single" w:sz="4" w:space="0" w:color="auto"/>
              <w:left w:val="single" w:sz="4" w:space="0" w:color="auto"/>
              <w:bottom w:val="single" w:sz="4" w:space="0" w:color="auto"/>
              <w:right w:val="single" w:sz="4" w:space="0" w:color="auto"/>
            </w:tcBorders>
            <w:hideMark/>
          </w:tcPr>
          <w:p w14:paraId="21BA43EC"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SQDG(</w:t>
            </w:r>
            <w:proofErr w:type="gramEnd"/>
            <w:r w:rsidRPr="00BF22D2">
              <w:rPr>
                <w:rFonts w:eastAsiaTheme="minorEastAsia" w:cs="Arial"/>
                <w:sz w:val="20"/>
                <w:szCs w:val="20"/>
              </w:rPr>
              <w:t>34:0) [18:0,16:0; 0.7 nmol]</w:t>
            </w:r>
            <w:r w:rsidRPr="00BF22D2">
              <w:rPr>
                <w:rFonts w:eastAsiaTheme="minorEastAsia" w:cs="Arial"/>
                <w:sz w:val="20"/>
                <w:szCs w:val="20"/>
                <w:vertAlign w:val="superscript"/>
              </w:rPr>
              <w:t>e</w:t>
            </w:r>
          </w:p>
        </w:tc>
        <w:tc>
          <w:tcPr>
            <w:tcW w:w="0" w:type="auto"/>
            <w:tcBorders>
              <w:top w:val="single" w:sz="4" w:space="0" w:color="auto"/>
              <w:left w:val="single" w:sz="4" w:space="0" w:color="auto"/>
              <w:bottom w:val="single" w:sz="4" w:space="0" w:color="auto"/>
              <w:right w:val="single" w:sz="4" w:space="0" w:color="auto"/>
            </w:tcBorders>
            <w:hideMark/>
          </w:tcPr>
          <w:p w14:paraId="01CC8403" w14:textId="77777777" w:rsidR="008B5E3B" w:rsidRPr="00BF22D2" w:rsidRDefault="008B5E3B" w:rsidP="00486CAD">
            <w:pPr>
              <w:rPr>
                <w:rFonts w:eastAsiaTheme="minorEastAsia" w:cs="Arial"/>
                <w:sz w:val="20"/>
                <w:szCs w:val="20"/>
              </w:rPr>
            </w:pPr>
            <w:proofErr w:type="gramStart"/>
            <w:r w:rsidRPr="00BF22D2">
              <w:rPr>
                <w:rFonts w:eastAsiaTheme="minorEastAsia" w:cs="Arial"/>
                <w:sz w:val="20"/>
                <w:szCs w:val="20"/>
              </w:rPr>
              <w:t>SQDG(</w:t>
            </w:r>
            <w:proofErr w:type="gramEnd"/>
            <w:r w:rsidRPr="00BF22D2">
              <w:rPr>
                <w:rFonts w:eastAsiaTheme="minorEastAsia" w:cs="Arial"/>
                <w:sz w:val="20"/>
                <w:szCs w:val="20"/>
              </w:rPr>
              <w:t>36:0) [di18:0; 0.2 nmol]</w:t>
            </w:r>
            <w:r w:rsidRPr="00BF22D2">
              <w:rPr>
                <w:rFonts w:eastAsiaTheme="minorEastAsia" w:cs="Arial"/>
                <w:sz w:val="20"/>
                <w:szCs w:val="20"/>
                <w:vertAlign w:val="superscript"/>
              </w:rPr>
              <w:t xml:space="preserve"> e</w:t>
            </w:r>
          </w:p>
        </w:tc>
        <w:tc>
          <w:tcPr>
            <w:tcW w:w="0" w:type="auto"/>
            <w:tcBorders>
              <w:top w:val="single" w:sz="4" w:space="0" w:color="auto"/>
              <w:left w:val="single" w:sz="4" w:space="0" w:color="auto"/>
              <w:bottom w:val="single" w:sz="4" w:space="0" w:color="auto"/>
              <w:right w:val="single" w:sz="4" w:space="0" w:color="auto"/>
            </w:tcBorders>
            <w:hideMark/>
          </w:tcPr>
          <w:p w14:paraId="1DF12150" w14:textId="77777777" w:rsidR="008B5E3B" w:rsidRPr="00BF22D2" w:rsidRDefault="008B5E3B" w:rsidP="00486CAD">
            <w:pPr>
              <w:rPr>
                <w:rFonts w:eastAsiaTheme="minorEastAsia" w:cs="Arial"/>
                <w:sz w:val="20"/>
                <w:szCs w:val="20"/>
              </w:rPr>
            </w:pPr>
            <w:r w:rsidRPr="00BF22D2">
              <w:rPr>
                <w:rFonts w:eastAsiaTheme="minorEastAsia" w:cs="Arial"/>
                <w:sz w:val="20"/>
                <w:szCs w:val="20"/>
              </w:rPr>
              <w:t>Isolated from plants and hydrogenated</w:t>
            </w:r>
          </w:p>
        </w:tc>
      </w:tr>
    </w:tbl>
    <w:p w14:paraId="44AFC6E2" w14:textId="77777777" w:rsidR="008B5E3B" w:rsidRPr="00BF22D2" w:rsidRDefault="008B5E3B" w:rsidP="00486CAD">
      <w:pPr>
        <w:rPr>
          <w:rFonts w:eastAsiaTheme="minorEastAsia" w:cs="Arial"/>
        </w:rPr>
      </w:pPr>
      <w:proofErr w:type="spellStart"/>
      <w:r w:rsidRPr="00BF22D2">
        <w:rPr>
          <w:rFonts w:eastAsiaTheme="minorEastAsia" w:cs="Arial"/>
          <w:vertAlign w:val="superscript"/>
        </w:rPr>
        <w:t>a</w:t>
      </w:r>
      <w:r w:rsidRPr="00BF22D2">
        <w:rPr>
          <w:rFonts w:eastAsiaTheme="minorEastAsia" w:cs="Arial"/>
        </w:rPr>
        <w:t>The</w:t>
      </w:r>
      <w:proofErr w:type="spellEnd"/>
      <w:r w:rsidRPr="00BF22D2">
        <w:rPr>
          <w:rFonts w:eastAsiaTheme="minorEastAsia" w:cs="Arial"/>
        </w:rPr>
        <w:t xml:space="preserve"> internal standards are indicated by the nomenclature shown in Table 1.</w:t>
      </w:r>
      <w:r w:rsidR="00850DEF" w:rsidRPr="00BF22D2">
        <w:rPr>
          <w:rFonts w:eastAsiaTheme="minorEastAsia" w:cs="Arial"/>
          <w:i/>
        </w:rPr>
        <w:t xml:space="preserve"> </w:t>
      </w:r>
      <w:r w:rsidRPr="00BF22D2">
        <w:rPr>
          <w:rFonts w:eastAsiaTheme="minorEastAsia" w:cs="Arial"/>
        </w:rPr>
        <w:t>The “clarification” indicates the individual acyl chains of the compounds.</w:t>
      </w:r>
      <w:r w:rsidR="00850DEF" w:rsidRPr="00BF22D2">
        <w:rPr>
          <w:rFonts w:eastAsiaTheme="minorEastAsia" w:cs="Arial"/>
          <w:i/>
        </w:rPr>
        <w:t xml:space="preserve"> </w:t>
      </w:r>
      <w:r w:rsidRPr="00BF22D2">
        <w:rPr>
          <w:rFonts w:eastAsiaTheme="minorEastAsia" w:cs="Arial"/>
        </w:rPr>
        <w:t xml:space="preserve">This is the information needed for ordering or preparation of the internal standards. </w:t>
      </w:r>
    </w:p>
    <w:p w14:paraId="266DB2FB" w14:textId="77777777" w:rsidR="008B5E3B" w:rsidRPr="00BF22D2" w:rsidRDefault="008B5E3B" w:rsidP="00486CAD">
      <w:pPr>
        <w:rPr>
          <w:rFonts w:eastAsiaTheme="minorEastAsia" w:cs="Arial"/>
        </w:rPr>
      </w:pPr>
      <w:proofErr w:type="spellStart"/>
      <w:r w:rsidRPr="00BF22D2">
        <w:rPr>
          <w:rFonts w:eastAsiaTheme="minorEastAsia" w:cs="Arial"/>
          <w:vertAlign w:val="superscript"/>
        </w:rPr>
        <w:t>b</w:t>
      </w:r>
      <w:r w:rsidRPr="00BF22D2">
        <w:rPr>
          <w:rFonts w:eastAsiaTheme="minorEastAsia" w:cs="Arial"/>
        </w:rPr>
        <w:t>Avanti</w:t>
      </w:r>
      <w:proofErr w:type="spellEnd"/>
      <w:r w:rsidRPr="00BF22D2">
        <w:rPr>
          <w:rFonts w:eastAsiaTheme="minorEastAsia" w:cs="Arial"/>
        </w:rPr>
        <w:t xml:space="preserve"> is Avanti Polar Lipids, Inc., 700 Industrial Park Drive, Alabaster, Alabama 35007-9105. </w:t>
      </w:r>
      <w:proofErr w:type="spellStart"/>
      <w:r w:rsidRPr="00BF22D2">
        <w:rPr>
          <w:rFonts w:eastAsiaTheme="minorEastAsia" w:cs="Arial"/>
        </w:rPr>
        <w:t>Matreya</w:t>
      </w:r>
      <w:proofErr w:type="spellEnd"/>
      <w:r w:rsidRPr="00BF22D2">
        <w:rPr>
          <w:rFonts w:eastAsiaTheme="minorEastAsia" w:cs="Arial"/>
        </w:rPr>
        <w:t xml:space="preserve"> is </w:t>
      </w:r>
      <w:proofErr w:type="spellStart"/>
      <w:r w:rsidRPr="00BF22D2">
        <w:rPr>
          <w:rFonts w:eastAsiaTheme="minorEastAsia" w:cs="Arial"/>
        </w:rPr>
        <w:t>Matreya</w:t>
      </w:r>
      <w:proofErr w:type="spellEnd"/>
      <w:r w:rsidRPr="00BF22D2">
        <w:rPr>
          <w:rFonts w:eastAsiaTheme="minorEastAsia" w:cs="Arial"/>
        </w:rPr>
        <w:t xml:space="preserve"> LLC, 168 </w:t>
      </w:r>
      <w:proofErr w:type="spellStart"/>
      <w:r w:rsidRPr="00BF22D2">
        <w:rPr>
          <w:rFonts w:eastAsiaTheme="minorEastAsia" w:cs="Arial"/>
        </w:rPr>
        <w:t>Tressler</w:t>
      </w:r>
      <w:proofErr w:type="spellEnd"/>
      <w:r w:rsidRPr="00BF22D2">
        <w:rPr>
          <w:rFonts w:eastAsiaTheme="minorEastAsia" w:cs="Arial"/>
        </w:rPr>
        <w:t xml:space="preserve"> Street, Pleasant Gap, PA 16823.</w:t>
      </w:r>
    </w:p>
    <w:p w14:paraId="597809B8" w14:textId="414E4310" w:rsidR="008B5E3B" w:rsidRPr="00BF22D2" w:rsidRDefault="008B5E3B" w:rsidP="00486CAD">
      <w:pPr>
        <w:rPr>
          <w:rFonts w:eastAsiaTheme="minorEastAsia" w:cs="Arial"/>
        </w:rPr>
      </w:pPr>
      <w:proofErr w:type="spellStart"/>
      <w:proofErr w:type="gramStart"/>
      <w:r w:rsidRPr="00BF22D2">
        <w:rPr>
          <w:rFonts w:eastAsiaTheme="minorEastAsia" w:cs="Arial"/>
          <w:vertAlign w:val="superscript"/>
        </w:rPr>
        <w:t>c</w:t>
      </w:r>
      <w:r w:rsidRPr="00BF22D2">
        <w:rPr>
          <w:rFonts w:eastAsiaTheme="minorEastAsia" w:cs="Arial"/>
        </w:rPr>
        <w:t>LPE</w:t>
      </w:r>
      <w:proofErr w:type="spellEnd"/>
      <w:r w:rsidRPr="00BF22D2">
        <w:rPr>
          <w:rFonts w:eastAsiaTheme="minorEastAsia" w:cs="Arial"/>
        </w:rPr>
        <w:t>(</w:t>
      </w:r>
      <w:proofErr w:type="gramEnd"/>
      <w:r w:rsidRPr="00BF22D2">
        <w:rPr>
          <w:rFonts w:eastAsiaTheme="minorEastAsia" w:cs="Arial"/>
        </w:rPr>
        <w:t>14:0) and LPG(14:0) are found in small amounts in some biological samples.</w:t>
      </w:r>
      <w:r w:rsidR="00850DEF" w:rsidRPr="00BF22D2">
        <w:rPr>
          <w:rFonts w:eastAsiaTheme="minorEastAsia" w:cs="Arial"/>
          <w:i/>
        </w:rPr>
        <w:t xml:space="preserve"> </w:t>
      </w:r>
      <w:r w:rsidRPr="00BF22D2">
        <w:rPr>
          <w:rFonts w:eastAsiaTheme="minorEastAsia" w:cs="Arial"/>
        </w:rPr>
        <w:t>To use these compounds as standards, use significantly more than present in the biological samples</w:t>
      </w:r>
      <w:r w:rsidR="00791839">
        <w:rPr>
          <w:rFonts w:eastAsiaTheme="minorEastAsia" w:cs="Arial"/>
        </w:rPr>
        <w:t>,</w:t>
      </w:r>
      <w:r w:rsidRPr="00BF22D2">
        <w:rPr>
          <w:rFonts w:eastAsiaTheme="minorEastAsia" w:cs="Arial"/>
        </w:rPr>
        <w:t xml:space="preserve"> so that the endogenous lipid amount is negligible.</w:t>
      </w:r>
    </w:p>
    <w:p w14:paraId="6D19BD12" w14:textId="77777777" w:rsidR="008B5E3B" w:rsidRPr="00BF22D2" w:rsidRDefault="008B5E3B" w:rsidP="00486CAD">
      <w:pPr>
        <w:shd w:val="clear" w:color="auto" w:fill="FFFFFF"/>
        <w:rPr>
          <w:rFonts w:eastAsia="Times New Roman" w:cs="Arial"/>
        </w:rPr>
      </w:pPr>
      <w:proofErr w:type="spellStart"/>
      <w:r w:rsidRPr="00BF22D2">
        <w:rPr>
          <w:rFonts w:eastAsia="Times New Roman" w:cs="Arial"/>
          <w:vertAlign w:val="superscript"/>
        </w:rPr>
        <w:t>d</w:t>
      </w:r>
      <w:r w:rsidRPr="00BF22D2">
        <w:rPr>
          <w:rFonts w:eastAsia="Times New Roman" w:cs="Arial"/>
        </w:rPr>
        <w:t>Comfurius</w:t>
      </w:r>
      <w:proofErr w:type="spellEnd"/>
      <w:r w:rsidRPr="00BF22D2">
        <w:rPr>
          <w:rFonts w:eastAsia="Times New Roman" w:cs="Arial"/>
        </w:rPr>
        <w:t xml:space="preserve"> and </w:t>
      </w:r>
      <w:proofErr w:type="spellStart"/>
      <w:r w:rsidRPr="00BF22D2">
        <w:rPr>
          <w:rFonts w:eastAsia="Times New Roman" w:cs="Arial"/>
        </w:rPr>
        <w:t>Zwaal</w:t>
      </w:r>
      <w:proofErr w:type="spellEnd"/>
      <w:r w:rsidRPr="00BF22D2">
        <w:rPr>
          <w:rFonts w:eastAsia="Times New Roman" w:cs="Arial"/>
        </w:rPr>
        <w:t xml:space="preserve"> [</w:t>
      </w:r>
      <w:hyperlink r:id="rId15" w:history="1">
        <w:r w:rsidRPr="00BF22D2">
          <w:rPr>
            <w:rFonts w:eastAsia="Times New Roman" w:cs="Arial"/>
            <w:color w:val="0000FF"/>
          </w:rPr>
          <w:t>1977</w:t>
        </w:r>
      </w:hyperlink>
      <w:r w:rsidRPr="00BF22D2">
        <w:rPr>
          <w:rFonts w:eastAsia="Times New Roman" w:cs="Arial"/>
        </w:rPr>
        <w:t>].</w:t>
      </w:r>
    </w:p>
    <w:p w14:paraId="0F774498" w14:textId="77777777" w:rsidR="008B5E3B" w:rsidRPr="00BF22D2" w:rsidRDefault="008B5E3B" w:rsidP="00486CAD">
      <w:pPr>
        <w:rPr>
          <w:rFonts w:eastAsiaTheme="minorEastAsia" w:cs="Arial"/>
        </w:rPr>
      </w:pPr>
      <w:proofErr w:type="spellStart"/>
      <w:r w:rsidRPr="00BF22D2">
        <w:rPr>
          <w:rFonts w:eastAsiaTheme="minorEastAsia" w:cs="Arial"/>
          <w:vertAlign w:val="superscript"/>
        </w:rPr>
        <w:t>e</w:t>
      </w:r>
      <w:r w:rsidRPr="00BF22D2">
        <w:rPr>
          <w:rFonts w:eastAsiaTheme="minorEastAsia" w:cs="Arial"/>
        </w:rPr>
        <w:t>PI</w:t>
      </w:r>
      <w:proofErr w:type="spellEnd"/>
      <w:r w:rsidRPr="00BF22D2">
        <w:rPr>
          <w:rFonts w:eastAsiaTheme="minorEastAsia" w:cs="Arial"/>
        </w:rPr>
        <w:t>, MGDG, DGDG, and SQDG standards can be purchased as hydrogenated compounds or can be prepared by hydrogenation of natural mixtures.</w:t>
      </w:r>
      <w:r w:rsidR="00850DEF" w:rsidRPr="00BF22D2">
        <w:rPr>
          <w:rFonts w:eastAsiaTheme="minorEastAsia" w:cs="Arial"/>
          <w:i/>
        </w:rPr>
        <w:t xml:space="preserve"> </w:t>
      </w:r>
      <w:r w:rsidRPr="00BF22D2">
        <w:rPr>
          <w:rFonts w:eastAsiaTheme="minorEastAsia" w:cs="Arial"/>
        </w:rPr>
        <w:t>Be sure to confirm, by mass spectrometry, that the standards are fully hydrogenated. Most hydrogenated compounds can be quantif</w:t>
      </w:r>
      <w:r w:rsidR="001A14A8">
        <w:rPr>
          <w:rFonts w:eastAsiaTheme="minorEastAsia" w:cs="Arial"/>
        </w:rPr>
        <w:t>i</w:t>
      </w:r>
      <w:r w:rsidRPr="00BF22D2">
        <w:rPr>
          <w:rFonts w:eastAsiaTheme="minorEastAsia" w:cs="Arial"/>
        </w:rPr>
        <w:t>ed by gas chromatography of the fatty acid methyl ester derivatives.</w:t>
      </w:r>
      <w:r w:rsidR="00850DEF" w:rsidRPr="00BF22D2">
        <w:rPr>
          <w:rFonts w:eastAsiaTheme="minorEastAsia" w:cs="Arial"/>
          <w:i/>
        </w:rPr>
        <w:t xml:space="preserve"> </w:t>
      </w:r>
    </w:p>
    <w:p w14:paraId="6D8F21CE" w14:textId="77777777" w:rsidR="008B5E3B" w:rsidRPr="00BF22D2" w:rsidRDefault="008B5E3B" w:rsidP="00F80FFF">
      <w:pPr>
        <w:jc w:val="both"/>
        <w:rPr>
          <w:rFonts w:eastAsiaTheme="minorEastAsia" w:cs="Arial"/>
          <w:b/>
          <w:lang w:eastAsia="ko-KR"/>
        </w:rPr>
      </w:pPr>
    </w:p>
    <w:p w14:paraId="2710CA95" w14:textId="11BEF158" w:rsidR="008B5E3B" w:rsidRPr="00BF22D2" w:rsidRDefault="008B5E3B" w:rsidP="00F80FFF">
      <w:pPr>
        <w:jc w:val="both"/>
        <w:rPr>
          <w:rFonts w:eastAsiaTheme="minorEastAsia" w:cs="Arial"/>
          <w:i/>
          <w:lang w:eastAsia="ko-KR"/>
        </w:rPr>
      </w:pPr>
      <w:r w:rsidRPr="00BF22D2">
        <w:rPr>
          <w:rFonts w:eastAsiaTheme="minorEastAsia" w:cs="Arial"/>
          <w:i/>
          <w:highlight w:val="cyan"/>
          <w:lang w:eastAsia="ko-KR"/>
        </w:rPr>
        <w:t>Note</w:t>
      </w:r>
      <w:r w:rsidR="00EE6F06" w:rsidRPr="00BF22D2">
        <w:rPr>
          <w:rFonts w:eastAsiaTheme="minorEastAsia" w:cs="Arial"/>
          <w:i/>
          <w:highlight w:val="cyan"/>
          <w:lang w:eastAsia="ko-KR"/>
        </w:rPr>
        <w:t xml:space="preserve"> to Advanced Users</w:t>
      </w:r>
      <w:r w:rsidRPr="00BF22D2">
        <w:rPr>
          <w:rFonts w:eastAsiaTheme="minorEastAsia" w:cs="Arial"/>
          <w:i/>
          <w:highlight w:val="cyan"/>
          <w:lang w:eastAsia="ko-KR"/>
        </w:rPr>
        <w:t>:</w:t>
      </w:r>
      <w:r w:rsidRPr="00BF22D2">
        <w:rPr>
          <w:rFonts w:eastAsiaTheme="minorEastAsia" w:cs="Arial"/>
          <w:b/>
          <w:i/>
          <w:highlight w:val="cyan"/>
          <w:lang w:eastAsia="ko-KR"/>
        </w:rPr>
        <w:t xml:space="preserve"> </w:t>
      </w:r>
      <w:r w:rsidRPr="00BF22D2">
        <w:rPr>
          <w:rFonts w:eastAsiaTheme="minorEastAsia" w:cs="Arial"/>
          <w:i/>
          <w:highlight w:val="cyan"/>
          <w:lang w:eastAsia="ko-KR"/>
        </w:rPr>
        <w:t xml:space="preserve">In some </w:t>
      </w:r>
      <w:proofErr w:type="gramStart"/>
      <w:r w:rsidRPr="00BF22D2">
        <w:rPr>
          <w:rFonts w:eastAsiaTheme="minorEastAsia" w:cs="Arial"/>
          <w:i/>
          <w:highlight w:val="cyan"/>
          <w:lang w:eastAsia="ko-KR"/>
        </w:rPr>
        <w:t>cases</w:t>
      </w:r>
      <w:proofErr w:type="gramEnd"/>
      <w:r w:rsidRPr="00BF22D2">
        <w:rPr>
          <w:rFonts w:eastAsiaTheme="minorEastAsia" w:cs="Arial"/>
          <w:i/>
          <w:highlight w:val="cyan"/>
          <w:lang w:eastAsia="ko-KR"/>
        </w:rPr>
        <w:t xml:space="preserve"> no standards are available </w:t>
      </w:r>
      <w:r w:rsidR="00032FB6" w:rsidRPr="00BF22D2">
        <w:rPr>
          <w:rFonts w:eastAsiaTheme="minorEastAsia" w:cs="Arial"/>
          <w:i/>
          <w:highlight w:val="cyan"/>
          <w:lang w:eastAsia="ko-KR"/>
        </w:rPr>
        <w:t>with structures matching those of</w:t>
      </w:r>
      <w:r w:rsidRPr="00BF22D2">
        <w:rPr>
          <w:rFonts w:eastAsiaTheme="minorEastAsia" w:cs="Arial"/>
          <w:i/>
          <w:highlight w:val="cyan"/>
          <w:lang w:eastAsia="ko-KR"/>
        </w:rPr>
        <w:t xml:space="preserve"> a lipid class</w:t>
      </w:r>
      <w:r w:rsidR="00EE6F06" w:rsidRPr="00BF22D2">
        <w:rPr>
          <w:rFonts w:eastAsiaTheme="minorEastAsia" w:cs="Arial"/>
          <w:i/>
          <w:highlight w:val="cyan"/>
          <w:lang w:eastAsia="ko-KR"/>
        </w:rPr>
        <w:t xml:space="preserve"> or group</w:t>
      </w:r>
      <w:r w:rsidR="00032FB6" w:rsidRPr="00BF22D2">
        <w:rPr>
          <w:rFonts w:eastAsiaTheme="minorEastAsia" w:cs="Arial"/>
          <w:i/>
          <w:highlight w:val="cyan"/>
          <w:lang w:eastAsia="ko-KR"/>
        </w:rPr>
        <w:t xml:space="preserve"> of interest as analytical target compounds</w:t>
      </w:r>
      <w:r w:rsidRPr="00BF22D2">
        <w:rPr>
          <w:rFonts w:eastAsiaTheme="minorEastAsia" w:cs="Arial"/>
          <w:i/>
          <w:highlight w:val="cyan"/>
          <w:lang w:eastAsia="ko-KR"/>
        </w:rPr>
        <w:t>.</w:t>
      </w:r>
      <w:r w:rsidR="00850DEF" w:rsidRPr="00BF22D2">
        <w:rPr>
          <w:rFonts w:eastAsiaTheme="minorEastAsia" w:cs="Arial"/>
          <w:i/>
          <w:highlight w:val="cyan"/>
          <w:lang w:eastAsia="ko-KR"/>
        </w:rPr>
        <w:t xml:space="preserve"> </w:t>
      </w:r>
      <w:r w:rsidRPr="00BF22D2">
        <w:rPr>
          <w:rFonts w:eastAsiaTheme="minorEastAsia" w:cs="Arial"/>
          <w:i/>
          <w:highlight w:val="cyan"/>
          <w:lang w:eastAsia="ko-KR"/>
        </w:rPr>
        <w:t xml:space="preserve">In this case, </w:t>
      </w:r>
      <w:proofErr w:type="spellStart"/>
      <w:r w:rsidRPr="00BF22D2">
        <w:rPr>
          <w:rFonts w:eastAsiaTheme="minorEastAsia" w:cs="Arial"/>
          <w:i/>
          <w:highlight w:val="cyan"/>
          <w:lang w:eastAsia="ko-KR"/>
        </w:rPr>
        <w:t>LipidomeDB</w:t>
      </w:r>
      <w:proofErr w:type="spellEnd"/>
      <w:r w:rsidR="00E30DCD">
        <w:rPr>
          <w:rFonts w:eastAsiaTheme="minorEastAsia" w:cs="Arial"/>
          <w:i/>
          <w:highlight w:val="cyan"/>
          <w:lang w:eastAsia="ko-KR"/>
        </w:rPr>
        <w:t xml:space="preserve"> </w:t>
      </w:r>
      <w:r w:rsidRPr="00BF22D2">
        <w:rPr>
          <w:rFonts w:eastAsiaTheme="minorEastAsia" w:cs="Arial"/>
          <w:i/>
          <w:highlight w:val="cyan"/>
          <w:lang w:eastAsia="ko-KR"/>
        </w:rPr>
        <w:t>D</w:t>
      </w:r>
      <w:r w:rsidR="00E30DCD">
        <w:rPr>
          <w:rFonts w:eastAsiaTheme="minorEastAsia" w:cs="Arial"/>
          <w:i/>
          <w:highlight w:val="cyan"/>
          <w:lang w:eastAsia="ko-KR"/>
        </w:rPr>
        <w:t xml:space="preserve">CE </w:t>
      </w:r>
      <w:r w:rsidRPr="00BF22D2">
        <w:rPr>
          <w:rFonts w:eastAsiaTheme="minorEastAsia" w:cs="Arial"/>
          <w:i/>
          <w:highlight w:val="cyan"/>
          <w:lang w:eastAsia="ko-KR"/>
        </w:rPr>
        <w:t xml:space="preserve">offers the option </w:t>
      </w:r>
      <w:r w:rsidR="00EE6F06" w:rsidRPr="00BF22D2">
        <w:rPr>
          <w:rFonts w:eastAsiaTheme="minorEastAsia" w:cs="Arial"/>
          <w:i/>
          <w:highlight w:val="cyan"/>
          <w:lang w:eastAsia="ko-KR"/>
        </w:rPr>
        <w:t>(</w:t>
      </w:r>
      <w:r w:rsidR="00032FB6" w:rsidRPr="00BF22D2">
        <w:rPr>
          <w:rFonts w:eastAsiaTheme="minorEastAsia" w:cs="Arial"/>
          <w:i/>
          <w:highlight w:val="cyan"/>
          <w:lang w:eastAsia="ko-KR"/>
        </w:rPr>
        <w:t>described in “Notes to Advanced Users”</w:t>
      </w:r>
      <w:r w:rsidR="00184F17" w:rsidRPr="00BF22D2">
        <w:rPr>
          <w:rFonts w:eastAsiaTheme="minorEastAsia" w:cs="Arial"/>
          <w:i/>
          <w:highlight w:val="cyan"/>
          <w:lang w:eastAsia="ko-KR"/>
        </w:rPr>
        <w:t xml:space="preserve"> for Pre/NL scans and implicit in MRM analysis</w:t>
      </w:r>
      <w:r w:rsidR="00EE6F06" w:rsidRPr="00BF22D2">
        <w:rPr>
          <w:rFonts w:eastAsiaTheme="minorEastAsia" w:cs="Arial"/>
          <w:i/>
          <w:highlight w:val="cyan"/>
          <w:lang w:eastAsia="ko-KR"/>
        </w:rPr>
        <w:t xml:space="preserve">) </w:t>
      </w:r>
      <w:r w:rsidRPr="00BF22D2">
        <w:rPr>
          <w:rFonts w:eastAsiaTheme="minorEastAsia" w:cs="Arial"/>
          <w:i/>
          <w:highlight w:val="cyan"/>
          <w:lang w:eastAsia="ko-KR"/>
        </w:rPr>
        <w:t xml:space="preserve">of quantifying </w:t>
      </w:r>
      <w:r w:rsidR="00EE6F06" w:rsidRPr="00BF22D2">
        <w:rPr>
          <w:rFonts w:eastAsiaTheme="minorEastAsia" w:cs="Arial"/>
          <w:i/>
          <w:highlight w:val="cyan"/>
          <w:lang w:eastAsia="ko-KR"/>
        </w:rPr>
        <w:t>lipid compound target signals in comparison to standard compounds present in a different spectrum.</w:t>
      </w:r>
      <w:r w:rsidR="00850DEF" w:rsidRPr="00BF22D2">
        <w:rPr>
          <w:rFonts w:eastAsiaTheme="minorEastAsia" w:cs="Arial"/>
          <w:i/>
          <w:lang w:eastAsia="ko-KR"/>
        </w:rPr>
        <w:t xml:space="preserve"> </w:t>
      </w:r>
    </w:p>
    <w:p w14:paraId="4A387B96" w14:textId="77777777" w:rsidR="00032FB6" w:rsidRPr="00BF22D2" w:rsidRDefault="00032FB6" w:rsidP="00F80FFF">
      <w:pPr>
        <w:jc w:val="both"/>
        <w:rPr>
          <w:rFonts w:eastAsiaTheme="minorEastAsia" w:cs="Arial"/>
          <w:i/>
          <w:lang w:eastAsia="ko-KR"/>
        </w:rPr>
      </w:pPr>
    </w:p>
    <w:p w14:paraId="73EA11F0" w14:textId="653D66C7" w:rsidR="000E253C" w:rsidRDefault="00004C6F" w:rsidP="00F80FFF">
      <w:pPr>
        <w:jc w:val="both"/>
        <w:rPr>
          <w:rFonts w:eastAsiaTheme="minorEastAsia" w:cs="Arial"/>
          <w:lang w:eastAsia="ko-KR"/>
        </w:rPr>
      </w:pPr>
      <w:r w:rsidRPr="00E8398C">
        <w:rPr>
          <w:rStyle w:val="Heading2Char"/>
          <w:rFonts w:cs="Arial"/>
          <w:color w:val="auto"/>
        </w:rPr>
        <w:t>2</w:t>
      </w:r>
      <w:r w:rsidR="00CF2B5D" w:rsidRPr="00E8398C">
        <w:rPr>
          <w:rStyle w:val="Heading2Char"/>
          <w:rFonts w:cs="Arial"/>
          <w:color w:val="auto"/>
        </w:rPr>
        <w:t xml:space="preserve">C. </w:t>
      </w:r>
      <w:r w:rsidR="007268AE" w:rsidRPr="00E8398C">
        <w:rPr>
          <w:rStyle w:val="Heading2Char"/>
          <w:rFonts w:cs="Arial"/>
          <w:color w:val="auto"/>
        </w:rPr>
        <w:t>Introduction of samples to mass spectrometer</w:t>
      </w:r>
      <w:r w:rsidR="008B5E3B" w:rsidRPr="00E8398C">
        <w:rPr>
          <w:rStyle w:val="Heading2Char"/>
          <w:rFonts w:cs="Arial"/>
          <w:color w:val="auto"/>
        </w:rPr>
        <w:t>:</w:t>
      </w:r>
      <w:r w:rsidR="008B5E3B" w:rsidRPr="00E8398C">
        <w:rPr>
          <w:rFonts w:eastAsiaTheme="minorEastAsia" w:cs="Arial"/>
          <w:lang w:eastAsia="ko-KR"/>
        </w:rPr>
        <w:t xml:space="preserve"> </w:t>
      </w:r>
    </w:p>
    <w:p w14:paraId="75BF2C54" w14:textId="3CA8A47D" w:rsidR="007268AE" w:rsidRPr="00BF22D2" w:rsidRDefault="008B5E3B" w:rsidP="00F80FFF">
      <w:pPr>
        <w:jc w:val="both"/>
        <w:rPr>
          <w:rFonts w:eastAsiaTheme="minorEastAsia" w:cs="Arial"/>
          <w:lang w:eastAsia="ko-KR"/>
        </w:rPr>
      </w:pPr>
      <w:r w:rsidRPr="00E8398C">
        <w:rPr>
          <w:rFonts w:eastAsiaTheme="minorEastAsia" w:cs="Arial"/>
          <w:lang w:eastAsia="ko-KR"/>
        </w:rPr>
        <w:t xml:space="preserve">Unfractionated lipid extracts in appropriate solvent (see </w:t>
      </w:r>
      <w:r w:rsidR="00DB54EE">
        <w:rPr>
          <w:rFonts w:eastAsiaTheme="minorEastAsia" w:cs="Arial"/>
          <w:lang w:eastAsia="ko-KR"/>
        </w:rPr>
        <w:t>“</w:t>
      </w:r>
      <w:r w:rsidRPr="00E8398C">
        <w:rPr>
          <w:rFonts w:eastAsiaTheme="minorEastAsia" w:cs="Arial"/>
          <w:lang w:eastAsia="ko-KR"/>
        </w:rPr>
        <w:t>Extraction</w:t>
      </w:r>
      <w:r w:rsidR="00DB54EE">
        <w:rPr>
          <w:rFonts w:eastAsiaTheme="minorEastAsia" w:cs="Arial"/>
          <w:lang w:eastAsia="ko-KR"/>
        </w:rPr>
        <w:t xml:space="preserve"> and sample preparation” section above</w:t>
      </w:r>
      <w:r w:rsidRPr="00E8398C">
        <w:rPr>
          <w:rFonts w:eastAsiaTheme="minorEastAsia" w:cs="Arial"/>
          <w:lang w:eastAsia="ko-KR"/>
        </w:rPr>
        <w:t xml:space="preserve">), containing appropriate amounts of internal </w:t>
      </w:r>
      <w:r w:rsidRPr="00BF22D2">
        <w:rPr>
          <w:rFonts w:eastAsiaTheme="minorEastAsia" w:cs="Arial"/>
          <w:lang w:eastAsia="ko-KR"/>
        </w:rPr>
        <w:t>standards, are introduced by continuous infusion into the electrospray ionization source of a triple quadrupole MS</w:t>
      </w:r>
      <w:r w:rsidR="003B7263">
        <w:rPr>
          <w:rFonts w:eastAsiaTheme="minorEastAsia" w:cs="Arial"/>
          <w:lang w:eastAsia="ko-KR"/>
        </w:rPr>
        <w:t xml:space="preserve"> or QTOF MS</w:t>
      </w:r>
      <w:r w:rsidRPr="00BF22D2">
        <w:rPr>
          <w:rFonts w:eastAsiaTheme="minorEastAsia" w:cs="Arial"/>
          <w:lang w:eastAsia="ko-KR"/>
        </w:rPr>
        <w:t>.</w:t>
      </w:r>
      <w:r w:rsidR="00850DEF" w:rsidRPr="00BF22D2">
        <w:rPr>
          <w:rFonts w:eastAsiaTheme="minorEastAsia" w:cs="Arial"/>
          <w:i/>
          <w:lang w:eastAsia="ko-KR"/>
        </w:rPr>
        <w:t xml:space="preserve"> </w:t>
      </w:r>
      <w:r w:rsidR="003B7263">
        <w:rPr>
          <w:rFonts w:eastAsiaTheme="minorEastAsia" w:cs="Arial"/>
          <w:lang w:eastAsia="ko-KR"/>
        </w:rPr>
        <w:t>T</w:t>
      </w:r>
      <w:r w:rsidRPr="00BF22D2">
        <w:rPr>
          <w:rFonts w:eastAsiaTheme="minorEastAsia" w:cs="Arial"/>
          <w:lang w:eastAsia="ko-KR"/>
        </w:rPr>
        <w:t xml:space="preserve">he sample </w:t>
      </w:r>
      <w:r w:rsidR="003B7263">
        <w:rPr>
          <w:rFonts w:eastAsiaTheme="minorEastAsia" w:cs="Arial"/>
          <w:lang w:eastAsia="ko-KR"/>
        </w:rPr>
        <w:t>may be</w:t>
      </w:r>
      <w:r w:rsidR="003B7263" w:rsidRPr="00BF22D2">
        <w:rPr>
          <w:rFonts w:eastAsiaTheme="minorEastAsia" w:cs="Arial"/>
          <w:lang w:eastAsia="ko-KR"/>
        </w:rPr>
        <w:t xml:space="preserve"> </w:t>
      </w:r>
      <w:r w:rsidRPr="00BF22D2">
        <w:rPr>
          <w:rFonts w:eastAsiaTheme="minorEastAsia" w:cs="Arial"/>
          <w:lang w:eastAsia="ko-KR"/>
        </w:rPr>
        <w:t>introduced using an autosampler fitted with the required injection loop (e.g., a 1-ml loop) for the acquisition time.</w:t>
      </w:r>
      <w:r w:rsidR="00850DEF" w:rsidRPr="00BF22D2">
        <w:rPr>
          <w:rFonts w:eastAsiaTheme="minorEastAsia" w:cs="Arial"/>
          <w:i/>
          <w:lang w:eastAsia="ko-KR"/>
        </w:rPr>
        <w:t xml:space="preserve"> </w:t>
      </w:r>
      <w:r w:rsidRPr="00BF22D2">
        <w:rPr>
          <w:rFonts w:eastAsiaTheme="minorEastAsia" w:cs="Arial"/>
          <w:lang w:eastAsia="ko-KR"/>
        </w:rPr>
        <w:t>Alternative source set-ups, such as a chip-based electrospray source using small volumes and lower flow</w:t>
      </w:r>
      <w:r w:rsidR="005C784F">
        <w:rPr>
          <w:rFonts w:eastAsiaTheme="minorEastAsia" w:cs="Arial"/>
          <w:lang w:eastAsia="ko-KR"/>
        </w:rPr>
        <w:t>,</w:t>
      </w:r>
      <w:r w:rsidR="003B7263">
        <w:rPr>
          <w:rFonts w:eastAsiaTheme="minorEastAsia" w:cs="Arial"/>
          <w:lang w:eastAsia="ko-KR"/>
        </w:rPr>
        <w:t xml:space="preserve"> or manual introduction</w:t>
      </w:r>
      <w:r w:rsidRPr="00BF22D2">
        <w:rPr>
          <w:rFonts w:eastAsiaTheme="minorEastAsia" w:cs="Arial"/>
          <w:lang w:eastAsia="ko-KR"/>
        </w:rPr>
        <w:t xml:space="preserve">, can also be employed. </w:t>
      </w:r>
    </w:p>
    <w:p w14:paraId="4214945E" w14:textId="77777777" w:rsidR="007268AE" w:rsidRPr="00BF22D2" w:rsidRDefault="007268AE" w:rsidP="00F80FFF">
      <w:pPr>
        <w:jc w:val="both"/>
        <w:rPr>
          <w:rFonts w:eastAsiaTheme="minorEastAsia" w:cs="Arial"/>
          <w:lang w:eastAsia="ko-KR"/>
        </w:rPr>
      </w:pPr>
    </w:p>
    <w:p w14:paraId="2A8CABBF" w14:textId="2CBB13AC" w:rsidR="002E6451" w:rsidRPr="00064CD1" w:rsidRDefault="00004C6F" w:rsidP="00F80FFF">
      <w:pPr>
        <w:jc w:val="both"/>
        <w:rPr>
          <w:rFonts w:eastAsiaTheme="minorEastAsia" w:cs="Arial"/>
          <w:color w:val="0070C0"/>
          <w:lang w:eastAsia="ko-KR"/>
        </w:rPr>
      </w:pPr>
      <w:r w:rsidRPr="00140693">
        <w:rPr>
          <w:rStyle w:val="Heading2Char"/>
          <w:rFonts w:cs="Arial"/>
          <w:color w:val="0070C0"/>
        </w:rPr>
        <w:lastRenderedPageBreak/>
        <w:t xml:space="preserve">2D. </w:t>
      </w:r>
      <w:r w:rsidR="007268AE" w:rsidRPr="00140693">
        <w:rPr>
          <w:rStyle w:val="Heading2Char"/>
          <w:rFonts w:cs="Arial"/>
          <w:color w:val="0070C0"/>
        </w:rPr>
        <w:t>Pre/NL</w:t>
      </w:r>
      <w:r w:rsidR="00797AE0" w:rsidRPr="00140693">
        <w:rPr>
          <w:rStyle w:val="Heading2Char"/>
          <w:rFonts w:cs="Arial"/>
          <w:color w:val="0070C0"/>
        </w:rPr>
        <w:t xml:space="preserve"> </w:t>
      </w:r>
      <w:r w:rsidR="007268AE" w:rsidRPr="00140693">
        <w:rPr>
          <w:rStyle w:val="Heading2Char"/>
          <w:rFonts w:cs="Arial"/>
          <w:color w:val="0070C0"/>
        </w:rPr>
        <w:t>MS</w:t>
      </w:r>
      <w:r w:rsidR="007268AE" w:rsidRPr="00140693">
        <w:rPr>
          <w:rFonts w:eastAsiaTheme="minorEastAsia" w:cs="Arial"/>
          <w:b/>
          <w:color w:val="0070C0"/>
          <w:lang w:eastAsia="ko-KR"/>
        </w:rPr>
        <w:t xml:space="preserve"> </w:t>
      </w:r>
      <w:r w:rsidR="002E6451" w:rsidRPr="00140693">
        <w:rPr>
          <w:rFonts w:eastAsiaTheme="minorEastAsia" w:cs="Arial"/>
          <w:b/>
          <w:color w:val="0070C0"/>
          <w:lang w:eastAsia="ko-KR"/>
        </w:rPr>
        <w:t>(</w:t>
      </w:r>
      <w:r w:rsidR="00457F37" w:rsidRPr="00E3017C">
        <w:rPr>
          <w:rFonts w:eastAsiaTheme="minorEastAsia" w:cs="Arial"/>
          <w:b/>
          <w:color w:val="0070C0"/>
          <w:lang w:eastAsia="ko-KR"/>
        </w:rPr>
        <w:t>T</w:t>
      </w:r>
      <w:r w:rsidR="002E6451" w:rsidRPr="00E3017C">
        <w:rPr>
          <w:rFonts w:eastAsiaTheme="minorEastAsia" w:cs="Arial"/>
          <w:b/>
          <w:color w:val="0070C0"/>
          <w:lang w:eastAsia="ko-KR"/>
        </w:rPr>
        <w:t>his section specific for Pre/NL acquisition</w:t>
      </w:r>
      <w:r w:rsidR="00797AE0" w:rsidRPr="00E3017C">
        <w:rPr>
          <w:rFonts w:eastAsiaTheme="minorEastAsia" w:cs="Arial"/>
          <w:b/>
          <w:color w:val="0070C0"/>
          <w:lang w:eastAsia="ko-KR"/>
        </w:rPr>
        <w:t xml:space="preserve"> and data preparation</w:t>
      </w:r>
      <w:r w:rsidR="005C784F" w:rsidRPr="00E3017C">
        <w:rPr>
          <w:rFonts w:eastAsiaTheme="minorEastAsia" w:cs="Arial"/>
          <w:b/>
          <w:color w:val="0070C0"/>
          <w:lang w:eastAsia="ko-KR"/>
        </w:rPr>
        <w:t xml:space="preserve">; </w:t>
      </w:r>
      <w:r w:rsidR="00457F37" w:rsidRPr="00A87570">
        <w:rPr>
          <w:rFonts w:eastAsiaTheme="minorEastAsia" w:cs="Arial"/>
          <w:b/>
          <w:color w:val="0070C0"/>
          <w:lang w:eastAsia="ko-KR"/>
        </w:rPr>
        <w:t xml:space="preserve">analogous MRM </w:t>
      </w:r>
      <w:r w:rsidR="00994D5F" w:rsidRPr="00A87570">
        <w:rPr>
          <w:rFonts w:eastAsiaTheme="minorEastAsia" w:cs="Arial"/>
          <w:b/>
          <w:color w:val="0070C0"/>
          <w:lang w:eastAsia="ko-KR"/>
        </w:rPr>
        <w:t xml:space="preserve">and CID-TOF </w:t>
      </w:r>
      <w:r w:rsidR="00457F37" w:rsidRPr="00050306">
        <w:rPr>
          <w:rFonts w:eastAsiaTheme="minorEastAsia" w:cs="Arial"/>
          <w:b/>
          <w:color w:val="0070C0"/>
          <w:lang w:eastAsia="ko-KR"/>
        </w:rPr>
        <w:t>information is in 2E</w:t>
      </w:r>
      <w:r w:rsidR="00994D5F" w:rsidRPr="00050306">
        <w:rPr>
          <w:rFonts w:eastAsiaTheme="minorEastAsia" w:cs="Arial"/>
          <w:b/>
          <w:color w:val="0070C0"/>
          <w:lang w:eastAsia="ko-KR"/>
        </w:rPr>
        <w:t xml:space="preserve"> and 2F, respectively</w:t>
      </w:r>
      <w:r w:rsidR="002E6451" w:rsidRPr="00050306">
        <w:rPr>
          <w:rFonts w:eastAsiaTheme="minorEastAsia" w:cs="Arial"/>
          <w:b/>
          <w:color w:val="0070C0"/>
          <w:lang w:eastAsia="ko-KR"/>
        </w:rPr>
        <w:t>)</w:t>
      </w:r>
      <w:r w:rsidR="007268AE" w:rsidRPr="00050306">
        <w:rPr>
          <w:rFonts w:eastAsiaTheme="minorEastAsia" w:cs="Arial"/>
          <w:b/>
          <w:color w:val="0070C0"/>
          <w:lang w:eastAsia="ko-KR"/>
        </w:rPr>
        <w:t>:</w:t>
      </w:r>
      <w:r w:rsidR="007268AE" w:rsidRPr="00A436FA">
        <w:rPr>
          <w:rFonts w:eastAsiaTheme="minorEastAsia" w:cs="Arial"/>
          <w:color w:val="0070C0"/>
          <w:lang w:eastAsia="ko-KR"/>
        </w:rPr>
        <w:t xml:space="preserve"> </w:t>
      </w:r>
    </w:p>
    <w:p w14:paraId="71A590CE" w14:textId="77777777" w:rsidR="002E6451" w:rsidRPr="00BF22D2" w:rsidRDefault="002E6451" w:rsidP="00F80FFF">
      <w:pPr>
        <w:jc w:val="both"/>
        <w:rPr>
          <w:rFonts w:eastAsiaTheme="minorEastAsia" w:cs="Arial"/>
          <w:lang w:eastAsia="ko-KR"/>
        </w:rPr>
      </w:pPr>
    </w:p>
    <w:p w14:paraId="77B1278B" w14:textId="77777777" w:rsidR="008B5E3B" w:rsidRPr="00BF22D2" w:rsidRDefault="002E6451" w:rsidP="00F80FFF">
      <w:pPr>
        <w:jc w:val="both"/>
        <w:rPr>
          <w:rFonts w:eastAsiaTheme="minorEastAsia" w:cs="Arial"/>
          <w:b/>
          <w:lang w:eastAsia="ko-KR"/>
        </w:rPr>
      </w:pPr>
      <w:r w:rsidRPr="000E4339">
        <w:rPr>
          <w:rStyle w:val="Heading3Char"/>
          <w:rFonts w:cs="Arial"/>
          <w:color w:val="0070C0"/>
        </w:rPr>
        <w:t>Pre/NL acquisition information:</w:t>
      </w:r>
      <w:r w:rsidRPr="00BF22D2">
        <w:rPr>
          <w:rStyle w:val="Heading3Char"/>
          <w:rFonts w:cs="Arial"/>
        </w:rPr>
        <w:t xml:space="preserve"> </w:t>
      </w:r>
      <w:r w:rsidRPr="00BF22D2">
        <w:rPr>
          <w:rFonts w:eastAsiaTheme="minorEastAsia" w:cs="Arial"/>
          <w:lang w:eastAsia="ko-KR"/>
        </w:rPr>
        <w:t>MS s</w:t>
      </w:r>
      <w:r w:rsidR="00D72649" w:rsidRPr="00BF22D2">
        <w:rPr>
          <w:rFonts w:eastAsiaTheme="minorEastAsia" w:cs="Arial"/>
          <w:lang w:eastAsia="ko-KR"/>
        </w:rPr>
        <w:t xml:space="preserve">ettings </w:t>
      </w:r>
      <w:r w:rsidR="008B5E3B" w:rsidRPr="00BF22D2">
        <w:rPr>
          <w:rFonts w:eastAsiaTheme="minorEastAsia" w:cs="Arial"/>
          <w:lang w:eastAsia="ko-KR"/>
        </w:rPr>
        <w:t>for many animal phospholipids are included in Kilaru et al. [</w:t>
      </w:r>
      <w:hyperlink r:id="rId16" w:history="1">
        <w:r w:rsidR="008B5E3B" w:rsidRPr="00BF22D2">
          <w:rPr>
            <w:rFonts w:eastAsiaTheme="minorEastAsia" w:cs="Arial"/>
            <w:color w:val="0000FF"/>
            <w:lang w:eastAsia="ko-KR"/>
          </w:rPr>
          <w:t>2010</w:t>
        </w:r>
      </w:hyperlink>
      <w:r w:rsidR="008B5E3B" w:rsidRPr="00BF22D2">
        <w:rPr>
          <w:rFonts w:eastAsiaTheme="minorEastAsia" w:cs="Arial"/>
          <w:lang w:eastAsia="ko-KR"/>
        </w:rPr>
        <w:t xml:space="preserve">]. </w:t>
      </w:r>
      <w:r w:rsidR="00CF2B5D" w:rsidRPr="00BF22D2">
        <w:rPr>
          <w:rFonts w:eastAsiaTheme="minorEastAsia" w:cs="Arial"/>
          <w:lang w:eastAsia="ko-KR"/>
        </w:rPr>
        <w:t>Mass spectrometer-specific settings (e.g.</w:t>
      </w:r>
      <w:r w:rsidR="005C784F">
        <w:rPr>
          <w:rFonts w:eastAsiaTheme="minorEastAsia" w:cs="Arial"/>
          <w:lang w:eastAsia="ko-KR"/>
        </w:rPr>
        <w:t>,</w:t>
      </w:r>
      <w:r w:rsidR="00CF2B5D" w:rsidRPr="00BF22D2">
        <w:rPr>
          <w:rFonts w:eastAsiaTheme="minorEastAsia" w:cs="Arial"/>
          <w:lang w:eastAsia="ko-KR"/>
        </w:rPr>
        <w:t xml:space="preserve"> source voltage, source temperature, lens voltages, collision energy, and collision gas pressure) should be optimized for your instrument.</w:t>
      </w:r>
      <w:r w:rsidR="00850DEF" w:rsidRPr="00BF22D2">
        <w:rPr>
          <w:rFonts w:eastAsiaTheme="minorEastAsia" w:cs="Arial"/>
          <w:i/>
          <w:lang w:eastAsia="ko-KR"/>
        </w:rPr>
        <w:t xml:space="preserve"> </w:t>
      </w:r>
      <w:r w:rsidR="00CF2B5D" w:rsidRPr="00BF22D2">
        <w:rPr>
          <w:rFonts w:eastAsiaTheme="minorEastAsia" w:cs="Arial"/>
          <w:lang w:eastAsia="ko-KR"/>
        </w:rPr>
        <w:t xml:space="preserve">Typical acquisition times for Pre/NL scans are 1 to 5 min per scan. </w:t>
      </w:r>
      <w:r w:rsidR="008B5E3B" w:rsidRPr="00BF22D2">
        <w:rPr>
          <w:rFonts w:eastAsiaTheme="minorEastAsia" w:cs="Arial"/>
          <w:lang w:eastAsia="ko-KR"/>
        </w:rPr>
        <w:t>Sequential precursor and neutral loss scans of the extracts produce a series of spectra with each spectrum revealing a set of lipid species containing a common fragment.</w:t>
      </w:r>
      <w:r w:rsidR="00850DEF" w:rsidRPr="00BF22D2">
        <w:rPr>
          <w:rFonts w:eastAsiaTheme="minorEastAsia" w:cs="Arial"/>
          <w:i/>
          <w:lang w:eastAsia="ko-KR"/>
        </w:rPr>
        <w:t xml:space="preserve"> </w:t>
      </w:r>
      <w:r w:rsidR="008B5E3B" w:rsidRPr="00BF22D2">
        <w:rPr>
          <w:rFonts w:eastAsiaTheme="minorEastAsia" w:cs="Arial"/>
          <w:lang w:eastAsia="ko-KR"/>
        </w:rPr>
        <w:t>In the examples shown in Table 3 for polar lipids, the fragment is a common head group fragment.</w:t>
      </w:r>
      <w:r w:rsidR="00850DEF" w:rsidRPr="00BF22D2">
        <w:rPr>
          <w:rFonts w:eastAsiaTheme="minorEastAsia" w:cs="Arial"/>
          <w:i/>
          <w:lang w:eastAsia="ko-KR"/>
        </w:rPr>
        <w:t xml:space="preserve"> </w:t>
      </w:r>
      <w:r w:rsidR="008B5E3B" w:rsidRPr="00BF22D2">
        <w:rPr>
          <w:rFonts w:eastAsiaTheme="minorEastAsia" w:cs="Arial"/>
          <w:lang w:eastAsia="ko-KR"/>
        </w:rPr>
        <w:t>The scans shown in Table 3 are appropriate for the existing (pre-formulated) target lists.</w:t>
      </w:r>
      <w:r w:rsidR="00850DEF" w:rsidRPr="00BF22D2">
        <w:rPr>
          <w:rFonts w:eastAsiaTheme="minorEastAsia" w:cs="Arial"/>
          <w:i/>
          <w:lang w:eastAsia="ko-KR"/>
        </w:rPr>
        <w:t xml:space="preserve"> </w:t>
      </w:r>
    </w:p>
    <w:p w14:paraId="6246F14F" w14:textId="77777777" w:rsidR="007C314C" w:rsidRPr="00BF22D2" w:rsidRDefault="007C314C" w:rsidP="00F80FFF">
      <w:pPr>
        <w:jc w:val="both"/>
        <w:rPr>
          <w:rFonts w:eastAsiaTheme="minorEastAsia" w:cs="Arial"/>
          <w:lang w:eastAsia="ko-KR"/>
        </w:rPr>
      </w:pPr>
    </w:p>
    <w:p w14:paraId="56A4609B" w14:textId="77777777" w:rsidR="008B5E3B" w:rsidRPr="00BF22D2" w:rsidRDefault="007C314C" w:rsidP="00F80FFF">
      <w:pPr>
        <w:jc w:val="both"/>
        <w:rPr>
          <w:rFonts w:eastAsiaTheme="minorEastAsia" w:cs="Arial"/>
          <w:lang w:eastAsia="ko-KR"/>
        </w:rPr>
      </w:pPr>
      <w:r w:rsidRPr="00BF22D2">
        <w:rPr>
          <w:rFonts w:eastAsiaTheme="minorEastAsia" w:cs="Arial"/>
          <w:lang w:eastAsia="ko-KR"/>
        </w:rPr>
        <w:t>For additional directions for lipidomic analysis with Pre/NL scans on a triple quadrupole MS, see Shiva et al. [</w:t>
      </w:r>
      <w:hyperlink r:id="rId17" w:history="1">
        <w:r w:rsidRPr="00BF22D2">
          <w:rPr>
            <w:rFonts w:eastAsiaTheme="minorEastAsia" w:cs="Arial"/>
            <w:color w:val="0000FF"/>
            <w:lang w:eastAsia="ko-KR"/>
          </w:rPr>
          <w:t>2013</w:t>
        </w:r>
      </w:hyperlink>
      <w:r w:rsidRPr="00BF22D2">
        <w:rPr>
          <w:rFonts w:eastAsiaTheme="minorEastAsia" w:cs="Arial"/>
          <w:lang w:eastAsia="ko-KR"/>
        </w:rPr>
        <w:t>].</w:t>
      </w:r>
    </w:p>
    <w:p w14:paraId="7B1AEC47" w14:textId="77777777" w:rsidR="008B5E3B" w:rsidRPr="00BF22D2" w:rsidRDefault="008B5E3B" w:rsidP="00F80FFF">
      <w:pPr>
        <w:jc w:val="both"/>
        <w:rPr>
          <w:rFonts w:eastAsiaTheme="minorEastAsia" w:cs="Arial"/>
          <w:lang w:eastAsia="ko-KR"/>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969"/>
        <w:gridCol w:w="1419"/>
        <w:gridCol w:w="2342"/>
        <w:gridCol w:w="1644"/>
      </w:tblGrid>
      <w:tr w:rsidR="008B5E3B" w:rsidRPr="00BF22D2" w14:paraId="0FB6DE45" w14:textId="77777777" w:rsidTr="008B5E3B">
        <w:tc>
          <w:tcPr>
            <w:tcW w:w="9648" w:type="dxa"/>
            <w:gridSpan w:val="5"/>
            <w:tcBorders>
              <w:top w:val="single" w:sz="4" w:space="0" w:color="auto"/>
              <w:left w:val="single" w:sz="4" w:space="0" w:color="auto"/>
              <w:bottom w:val="single" w:sz="4" w:space="0" w:color="auto"/>
              <w:right w:val="single" w:sz="4" w:space="0" w:color="auto"/>
            </w:tcBorders>
            <w:hideMark/>
          </w:tcPr>
          <w:p w14:paraId="52E7550E" w14:textId="77777777" w:rsidR="008B5E3B" w:rsidRPr="00BF22D2" w:rsidRDefault="008B5E3B" w:rsidP="00F80FFF">
            <w:pPr>
              <w:jc w:val="both"/>
              <w:rPr>
                <w:rFonts w:eastAsiaTheme="minorEastAsia" w:cs="Arial"/>
                <w:b/>
              </w:rPr>
            </w:pPr>
            <w:r w:rsidRPr="00BF22D2">
              <w:rPr>
                <w:rFonts w:eastAsiaTheme="minorEastAsia" w:cs="Arial"/>
                <w:b/>
              </w:rPr>
              <w:t xml:space="preserve">Table 3: Scan modes for the existing </w:t>
            </w:r>
            <w:r w:rsidR="003B1913" w:rsidRPr="00BF22D2">
              <w:rPr>
                <w:rFonts w:eastAsiaTheme="minorEastAsia" w:cs="Arial"/>
                <w:b/>
              </w:rPr>
              <w:t xml:space="preserve">Pre/NL </w:t>
            </w:r>
            <w:r w:rsidRPr="00BF22D2">
              <w:rPr>
                <w:rFonts w:eastAsiaTheme="minorEastAsia" w:cs="Arial"/>
                <w:b/>
              </w:rPr>
              <w:t xml:space="preserve">target compound lists. </w:t>
            </w:r>
          </w:p>
        </w:tc>
      </w:tr>
      <w:tr w:rsidR="008B5E3B" w:rsidRPr="00BF22D2" w14:paraId="36874AF8" w14:textId="77777777" w:rsidTr="008B5E3B">
        <w:tc>
          <w:tcPr>
            <w:tcW w:w="3274" w:type="dxa"/>
            <w:tcBorders>
              <w:top w:val="single" w:sz="4" w:space="0" w:color="auto"/>
              <w:left w:val="single" w:sz="4" w:space="0" w:color="auto"/>
              <w:bottom w:val="single" w:sz="4" w:space="0" w:color="auto"/>
              <w:right w:val="single" w:sz="4" w:space="0" w:color="auto"/>
            </w:tcBorders>
          </w:tcPr>
          <w:p w14:paraId="7579AAEB" w14:textId="77777777" w:rsidR="008B5E3B" w:rsidRPr="00BF22D2" w:rsidRDefault="008B5E3B" w:rsidP="00F80FFF">
            <w:pPr>
              <w:jc w:val="both"/>
              <w:rPr>
                <w:rFonts w:eastAsiaTheme="minorEastAsia" w:cs="Arial"/>
                <w:b/>
                <w:sz w:val="20"/>
                <w:szCs w:val="20"/>
              </w:rPr>
            </w:pPr>
            <w:r w:rsidRPr="00BF22D2">
              <w:rPr>
                <w:rFonts w:eastAsiaTheme="minorEastAsia" w:cs="Arial"/>
                <w:b/>
                <w:sz w:val="20"/>
                <w:szCs w:val="20"/>
              </w:rPr>
              <w:t>Lipids</w:t>
            </w:r>
          </w:p>
          <w:p w14:paraId="579EFFDE" w14:textId="77777777" w:rsidR="008B5E3B" w:rsidRPr="00BF22D2" w:rsidRDefault="008B5E3B" w:rsidP="00F80FFF">
            <w:pPr>
              <w:jc w:val="both"/>
              <w:rPr>
                <w:rFonts w:eastAsia="Arial Unicode MS" w:cs="Arial"/>
                <w:b/>
                <w:vanish/>
                <w:sz w:val="20"/>
                <w:szCs w:val="20"/>
              </w:rPr>
            </w:pPr>
            <w:r w:rsidRPr="00BF22D2">
              <w:rPr>
                <w:rFonts w:eastAsiaTheme="minorEastAsia" w:cs="Arial"/>
                <w:b/>
                <w:sz w:val="20"/>
                <w:szCs w:val="20"/>
              </w:rPr>
              <w:t xml:space="preserve"> analyzed</w:t>
            </w:r>
          </w:p>
          <w:p w14:paraId="09CAC34A" w14:textId="77777777" w:rsidR="008B5E3B" w:rsidRPr="00BF22D2" w:rsidRDefault="008B5E3B" w:rsidP="00F80FFF">
            <w:pPr>
              <w:jc w:val="both"/>
              <w:rPr>
                <w:rFonts w:eastAsiaTheme="minorEastAsia" w:cs="Arial"/>
                <w:b/>
                <w:sz w:val="20"/>
                <w:szCs w:val="20"/>
              </w:rPr>
            </w:pPr>
          </w:p>
        </w:tc>
        <w:tc>
          <w:tcPr>
            <w:tcW w:w="969" w:type="dxa"/>
            <w:tcBorders>
              <w:top w:val="single" w:sz="4" w:space="0" w:color="auto"/>
              <w:left w:val="single" w:sz="4" w:space="0" w:color="auto"/>
              <w:bottom w:val="single" w:sz="4" w:space="0" w:color="auto"/>
              <w:right w:val="single" w:sz="4" w:space="0" w:color="auto"/>
            </w:tcBorders>
          </w:tcPr>
          <w:p w14:paraId="42B2A6FA" w14:textId="77777777" w:rsidR="008B5E3B" w:rsidRPr="00BF22D2" w:rsidRDefault="008B5E3B" w:rsidP="00486CAD">
            <w:pPr>
              <w:jc w:val="center"/>
              <w:rPr>
                <w:rFonts w:eastAsiaTheme="minorEastAsia" w:cs="Arial"/>
                <w:b/>
                <w:vanish/>
                <w:sz w:val="20"/>
                <w:szCs w:val="20"/>
              </w:rPr>
            </w:pPr>
            <w:r w:rsidRPr="00BF22D2">
              <w:rPr>
                <w:rFonts w:eastAsiaTheme="minorEastAsia" w:cs="Arial"/>
                <w:b/>
                <w:sz w:val="20"/>
                <w:szCs w:val="20"/>
              </w:rPr>
              <w:t>Polarity</w:t>
            </w:r>
          </w:p>
          <w:p w14:paraId="5ABCAE65" w14:textId="77777777" w:rsidR="008B5E3B" w:rsidRPr="00BF22D2" w:rsidRDefault="008B5E3B" w:rsidP="00486CAD">
            <w:pPr>
              <w:jc w:val="center"/>
              <w:rPr>
                <w:rFonts w:eastAsiaTheme="minorEastAsia" w:cs="Arial"/>
                <w:b/>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137B2FE9" w14:textId="77777777" w:rsidR="008B5E3B" w:rsidRPr="00BF22D2" w:rsidRDefault="008B5E3B" w:rsidP="00486CAD">
            <w:pPr>
              <w:jc w:val="center"/>
              <w:rPr>
                <w:rFonts w:eastAsiaTheme="minorEastAsia" w:cs="Arial"/>
                <w:b/>
                <w:sz w:val="20"/>
                <w:szCs w:val="20"/>
              </w:rPr>
            </w:pPr>
            <w:r w:rsidRPr="00BF22D2">
              <w:rPr>
                <w:rFonts w:eastAsiaTheme="minorEastAsia" w:cs="Arial"/>
                <w:b/>
                <w:sz w:val="20"/>
                <w:szCs w:val="20"/>
              </w:rPr>
              <w:t>Ion</w:t>
            </w:r>
          </w:p>
          <w:p w14:paraId="77E9C19A" w14:textId="77777777" w:rsidR="008B5E3B" w:rsidRPr="00BF22D2" w:rsidRDefault="008B5E3B" w:rsidP="00486CAD">
            <w:pPr>
              <w:jc w:val="center"/>
              <w:rPr>
                <w:rFonts w:eastAsiaTheme="minorEastAsia" w:cs="Arial"/>
                <w:b/>
                <w:sz w:val="20"/>
                <w:szCs w:val="20"/>
              </w:rPr>
            </w:pPr>
            <w:r w:rsidRPr="00BF22D2">
              <w:rPr>
                <w:rFonts w:eastAsiaTheme="minorEastAsia" w:cs="Arial"/>
                <w:b/>
                <w:sz w:val="20"/>
                <w:szCs w:val="20"/>
              </w:rPr>
              <w:t>analyzed</w:t>
            </w:r>
          </w:p>
        </w:tc>
        <w:tc>
          <w:tcPr>
            <w:tcW w:w="2342" w:type="dxa"/>
            <w:tcBorders>
              <w:top w:val="single" w:sz="4" w:space="0" w:color="auto"/>
              <w:left w:val="single" w:sz="4" w:space="0" w:color="auto"/>
              <w:bottom w:val="single" w:sz="4" w:space="0" w:color="auto"/>
              <w:right w:val="single" w:sz="4" w:space="0" w:color="auto"/>
            </w:tcBorders>
          </w:tcPr>
          <w:p w14:paraId="5DB5277B" w14:textId="77777777" w:rsidR="008B5E3B" w:rsidRPr="00BF22D2" w:rsidRDefault="008B5E3B" w:rsidP="00486CAD">
            <w:pPr>
              <w:jc w:val="center"/>
              <w:rPr>
                <w:rFonts w:eastAsiaTheme="minorEastAsia" w:cs="Arial"/>
                <w:b/>
                <w:vanish/>
                <w:sz w:val="20"/>
                <w:szCs w:val="20"/>
              </w:rPr>
            </w:pPr>
            <w:r w:rsidRPr="00BF22D2">
              <w:rPr>
                <w:rFonts w:eastAsiaTheme="minorEastAsia" w:cs="Arial"/>
                <w:b/>
                <w:sz w:val="20"/>
                <w:szCs w:val="20"/>
              </w:rPr>
              <w:t>Scan mode</w:t>
            </w:r>
          </w:p>
          <w:p w14:paraId="09B88150" w14:textId="77777777" w:rsidR="008B5E3B" w:rsidRPr="00BF22D2" w:rsidRDefault="008B5E3B" w:rsidP="00486CAD">
            <w:pPr>
              <w:jc w:val="center"/>
              <w:rPr>
                <w:rFonts w:eastAsiaTheme="minorEastAsia" w:cs="Arial"/>
                <w:b/>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0645958F" w14:textId="77777777" w:rsidR="008B5E3B" w:rsidRPr="00BF22D2" w:rsidRDefault="008B5E3B" w:rsidP="00F80FFF">
            <w:pPr>
              <w:jc w:val="both"/>
              <w:rPr>
                <w:rFonts w:eastAsiaTheme="minorEastAsia" w:cs="Arial"/>
                <w:b/>
                <w:sz w:val="20"/>
                <w:szCs w:val="20"/>
              </w:rPr>
            </w:pPr>
            <w:r w:rsidRPr="00BF22D2">
              <w:rPr>
                <w:rFonts w:eastAsiaTheme="minorEastAsia" w:cs="Arial"/>
                <w:b/>
                <w:sz w:val="20"/>
                <w:szCs w:val="20"/>
              </w:rPr>
              <w:t>References</w:t>
            </w:r>
          </w:p>
        </w:tc>
      </w:tr>
      <w:tr w:rsidR="008B5E3B" w:rsidRPr="00BF22D2" w14:paraId="162BF6B4"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7F53D286" w14:textId="77777777" w:rsidR="008B5E3B" w:rsidRPr="00BF22D2" w:rsidRDefault="008B5E3B" w:rsidP="00F80FFF">
            <w:pPr>
              <w:jc w:val="both"/>
              <w:rPr>
                <w:rFonts w:eastAsiaTheme="minorEastAsia" w:cs="Arial"/>
                <w:b/>
                <w:i/>
                <w:sz w:val="20"/>
                <w:szCs w:val="20"/>
              </w:rPr>
            </w:pPr>
            <w:r w:rsidRPr="00BF22D2">
              <w:rPr>
                <w:rFonts w:eastAsiaTheme="minorEastAsia" w:cs="Arial"/>
                <w:b/>
                <w:i/>
                <w:sz w:val="20"/>
                <w:szCs w:val="20"/>
              </w:rPr>
              <w:t>Animal lipids</w:t>
            </w:r>
          </w:p>
        </w:tc>
        <w:tc>
          <w:tcPr>
            <w:tcW w:w="969" w:type="dxa"/>
            <w:tcBorders>
              <w:top w:val="single" w:sz="4" w:space="0" w:color="auto"/>
              <w:left w:val="single" w:sz="4" w:space="0" w:color="auto"/>
              <w:bottom w:val="single" w:sz="4" w:space="0" w:color="auto"/>
              <w:right w:val="single" w:sz="4" w:space="0" w:color="auto"/>
            </w:tcBorders>
          </w:tcPr>
          <w:p w14:paraId="4DC054FE"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tcPr>
          <w:p w14:paraId="668966EB" w14:textId="77777777" w:rsidR="008B5E3B" w:rsidRPr="00BF22D2" w:rsidRDefault="008B5E3B" w:rsidP="00486CAD">
            <w:pPr>
              <w:jc w:val="center"/>
              <w:rPr>
                <w:rFonts w:eastAsiaTheme="minorEastAsia" w:cs="Arial"/>
                <w:sz w:val="20"/>
                <w:szCs w:val="20"/>
              </w:rPr>
            </w:pPr>
          </w:p>
        </w:tc>
        <w:tc>
          <w:tcPr>
            <w:tcW w:w="2342" w:type="dxa"/>
            <w:tcBorders>
              <w:top w:val="single" w:sz="4" w:space="0" w:color="auto"/>
              <w:left w:val="single" w:sz="4" w:space="0" w:color="auto"/>
              <w:bottom w:val="single" w:sz="4" w:space="0" w:color="auto"/>
              <w:right w:val="single" w:sz="4" w:space="0" w:color="auto"/>
            </w:tcBorders>
          </w:tcPr>
          <w:p w14:paraId="403E2C9F"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14:paraId="2C42B524" w14:textId="77777777" w:rsidR="008B5E3B" w:rsidRPr="00BF22D2" w:rsidRDefault="008B5E3B" w:rsidP="00F80FFF">
            <w:pPr>
              <w:jc w:val="both"/>
              <w:rPr>
                <w:rFonts w:eastAsiaTheme="minorEastAsia" w:cs="Arial"/>
                <w:sz w:val="20"/>
                <w:szCs w:val="20"/>
              </w:rPr>
            </w:pPr>
          </w:p>
        </w:tc>
      </w:tr>
      <w:tr w:rsidR="008B5E3B" w:rsidRPr="00BF22D2" w14:paraId="1DCFC233"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2FA41BF4"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 xml:space="preserve">LPC </w:t>
            </w:r>
          </w:p>
          <w:p w14:paraId="45D11AD5"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lysophosphatidylcholine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01FF4A41"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39D0502B"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07A05014" w14:textId="77777777" w:rsidR="008B5E3B" w:rsidRPr="00BF22D2" w:rsidRDefault="008B5E3B" w:rsidP="00486CAD">
            <w:pPr>
              <w:jc w:val="center"/>
              <w:rPr>
                <w:rFonts w:eastAsiaTheme="minorEastAsia" w:cs="Arial"/>
                <w:sz w:val="20"/>
                <w:szCs w:val="20"/>
                <w:vertAlign w:val="superscript"/>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2C2CBA33"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184</w:t>
            </w:r>
          </w:p>
          <w:p w14:paraId="4AF01370"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77269284" w14:textId="77777777" w:rsidR="008B5E3B" w:rsidRPr="00BF22D2" w:rsidRDefault="008B5E3B"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58F776D1"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4659D5E6"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LPE</w:t>
            </w:r>
          </w:p>
          <w:p w14:paraId="7F6FBB4E"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lysophosphatidylethanolamine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7C71AEF8"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w:t>
            </w:r>
          </w:p>
          <w:p w14:paraId="3052683D"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6475C7A5"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1578FCD4"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Neutral loss of 141</w:t>
            </w:r>
          </w:p>
          <w:p w14:paraId="5D881C78"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49B8FE10" w14:textId="77777777" w:rsidR="008B5E3B" w:rsidRPr="00BF22D2" w:rsidRDefault="008B5E3B"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04C29917"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289602F3"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LPG</w:t>
            </w:r>
          </w:p>
          <w:p w14:paraId="1DFBE1A5"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lysophosphatidylglycerol</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630C47B6"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692809F9"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40139523"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[M-H]</w:t>
            </w:r>
            <w:r w:rsidRPr="00BF22D2">
              <w:rPr>
                <w:rFonts w:eastAsiaTheme="minorEastAsia" w:cs="Arial"/>
                <w:sz w:val="20"/>
                <w:szCs w:val="20"/>
                <w:vertAlign w:val="superscript"/>
              </w:rPr>
              <w:t>-</w:t>
            </w:r>
          </w:p>
        </w:tc>
        <w:tc>
          <w:tcPr>
            <w:tcW w:w="2342" w:type="dxa"/>
            <w:tcBorders>
              <w:top w:val="single" w:sz="4" w:space="0" w:color="auto"/>
              <w:left w:val="single" w:sz="4" w:space="0" w:color="auto"/>
              <w:bottom w:val="single" w:sz="4" w:space="0" w:color="auto"/>
              <w:right w:val="single" w:sz="4" w:space="0" w:color="auto"/>
            </w:tcBorders>
          </w:tcPr>
          <w:p w14:paraId="4A4D26F9"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153</w:t>
            </w:r>
          </w:p>
          <w:p w14:paraId="0CDCEE56"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12AFFE7C"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588376B4" w14:textId="77777777" w:rsidTr="008B5E3B">
        <w:tc>
          <w:tcPr>
            <w:tcW w:w="3274" w:type="dxa"/>
            <w:tcBorders>
              <w:top w:val="single" w:sz="4" w:space="0" w:color="auto"/>
              <w:left w:val="single" w:sz="4" w:space="0" w:color="auto"/>
              <w:bottom w:val="single" w:sz="4" w:space="0" w:color="auto"/>
              <w:right w:val="single" w:sz="4" w:space="0" w:color="auto"/>
            </w:tcBorders>
          </w:tcPr>
          <w:p w14:paraId="3877CA1E" w14:textId="77777777" w:rsidR="008B5E3B" w:rsidRPr="00BF22D2" w:rsidRDefault="008B5E3B" w:rsidP="00F80FFF">
            <w:pPr>
              <w:jc w:val="both"/>
              <w:rPr>
                <w:rFonts w:eastAsia="Arial Unicode MS" w:cs="Arial"/>
                <w:vanish/>
                <w:sz w:val="20"/>
                <w:szCs w:val="20"/>
                <w:vertAlign w:val="superscript"/>
              </w:rPr>
            </w:pPr>
            <w:r w:rsidRPr="00BF22D2">
              <w:rPr>
                <w:rFonts w:eastAsiaTheme="minorEastAsia" w:cs="Arial"/>
                <w:sz w:val="20"/>
                <w:szCs w:val="20"/>
              </w:rPr>
              <w:t>PA (phosphatidic acid)</w:t>
            </w:r>
          </w:p>
          <w:p w14:paraId="6691B4AB" w14:textId="77777777" w:rsidR="008B5E3B" w:rsidRPr="00BF22D2" w:rsidRDefault="008B5E3B" w:rsidP="00F80FFF">
            <w:pPr>
              <w:jc w:val="both"/>
              <w:rPr>
                <w:rFonts w:eastAsiaTheme="minorEastAsia" w:cs="Arial"/>
                <w:sz w:val="20"/>
                <w:szCs w:val="20"/>
              </w:rPr>
            </w:pPr>
          </w:p>
        </w:tc>
        <w:tc>
          <w:tcPr>
            <w:tcW w:w="969" w:type="dxa"/>
            <w:tcBorders>
              <w:top w:val="single" w:sz="4" w:space="0" w:color="auto"/>
              <w:left w:val="single" w:sz="4" w:space="0" w:color="auto"/>
              <w:bottom w:val="single" w:sz="4" w:space="0" w:color="auto"/>
              <w:right w:val="single" w:sz="4" w:space="0" w:color="auto"/>
            </w:tcBorders>
            <w:hideMark/>
          </w:tcPr>
          <w:p w14:paraId="7ECCE0CE"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14D93321"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6B8B28DD"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115</w:t>
            </w:r>
          </w:p>
        </w:tc>
        <w:tc>
          <w:tcPr>
            <w:tcW w:w="1644" w:type="dxa"/>
            <w:tcBorders>
              <w:top w:val="single" w:sz="4" w:space="0" w:color="auto"/>
              <w:left w:val="single" w:sz="4" w:space="0" w:color="auto"/>
              <w:bottom w:val="single" w:sz="4" w:space="0" w:color="auto"/>
              <w:right w:val="single" w:sz="4" w:space="0" w:color="auto"/>
            </w:tcBorders>
          </w:tcPr>
          <w:p w14:paraId="54ABA91C" w14:textId="77777777" w:rsidR="008B5E3B" w:rsidRPr="00BF22D2" w:rsidRDefault="008B5E3B" w:rsidP="0097343B">
            <w:pPr>
              <w:rPr>
                <w:rFonts w:eastAsiaTheme="minorEastAsia" w:cs="Arial"/>
                <w:sz w:val="20"/>
                <w:szCs w:val="20"/>
              </w:rPr>
            </w:pPr>
          </w:p>
        </w:tc>
      </w:tr>
      <w:tr w:rsidR="008B5E3B" w:rsidRPr="00BF22D2" w14:paraId="71BFB5CE"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466DC7EF"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 xml:space="preserve">PC (phosphatidylcholine), </w:t>
            </w:r>
            <w:proofErr w:type="spellStart"/>
            <w:r w:rsidRPr="00BF22D2">
              <w:rPr>
                <w:rFonts w:eastAsiaTheme="minorEastAsia" w:cs="Arial"/>
                <w:sz w:val="20"/>
                <w:szCs w:val="20"/>
              </w:rPr>
              <w:t>ePC</w:t>
            </w:r>
            <w:proofErr w:type="spellEnd"/>
            <w:r w:rsidRPr="00BF22D2">
              <w:rPr>
                <w:rFonts w:eastAsiaTheme="minorEastAsia" w:cs="Arial"/>
                <w:sz w:val="20"/>
                <w:szCs w:val="20"/>
              </w:rPr>
              <w:t xml:space="preserve"> (</w:t>
            </w: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r w:rsidRPr="00BF22D2">
              <w:rPr>
                <w:rFonts w:eastAsiaTheme="minorEastAsia" w:cs="Arial"/>
                <w:sz w:val="20"/>
                <w:szCs w:val="20"/>
              </w:rPr>
              <w:t>yl</w:t>
            </w:r>
            <w:proofErr w:type="spellEnd"/>
            <w:r w:rsidRPr="00BF22D2">
              <w:rPr>
                <w:rFonts w:eastAsiaTheme="minorEastAsia" w:cs="Arial"/>
                <w:sz w:val="20"/>
                <w:szCs w:val="20"/>
              </w:rPr>
              <w:t xml:space="preserve">-acyl </w:t>
            </w:r>
            <w:proofErr w:type="spellStart"/>
            <w:r w:rsidRPr="00BF22D2">
              <w:rPr>
                <w:rFonts w:eastAsiaTheme="minorEastAsia" w:cs="Arial"/>
                <w:sz w:val="20"/>
                <w:szCs w:val="20"/>
              </w:rPr>
              <w:t>glycerophosphocholine</w:t>
            </w:r>
            <w:proofErr w:type="spellEnd"/>
            <w:r w:rsidRPr="00BF22D2">
              <w:rPr>
                <w:rFonts w:eastAsiaTheme="minorEastAsia" w:cs="Arial"/>
                <w:sz w:val="20"/>
                <w:szCs w:val="20"/>
              </w:rPr>
              <w:t>), and SM (sphingomyelin)</w:t>
            </w:r>
          </w:p>
        </w:tc>
        <w:tc>
          <w:tcPr>
            <w:tcW w:w="969" w:type="dxa"/>
            <w:tcBorders>
              <w:top w:val="single" w:sz="4" w:space="0" w:color="auto"/>
              <w:left w:val="single" w:sz="4" w:space="0" w:color="auto"/>
              <w:bottom w:val="single" w:sz="4" w:space="0" w:color="auto"/>
              <w:right w:val="single" w:sz="4" w:space="0" w:color="auto"/>
            </w:tcBorders>
            <w:hideMark/>
          </w:tcPr>
          <w:p w14:paraId="7C9BEEEB"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05299813"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27BBB731"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184</w:t>
            </w:r>
          </w:p>
          <w:p w14:paraId="676FA5AB"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41338D47"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451E30AF"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62AE97F2"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 xml:space="preserve">PE (phosphatidylethanolamine), </w:t>
            </w:r>
            <w:proofErr w:type="spellStart"/>
            <w:r w:rsidRPr="00BF22D2">
              <w:rPr>
                <w:rFonts w:eastAsiaTheme="minorEastAsia" w:cs="Arial"/>
                <w:sz w:val="20"/>
                <w:szCs w:val="20"/>
              </w:rPr>
              <w:t>ePE</w:t>
            </w:r>
            <w:proofErr w:type="spellEnd"/>
            <w:r w:rsidRPr="00BF22D2">
              <w:rPr>
                <w:rFonts w:eastAsiaTheme="minorEastAsia" w:cs="Arial"/>
                <w:sz w:val="20"/>
                <w:szCs w:val="20"/>
              </w:rPr>
              <w:t xml:space="preserve"> (</w:t>
            </w: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r w:rsidRPr="00BF22D2">
              <w:rPr>
                <w:rFonts w:eastAsiaTheme="minorEastAsia" w:cs="Arial"/>
                <w:sz w:val="20"/>
                <w:szCs w:val="20"/>
              </w:rPr>
              <w:t>yl</w:t>
            </w:r>
            <w:proofErr w:type="spellEnd"/>
            <w:r w:rsidRPr="00BF22D2">
              <w:rPr>
                <w:rFonts w:eastAsiaTheme="minorEastAsia" w:cs="Arial"/>
                <w:sz w:val="20"/>
                <w:szCs w:val="20"/>
              </w:rPr>
              <w:t xml:space="preserve">-acyl </w:t>
            </w:r>
            <w:proofErr w:type="spellStart"/>
            <w:r w:rsidRPr="00BF22D2">
              <w:rPr>
                <w:rFonts w:eastAsiaTheme="minorEastAsia" w:cs="Arial"/>
                <w:sz w:val="20"/>
                <w:szCs w:val="20"/>
              </w:rPr>
              <w:t>glycerophosphoethanolamine</w:t>
            </w:r>
            <w:proofErr w:type="spellEnd"/>
            <w:proofErr w:type="gramStart"/>
            <w:r w:rsidRPr="00BF22D2">
              <w:rPr>
                <w:rFonts w:eastAsiaTheme="minorEastAsia" w:cs="Arial"/>
                <w:sz w:val="20"/>
                <w:szCs w:val="20"/>
              </w:rPr>
              <w:t>) ,</w:t>
            </w:r>
            <w:proofErr w:type="gramEnd"/>
            <w:r w:rsidRPr="00BF22D2">
              <w:rPr>
                <w:rFonts w:eastAsiaTheme="minorEastAsia" w:cs="Arial"/>
                <w:sz w:val="20"/>
                <w:szCs w:val="20"/>
              </w:rPr>
              <w:t xml:space="preserve"> and PE-</w:t>
            </w:r>
            <w:proofErr w:type="spellStart"/>
            <w:r w:rsidRPr="00BF22D2">
              <w:rPr>
                <w:rFonts w:eastAsiaTheme="minorEastAsia" w:cs="Arial"/>
                <w:sz w:val="20"/>
                <w:szCs w:val="20"/>
              </w:rPr>
              <w:t>Cer</w:t>
            </w:r>
            <w:proofErr w:type="spellEnd"/>
            <w:r w:rsidRPr="00BF22D2">
              <w:rPr>
                <w:rFonts w:eastAsiaTheme="minorEastAsia" w:cs="Arial"/>
                <w:sz w:val="20"/>
                <w:szCs w:val="20"/>
              </w:rPr>
              <w:t xml:space="preserve"> (ceramide </w:t>
            </w:r>
            <w:proofErr w:type="spellStart"/>
            <w:r w:rsidRPr="00BF22D2">
              <w:rPr>
                <w:rFonts w:eastAsiaTheme="minorEastAsia" w:cs="Arial"/>
                <w:sz w:val="20"/>
                <w:szCs w:val="20"/>
              </w:rPr>
              <w:t>phosphoethanolamine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5F07FF58"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50DBCA67"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1AF0BFCA" w14:textId="77777777" w:rsidR="008B5E3B" w:rsidRPr="00BF22D2" w:rsidRDefault="008B5E3B" w:rsidP="00486CAD">
            <w:pPr>
              <w:jc w:val="center"/>
              <w:rPr>
                <w:rFonts w:eastAsiaTheme="minorEastAsia" w:cs="Arial"/>
                <w:sz w:val="20"/>
                <w:szCs w:val="20"/>
                <w:vertAlign w:val="superscript"/>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20FA7137"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Neutral loss of 141</w:t>
            </w:r>
          </w:p>
          <w:p w14:paraId="42D613BC"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29BFFB73"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2E0E7297"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323E9579"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PG (phosphatidylglycerol)</w:t>
            </w:r>
          </w:p>
        </w:tc>
        <w:tc>
          <w:tcPr>
            <w:tcW w:w="969" w:type="dxa"/>
            <w:tcBorders>
              <w:top w:val="single" w:sz="4" w:space="0" w:color="auto"/>
              <w:left w:val="single" w:sz="4" w:space="0" w:color="auto"/>
              <w:bottom w:val="single" w:sz="4" w:space="0" w:color="auto"/>
              <w:right w:val="single" w:sz="4" w:space="0" w:color="auto"/>
            </w:tcBorders>
            <w:hideMark/>
          </w:tcPr>
          <w:p w14:paraId="25F90C04"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5E4EACC0"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0B461D8A"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189</w:t>
            </w:r>
          </w:p>
        </w:tc>
        <w:tc>
          <w:tcPr>
            <w:tcW w:w="1644" w:type="dxa"/>
            <w:tcBorders>
              <w:top w:val="single" w:sz="4" w:space="0" w:color="auto"/>
              <w:left w:val="single" w:sz="4" w:space="0" w:color="auto"/>
              <w:bottom w:val="single" w:sz="4" w:space="0" w:color="auto"/>
              <w:right w:val="single" w:sz="4" w:space="0" w:color="auto"/>
            </w:tcBorders>
            <w:hideMark/>
          </w:tcPr>
          <w:p w14:paraId="1BE7FE2B" w14:textId="77777777" w:rsidR="008B5E3B" w:rsidRPr="00BF22D2" w:rsidRDefault="008B5E3B" w:rsidP="0097343B">
            <w:pPr>
              <w:rPr>
                <w:rFonts w:eastAsiaTheme="minorEastAsia" w:cs="Arial"/>
                <w:sz w:val="20"/>
                <w:szCs w:val="20"/>
              </w:rPr>
            </w:pPr>
            <w:r w:rsidRPr="00BF22D2">
              <w:rPr>
                <w:rFonts w:eastAsiaTheme="minorEastAsia" w:cs="Arial"/>
                <w:sz w:val="20"/>
                <w:szCs w:val="20"/>
              </w:rPr>
              <w:t>[</w:t>
            </w:r>
            <w:hyperlink r:id="rId18" w:history="1">
              <w:r w:rsidRPr="00BF22D2">
                <w:rPr>
                  <w:rFonts w:eastAsiaTheme="minorEastAsia" w:cs="Arial"/>
                  <w:color w:val="0000FF"/>
                  <w:sz w:val="20"/>
                </w:rPr>
                <w:t>Taguchi et al., 2005</w:t>
              </w:r>
            </w:hyperlink>
            <w:r w:rsidRPr="00BF22D2">
              <w:rPr>
                <w:rFonts w:eastAsiaTheme="minorEastAsia" w:cs="Arial"/>
                <w:sz w:val="20"/>
                <w:szCs w:val="20"/>
              </w:rPr>
              <w:t>]</w:t>
            </w:r>
          </w:p>
        </w:tc>
      </w:tr>
      <w:tr w:rsidR="008B5E3B" w:rsidRPr="00BF22D2" w14:paraId="09A42D57"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7B4EE2D1"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PI (phosphatidylinositol)</w:t>
            </w:r>
          </w:p>
        </w:tc>
        <w:tc>
          <w:tcPr>
            <w:tcW w:w="969" w:type="dxa"/>
            <w:tcBorders>
              <w:top w:val="single" w:sz="4" w:space="0" w:color="auto"/>
              <w:left w:val="single" w:sz="4" w:space="0" w:color="auto"/>
              <w:bottom w:val="single" w:sz="4" w:space="0" w:color="auto"/>
              <w:right w:val="single" w:sz="4" w:space="0" w:color="auto"/>
            </w:tcBorders>
            <w:hideMark/>
          </w:tcPr>
          <w:p w14:paraId="1C607592"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3B8B2F71"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65A7CDE0"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277</w:t>
            </w:r>
          </w:p>
        </w:tc>
        <w:tc>
          <w:tcPr>
            <w:tcW w:w="1644" w:type="dxa"/>
            <w:tcBorders>
              <w:top w:val="single" w:sz="4" w:space="0" w:color="auto"/>
              <w:left w:val="single" w:sz="4" w:space="0" w:color="auto"/>
              <w:bottom w:val="single" w:sz="4" w:space="0" w:color="auto"/>
              <w:right w:val="single" w:sz="4" w:space="0" w:color="auto"/>
            </w:tcBorders>
            <w:hideMark/>
          </w:tcPr>
          <w:p w14:paraId="719203AE"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hyperlink r:id="rId19" w:history="1">
              <w:r w:rsidRPr="00BF22D2">
                <w:rPr>
                  <w:rFonts w:eastAsiaTheme="minorEastAsia" w:cs="Arial"/>
                  <w:color w:val="0000FF"/>
                  <w:sz w:val="20"/>
                </w:rPr>
                <w:t>Taguchi et al., 2005</w:t>
              </w:r>
            </w:hyperlink>
            <w:r w:rsidRPr="00BF22D2">
              <w:rPr>
                <w:rFonts w:eastAsiaTheme="minorEastAsia" w:cs="Arial"/>
                <w:sz w:val="20"/>
                <w:szCs w:val="20"/>
              </w:rPr>
              <w:t>]</w:t>
            </w:r>
          </w:p>
        </w:tc>
      </w:tr>
      <w:tr w:rsidR="008B5E3B" w:rsidRPr="00BF22D2" w14:paraId="35E36D08" w14:textId="77777777" w:rsidTr="008B5E3B">
        <w:tc>
          <w:tcPr>
            <w:tcW w:w="3274" w:type="dxa"/>
            <w:tcBorders>
              <w:top w:val="single" w:sz="4" w:space="0" w:color="auto"/>
              <w:left w:val="single" w:sz="4" w:space="0" w:color="auto"/>
              <w:bottom w:val="single" w:sz="4" w:space="0" w:color="auto"/>
              <w:right w:val="single" w:sz="4" w:space="0" w:color="auto"/>
            </w:tcBorders>
          </w:tcPr>
          <w:p w14:paraId="7A6C1148" w14:textId="77777777" w:rsidR="008B5E3B" w:rsidRPr="00BF22D2" w:rsidRDefault="008B5E3B" w:rsidP="00F80FFF">
            <w:pPr>
              <w:jc w:val="both"/>
              <w:rPr>
                <w:rFonts w:eastAsia="Arial Unicode MS" w:cs="Arial"/>
                <w:vanish/>
                <w:sz w:val="20"/>
                <w:szCs w:val="20"/>
                <w:vertAlign w:val="superscript"/>
              </w:rPr>
            </w:pPr>
            <w:r w:rsidRPr="00BF22D2">
              <w:rPr>
                <w:rFonts w:eastAsiaTheme="minorEastAsia" w:cs="Arial"/>
                <w:sz w:val="20"/>
                <w:szCs w:val="20"/>
              </w:rPr>
              <w:t xml:space="preserve">PS (phosphatidylserine) and </w:t>
            </w:r>
            <w:proofErr w:type="spellStart"/>
            <w:r w:rsidRPr="00BF22D2">
              <w:rPr>
                <w:rFonts w:eastAsiaTheme="minorEastAsia" w:cs="Arial"/>
                <w:sz w:val="20"/>
                <w:szCs w:val="20"/>
              </w:rPr>
              <w:t>ePS</w:t>
            </w:r>
            <w:proofErr w:type="spellEnd"/>
            <w:r w:rsidRPr="00BF22D2">
              <w:rPr>
                <w:rFonts w:eastAsiaTheme="minorEastAsia" w:cs="Arial"/>
                <w:sz w:val="20"/>
                <w:szCs w:val="20"/>
              </w:rPr>
              <w:t xml:space="preserve"> (</w:t>
            </w:r>
            <w:proofErr w:type="spellStart"/>
            <w:r w:rsidRPr="00BF22D2">
              <w:rPr>
                <w:rFonts w:eastAsiaTheme="minorEastAsia" w:cs="Arial"/>
                <w:sz w:val="20"/>
                <w:szCs w:val="20"/>
              </w:rPr>
              <w:t>alk</w:t>
            </w:r>
            <w:proofErr w:type="spellEnd"/>
            <w:r w:rsidRPr="00BF22D2">
              <w:rPr>
                <w:rFonts w:eastAsiaTheme="minorEastAsia" w:cs="Arial"/>
                <w:sz w:val="20"/>
                <w:szCs w:val="20"/>
              </w:rPr>
              <w:t>(</w:t>
            </w:r>
            <w:proofErr w:type="spellStart"/>
            <w:r w:rsidRPr="00BF22D2">
              <w:rPr>
                <w:rFonts w:eastAsiaTheme="minorEastAsia" w:cs="Arial"/>
                <w:sz w:val="20"/>
                <w:szCs w:val="20"/>
              </w:rPr>
              <w:t>en</w:t>
            </w:r>
            <w:proofErr w:type="spellEnd"/>
            <w:r w:rsidRPr="00BF22D2">
              <w:rPr>
                <w:rFonts w:eastAsiaTheme="minorEastAsia" w:cs="Arial"/>
                <w:sz w:val="20"/>
                <w:szCs w:val="20"/>
              </w:rPr>
              <w:t>)</w:t>
            </w:r>
            <w:proofErr w:type="spellStart"/>
            <w:r w:rsidRPr="00BF22D2">
              <w:rPr>
                <w:rFonts w:eastAsiaTheme="minorEastAsia" w:cs="Arial"/>
                <w:sz w:val="20"/>
                <w:szCs w:val="20"/>
              </w:rPr>
              <w:t>yl</w:t>
            </w:r>
            <w:proofErr w:type="spellEnd"/>
            <w:r w:rsidRPr="00BF22D2">
              <w:rPr>
                <w:rFonts w:eastAsiaTheme="minorEastAsia" w:cs="Arial"/>
                <w:sz w:val="20"/>
                <w:szCs w:val="20"/>
              </w:rPr>
              <w:t xml:space="preserve">-acyl </w:t>
            </w:r>
            <w:proofErr w:type="spellStart"/>
            <w:r w:rsidRPr="00BF22D2">
              <w:rPr>
                <w:rFonts w:eastAsiaTheme="minorEastAsia" w:cs="Arial"/>
                <w:sz w:val="20"/>
                <w:szCs w:val="20"/>
              </w:rPr>
              <w:t>glycerophosphoserine</w:t>
            </w:r>
            <w:proofErr w:type="spellEnd"/>
            <w:r w:rsidRPr="00BF22D2">
              <w:rPr>
                <w:rFonts w:eastAsiaTheme="minorEastAsia" w:cs="Arial"/>
                <w:sz w:val="20"/>
                <w:szCs w:val="20"/>
              </w:rPr>
              <w:t>)</w:t>
            </w:r>
          </w:p>
          <w:p w14:paraId="1EDFFD94" w14:textId="77777777" w:rsidR="008B5E3B" w:rsidRPr="00BF22D2" w:rsidRDefault="008B5E3B" w:rsidP="00F80FFF">
            <w:pPr>
              <w:jc w:val="both"/>
              <w:rPr>
                <w:rFonts w:eastAsiaTheme="minorEastAsia" w:cs="Arial"/>
                <w:sz w:val="20"/>
                <w:szCs w:val="20"/>
              </w:rPr>
            </w:pPr>
          </w:p>
        </w:tc>
        <w:tc>
          <w:tcPr>
            <w:tcW w:w="969" w:type="dxa"/>
            <w:tcBorders>
              <w:top w:val="single" w:sz="4" w:space="0" w:color="auto"/>
              <w:left w:val="single" w:sz="4" w:space="0" w:color="auto"/>
              <w:bottom w:val="single" w:sz="4" w:space="0" w:color="auto"/>
              <w:right w:val="single" w:sz="4" w:space="0" w:color="auto"/>
            </w:tcBorders>
          </w:tcPr>
          <w:p w14:paraId="120FEB83"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07CAC4C7"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08EBC503" w14:textId="1FEE732C"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r w:rsidR="005C784F">
              <w:rPr>
                <w:rFonts w:eastAsiaTheme="minorEastAsia" w:cs="Arial"/>
                <w:sz w:val="20"/>
                <w:szCs w:val="20"/>
              </w:rPr>
              <w:t>+</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57F1B8D7"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Neutral loss of 185</w:t>
            </w:r>
          </w:p>
          <w:p w14:paraId="6F4CE526"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73FFC2DC"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23DF062E"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70DA902A" w14:textId="77777777" w:rsidR="008B5E3B" w:rsidRPr="00BF22D2" w:rsidRDefault="008B5E3B" w:rsidP="00F80FFF">
            <w:pPr>
              <w:jc w:val="both"/>
              <w:rPr>
                <w:rFonts w:eastAsiaTheme="minorEastAsia" w:cs="Arial"/>
                <w:b/>
                <w:i/>
                <w:sz w:val="20"/>
                <w:szCs w:val="20"/>
              </w:rPr>
            </w:pPr>
            <w:r w:rsidRPr="00BF22D2">
              <w:rPr>
                <w:rFonts w:eastAsiaTheme="minorEastAsia" w:cs="Arial"/>
                <w:b/>
                <w:i/>
                <w:sz w:val="20"/>
                <w:szCs w:val="20"/>
              </w:rPr>
              <w:t>Plant lipids</w:t>
            </w:r>
          </w:p>
        </w:tc>
        <w:tc>
          <w:tcPr>
            <w:tcW w:w="969" w:type="dxa"/>
            <w:tcBorders>
              <w:top w:val="single" w:sz="4" w:space="0" w:color="auto"/>
              <w:left w:val="single" w:sz="4" w:space="0" w:color="auto"/>
              <w:bottom w:val="single" w:sz="4" w:space="0" w:color="auto"/>
              <w:right w:val="single" w:sz="4" w:space="0" w:color="auto"/>
            </w:tcBorders>
          </w:tcPr>
          <w:p w14:paraId="0BD9874F"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tcPr>
          <w:p w14:paraId="3328927B" w14:textId="77777777" w:rsidR="008B5E3B" w:rsidRPr="00BF22D2" w:rsidRDefault="008B5E3B" w:rsidP="00486CAD">
            <w:pPr>
              <w:jc w:val="center"/>
              <w:rPr>
                <w:rFonts w:eastAsiaTheme="minorEastAsia" w:cs="Arial"/>
                <w:sz w:val="20"/>
                <w:szCs w:val="20"/>
              </w:rPr>
            </w:pPr>
          </w:p>
        </w:tc>
        <w:tc>
          <w:tcPr>
            <w:tcW w:w="2342" w:type="dxa"/>
            <w:tcBorders>
              <w:top w:val="single" w:sz="4" w:space="0" w:color="auto"/>
              <w:left w:val="single" w:sz="4" w:space="0" w:color="auto"/>
              <w:bottom w:val="single" w:sz="4" w:space="0" w:color="auto"/>
              <w:right w:val="single" w:sz="4" w:space="0" w:color="auto"/>
            </w:tcBorders>
          </w:tcPr>
          <w:p w14:paraId="368835AD"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tcPr>
          <w:p w14:paraId="22800225" w14:textId="77777777" w:rsidR="008B5E3B" w:rsidRPr="00BF22D2" w:rsidRDefault="008B5E3B" w:rsidP="0097343B">
            <w:pPr>
              <w:rPr>
                <w:rFonts w:eastAsiaTheme="minorEastAsia" w:cs="Arial"/>
                <w:sz w:val="20"/>
                <w:szCs w:val="20"/>
              </w:rPr>
            </w:pPr>
          </w:p>
        </w:tc>
      </w:tr>
      <w:tr w:rsidR="008B5E3B" w:rsidRPr="00BF22D2" w14:paraId="0648228A" w14:textId="77777777" w:rsidTr="003A5C00">
        <w:trPr>
          <w:trHeight w:val="557"/>
        </w:trPr>
        <w:tc>
          <w:tcPr>
            <w:tcW w:w="3274" w:type="dxa"/>
            <w:tcBorders>
              <w:top w:val="single" w:sz="4" w:space="0" w:color="auto"/>
              <w:left w:val="single" w:sz="4" w:space="0" w:color="auto"/>
              <w:bottom w:val="single" w:sz="4" w:space="0" w:color="auto"/>
              <w:right w:val="single" w:sz="4" w:space="0" w:color="auto"/>
            </w:tcBorders>
            <w:hideMark/>
          </w:tcPr>
          <w:p w14:paraId="3DFCEA27"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DGDG (</w:t>
            </w:r>
            <w:proofErr w:type="spellStart"/>
            <w:r w:rsidRPr="00BF22D2">
              <w:rPr>
                <w:rFonts w:eastAsiaTheme="minorEastAsia" w:cs="Arial"/>
                <w:sz w:val="20"/>
                <w:szCs w:val="20"/>
              </w:rPr>
              <w:t>digalactosyldiacylglycerol</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hideMark/>
          </w:tcPr>
          <w:p w14:paraId="2AAFB309"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31742415"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4F98FBDD"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341</w:t>
            </w:r>
          </w:p>
        </w:tc>
        <w:tc>
          <w:tcPr>
            <w:tcW w:w="1644" w:type="dxa"/>
            <w:tcBorders>
              <w:top w:val="single" w:sz="4" w:space="0" w:color="auto"/>
              <w:left w:val="single" w:sz="4" w:space="0" w:color="auto"/>
              <w:bottom w:val="single" w:sz="4" w:space="0" w:color="auto"/>
              <w:right w:val="single" w:sz="4" w:space="0" w:color="auto"/>
            </w:tcBorders>
            <w:hideMark/>
          </w:tcPr>
          <w:p w14:paraId="3B033D01" w14:textId="77777777" w:rsidR="008B5E3B" w:rsidRPr="00BF22D2" w:rsidRDefault="008B5E3B" w:rsidP="0097343B">
            <w:pPr>
              <w:rPr>
                <w:rFonts w:eastAsiaTheme="minorEastAsia" w:cs="Arial"/>
                <w:sz w:val="20"/>
                <w:szCs w:val="20"/>
              </w:rPr>
            </w:pPr>
            <w:r w:rsidRPr="00BF22D2">
              <w:rPr>
                <w:rFonts w:eastAsiaTheme="minorEastAsia" w:cs="Arial"/>
                <w:sz w:val="20"/>
                <w:szCs w:val="20"/>
              </w:rPr>
              <w:t>[</w:t>
            </w:r>
            <w:hyperlink r:id="rId20" w:history="1">
              <w:r w:rsidRPr="00BF22D2">
                <w:rPr>
                  <w:rFonts w:eastAsiaTheme="minorEastAsia" w:cs="Arial"/>
                  <w:color w:val="0000FF"/>
                  <w:sz w:val="20"/>
                </w:rPr>
                <w:t>Isaac et al., 2007</w:t>
              </w:r>
            </w:hyperlink>
            <w:r w:rsidRPr="00BF22D2">
              <w:rPr>
                <w:rFonts w:eastAsiaTheme="minorEastAsia" w:cs="Arial"/>
                <w:sz w:val="20"/>
                <w:szCs w:val="20"/>
              </w:rPr>
              <w:t>]</w:t>
            </w:r>
          </w:p>
        </w:tc>
      </w:tr>
      <w:tr w:rsidR="008B5E3B" w:rsidRPr="00BF22D2" w14:paraId="666CEA77"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1861AD13"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GIPC (</w:t>
            </w:r>
            <w:proofErr w:type="spellStart"/>
            <w:r w:rsidRPr="00BF22D2">
              <w:rPr>
                <w:rFonts w:eastAsiaTheme="minorEastAsia" w:cs="Arial"/>
                <w:sz w:val="20"/>
                <w:szCs w:val="20"/>
              </w:rPr>
              <w:t>glycosylinositolphosphoceramide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hideMark/>
          </w:tcPr>
          <w:p w14:paraId="76397A6E"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161AC793"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1C66FE63"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179</w:t>
            </w:r>
          </w:p>
        </w:tc>
        <w:tc>
          <w:tcPr>
            <w:tcW w:w="1644" w:type="dxa"/>
            <w:tcBorders>
              <w:top w:val="single" w:sz="4" w:space="0" w:color="auto"/>
              <w:left w:val="single" w:sz="4" w:space="0" w:color="auto"/>
              <w:bottom w:val="single" w:sz="4" w:space="0" w:color="auto"/>
              <w:right w:val="single" w:sz="4" w:space="0" w:color="auto"/>
            </w:tcBorders>
          </w:tcPr>
          <w:p w14:paraId="3639E758" w14:textId="77777777" w:rsidR="008B5E3B" w:rsidRPr="00BF22D2" w:rsidRDefault="008B5E3B" w:rsidP="0097343B">
            <w:pPr>
              <w:rPr>
                <w:rFonts w:eastAsiaTheme="minorEastAsia" w:cs="Arial"/>
                <w:sz w:val="20"/>
                <w:szCs w:val="20"/>
              </w:rPr>
            </w:pPr>
          </w:p>
        </w:tc>
      </w:tr>
      <w:tr w:rsidR="008B5E3B" w:rsidRPr="00BF22D2" w14:paraId="0F6EEF5B"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7B6BCCB7"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 xml:space="preserve">LPC </w:t>
            </w:r>
          </w:p>
          <w:p w14:paraId="7199817D"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lysophosphatidylcholine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29097FBD"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6C763BB7"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0EDDD551" w14:textId="77777777" w:rsidR="008B5E3B" w:rsidRPr="00BF22D2" w:rsidRDefault="008B5E3B" w:rsidP="00486CAD">
            <w:pPr>
              <w:jc w:val="center"/>
              <w:rPr>
                <w:rFonts w:eastAsiaTheme="minorEastAsia" w:cs="Arial"/>
                <w:sz w:val="20"/>
                <w:szCs w:val="20"/>
                <w:vertAlign w:val="superscript"/>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6F4D4563"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184</w:t>
            </w:r>
          </w:p>
          <w:p w14:paraId="026BD351"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7D9670B6"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777E7C61"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2DE13C91"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lastRenderedPageBreak/>
              <w:t>LPE</w:t>
            </w:r>
          </w:p>
          <w:p w14:paraId="34DD5D98"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lysophosphatidylethanolamine</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2B5C5EAC"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w:t>
            </w:r>
          </w:p>
          <w:p w14:paraId="11A8A6C8"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0E130646"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0AE46714"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Neutral loss of 141</w:t>
            </w:r>
          </w:p>
          <w:p w14:paraId="77530DDB"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48476F1D"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104DF55A"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4A769511"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LPG</w:t>
            </w:r>
          </w:p>
          <w:p w14:paraId="42418285"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w:t>
            </w:r>
            <w:proofErr w:type="spellStart"/>
            <w:r w:rsidRPr="00BF22D2">
              <w:rPr>
                <w:rFonts w:eastAsiaTheme="minorEastAsia" w:cs="Arial"/>
                <w:sz w:val="20"/>
                <w:szCs w:val="20"/>
              </w:rPr>
              <w:t>lysophosphatidylglycerol</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tcPr>
          <w:p w14:paraId="6638FDE2"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3370B193"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05593284"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[M-H]</w:t>
            </w:r>
            <w:r w:rsidRPr="00BF22D2">
              <w:rPr>
                <w:rFonts w:eastAsiaTheme="minorEastAsia" w:cs="Arial"/>
                <w:sz w:val="20"/>
                <w:szCs w:val="20"/>
                <w:vertAlign w:val="superscript"/>
              </w:rPr>
              <w:t>-</w:t>
            </w:r>
          </w:p>
        </w:tc>
        <w:tc>
          <w:tcPr>
            <w:tcW w:w="2342" w:type="dxa"/>
            <w:tcBorders>
              <w:top w:val="single" w:sz="4" w:space="0" w:color="auto"/>
              <w:left w:val="single" w:sz="4" w:space="0" w:color="auto"/>
              <w:bottom w:val="single" w:sz="4" w:space="0" w:color="auto"/>
              <w:right w:val="single" w:sz="4" w:space="0" w:color="auto"/>
            </w:tcBorders>
          </w:tcPr>
          <w:p w14:paraId="49F3AAD3"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153</w:t>
            </w:r>
          </w:p>
          <w:p w14:paraId="23ED3553"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5E236E5E" w14:textId="2A9872E6" w:rsidR="008B5E3B" w:rsidRPr="00BF22D2" w:rsidRDefault="008B5E3B" w:rsidP="0097343B">
            <w:pPr>
              <w:rPr>
                <w:rFonts w:eastAsiaTheme="minorEastAsia" w:cs="Arial"/>
                <w:sz w:val="20"/>
                <w:szCs w:val="20"/>
              </w:rPr>
            </w:pPr>
            <w:r w:rsidRPr="00BF22D2">
              <w:rPr>
                <w:rFonts w:eastAsiaTheme="minorEastAsia" w:cs="Arial"/>
                <w:sz w:val="20"/>
                <w:szCs w:val="20"/>
              </w:rPr>
              <w:t>[</w:t>
            </w:r>
            <w:proofErr w:type="spellStart"/>
            <w:r w:rsidR="006049DC">
              <w:rPr>
                <w:rFonts w:eastAsiaTheme="minorEastAsia" w:cs="Arial"/>
                <w:color w:val="0000FF"/>
                <w:sz w:val="20"/>
              </w:rPr>
              <w:fldChar w:fldCharType="begin"/>
            </w:r>
            <w:r w:rsidR="006049DC">
              <w:rPr>
                <w:rFonts w:eastAsiaTheme="minorEastAsia" w:cs="Arial"/>
                <w:color w:val="0000FF"/>
                <w:sz w:val="20"/>
              </w:rPr>
              <w:instrText xml:space="preserve"> HYPERLINK "https://www.ncbi.nlm.nih.gov/pubmed/9122196" </w:instrText>
            </w:r>
            <w:r w:rsidR="006049DC">
              <w:rPr>
                <w:rFonts w:eastAsiaTheme="minorEastAsia" w:cs="Arial"/>
                <w:color w:val="0000FF"/>
                <w:sz w:val="20"/>
              </w:rPr>
              <w:fldChar w:fldCharType="separate"/>
            </w:r>
            <w:r w:rsidRPr="006049DC">
              <w:rPr>
                <w:rStyle w:val="Hyperlink"/>
                <w:rFonts w:ascii="Arial" w:eastAsiaTheme="minorEastAsia" w:hAnsi="Arial" w:cs="Arial"/>
                <w:sz w:val="20"/>
              </w:rPr>
              <w:t>Brügger</w:t>
            </w:r>
            <w:proofErr w:type="spellEnd"/>
            <w:r w:rsidRPr="006049DC">
              <w:rPr>
                <w:rStyle w:val="Hyperlink"/>
                <w:rFonts w:ascii="Arial" w:eastAsiaTheme="minorEastAsia" w:hAnsi="Arial" w:cs="Arial"/>
                <w:sz w:val="20"/>
              </w:rPr>
              <w:t xml:space="preserve"> et al., 1997</w:t>
            </w:r>
            <w:r w:rsidR="006049DC">
              <w:rPr>
                <w:rFonts w:eastAsiaTheme="minorEastAsia" w:cs="Arial"/>
                <w:color w:val="0000FF"/>
                <w:sz w:val="20"/>
              </w:rPr>
              <w:fldChar w:fldCharType="end"/>
            </w:r>
            <w:r w:rsidRPr="00BF22D2">
              <w:rPr>
                <w:rFonts w:eastAsiaTheme="minorEastAsia" w:cs="Arial"/>
                <w:sz w:val="20"/>
                <w:szCs w:val="20"/>
              </w:rPr>
              <w:t>]</w:t>
            </w:r>
          </w:p>
        </w:tc>
      </w:tr>
      <w:tr w:rsidR="008B5E3B" w:rsidRPr="00BF22D2" w14:paraId="24A15782"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19CA3213"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MGDG (monogalactosyldiacylglycerol)</w:t>
            </w:r>
          </w:p>
        </w:tc>
        <w:tc>
          <w:tcPr>
            <w:tcW w:w="969" w:type="dxa"/>
            <w:tcBorders>
              <w:top w:val="single" w:sz="4" w:space="0" w:color="auto"/>
              <w:left w:val="single" w:sz="4" w:space="0" w:color="auto"/>
              <w:bottom w:val="single" w:sz="4" w:space="0" w:color="auto"/>
              <w:right w:val="single" w:sz="4" w:space="0" w:color="auto"/>
            </w:tcBorders>
            <w:hideMark/>
          </w:tcPr>
          <w:p w14:paraId="7CEFB51A"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13039B1D"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0C6253F9"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179</w:t>
            </w:r>
          </w:p>
        </w:tc>
        <w:tc>
          <w:tcPr>
            <w:tcW w:w="1644" w:type="dxa"/>
            <w:tcBorders>
              <w:top w:val="single" w:sz="4" w:space="0" w:color="auto"/>
              <w:left w:val="single" w:sz="4" w:space="0" w:color="auto"/>
              <w:bottom w:val="single" w:sz="4" w:space="0" w:color="auto"/>
              <w:right w:val="single" w:sz="4" w:space="0" w:color="auto"/>
            </w:tcBorders>
            <w:hideMark/>
          </w:tcPr>
          <w:p w14:paraId="333C1FEB" w14:textId="77777777" w:rsidR="008B5E3B" w:rsidRPr="00BF22D2" w:rsidRDefault="00F07EC9" w:rsidP="0097343B">
            <w:pPr>
              <w:rPr>
                <w:rFonts w:eastAsiaTheme="minorEastAsia" w:cs="Arial"/>
                <w:sz w:val="20"/>
                <w:szCs w:val="20"/>
              </w:rPr>
            </w:pPr>
            <w:r w:rsidRPr="00BF22D2">
              <w:rPr>
                <w:rFonts w:eastAsiaTheme="minorEastAsia" w:cs="Arial"/>
                <w:sz w:val="20"/>
                <w:szCs w:val="20"/>
              </w:rPr>
              <w:t>[</w:t>
            </w:r>
            <w:hyperlink r:id="rId21" w:history="1">
              <w:r w:rsidRPr="00BF22D2">
                <w:rPr>
                  <w:rFonts w:eastAsiaTheme="minorEastAsia" w:cs="Arial"/>
                  <w:color w:val="0000FF"/>
                  <w:sz w:val="20"/>
                </w:rPr>
                <w:t>Isaac et al., 2007</w:t>
              </w:r>
            </w:hyperlink>
            <w:r w:rsidRPr="00BF22D2">
              <w:rPr>
                <w:rFonts w:eastAsiaTheme="minorEastAsia" w:cs="Arial"/>
                <w:sz w:val="20"/>
                <w:szCs w:val="20"/>
              </w:rPr>
              <w:t>]</w:t>
            </w:r>
          </w:p>
        </w:tc>
      </w:tr>
      <w:tr w:rsidR="008B5E3B" w:rsidRPr="00BF22D2" w14:paraId="4BDA7874" w14:textId="77777777" w:rsidTr="008B5E3B">
        <w:tc>
          <w:tcPr>
            <w:tcW w:w="3274" w:type="dxa"/>
            <w:tcBorders>
              <w:top w:val="single" w:sz="4" w:space="0" w:color="auto"/>
              <w:left w:val="single" w:sz="4" w:space="0" w:color="auto"/>
              <w:bottom w:val="single" w:sz="4" w:space="0" w:color="auto"/>
              <w:right w:val="single" w:sz="4" w:space="0" w:color="auto"/>
            </w:tcBorders>
          </w:tcPr>
          <w:p w14:paraId="5CA6E799" w14:textId="77777777" w:rsidR="008B5E3B" w:rsidRPr="00BF22D2" w:rsidRDefault="008B5E3B" w:rsidP="00F80FFF">
            <w:pPr>
              <w:jc w:val="both"/>
              <w:rPr>
                <w:rFonts w:eastAsia="Arial Unicode MS" w:cs="Arial"/>
                <w:vanish/>
                <w:sz w:val="20"/>
                <w:szCs w:val="20"/>
                <w:vertAlign w:val="superscript"/>
              </w:rPr>
            </w:pPr>
            <w:r w:rsidRPr="00BF22D2">
              <w:rPr>
                <w:rFonts w:eastAsiaTheme="minorEastAsia" w:cs="Arial"/>
                <w:sz w:val="20"/>
                <w:szCs w:val="20"/>
              </w:rPr>
              <w:t>PA (phosphatidic acid)</w:t>
            </w:r>
          </w:p>
          <w:p w14:paraId="0A0FBC77" w14:textId="77777777" w:rsidR="008B5E3B" w:rsidRPr="00BF22D2" w:rsidRDefault="008B5E3B" w:rsidP="00F80FFF">
            <w:pPr>
              <w:jc w:val="both"/>
              <w:rPr>
                <w:rFonts w:eastAsiaTheme="minorEastAsia" w:cs="Arial"/>
                <w:sz w:val="20"/>
                <w:szCs w:val="20"/>
              </w:rPr>
            </w:pPr>
          </w:p>
        </w:tc>
        <w:tc>
          <w:tcPr>
            <w:tcW w:w="969" w:type="dxa"/>
            <w:tcBorders>
              <w:top w:val="single" w:sz="4" w:space="0" w:color="auto"/>
              <w:left w:val="single" w:sz="4" w:space="0" w:color="auto"/>
              <w:bottom w:val="single" w:sz="4" w:space="0" w:color="auto"/>
              <w:right w:val="single" w:sz="4" w:space="0" w:color="auto"/>
            </w:tcBorders>
            <w:hideMark/>
          </w:tcPr>
          <w:p w14:paraId="18BDD994"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4650CD05"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24D612E2"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115</w:t>
            </w:r>
          </w:p>
        </w:tc>
        <w:tc>
          <w:tcPr>
            <w:tcW w:w="1644" w:type="dxa"/>
            <w:tcBorders>
              <w:top w:val="single" w:sz="4" w:space="0" w:color="auto"/>
              <w:left w:val="single" w:sz="4" w:space="0" w:color="auto"/>
              <w:bottom w:val="single" w:sz="4" w:space="0" w:color="auto"/>
              <w:right w:val="single" w:sz="4" w:space="0" w:color="auto"/>
            </w:tcBorders>
          </w:tcPr>
          <w:p w14:paraId="439F2851" w14:textId="77777777" w:rsidR="008B5E3B" w:rsidRPr="00BF22D2" w:rsidRDefault="008B5E3B" w:rsidP="0097343B">
            <w:pPr>
              <w:rPr>
                <w:rFonts w:eastAsiaTheme="minorEastAsia" w:cs="Arial"/>
                <w:sz w:val="20"/>
                <w:szCs w:val="20"/>
              </w:rPr>
            </w:pPr>
          </w:p>
        </w:tc>
      </w:tr>
      <w:tr w:rsidR="008B5E3B" w:rsidRPr="00BF22D2" w14:paraId="64849622"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174BC97E"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PC (phosphatidylcholine)</w:t>
            </w:r>
          </w:p>
        </w:tc>
        <w:tc>
          <w:tcPr>
            <w:tcW w:w="969" w:type="dxa"/>
            <w:tcBorders>
              <w:top w:val="single" w:sz="4" w:space="0" w:color="auto"/>
              <w:left w:val="single" w:sz="4" w:space="0" w:color="auto"/>
              <w:bottom w:val="single" w:sz="4" w:space="0" w:color="auto"/>
              <w:right w:val="single" w:sz="4" w:space="0" w:color="auto"/>
            </w:tcBorders>
            <w:hideMark/>
          </w:tcPr>
          <w:p w14:paraId="517DA7F6"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5CA16341"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36699B1E"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184</w:t>
            </w:r>
          </w:p>
          <w:p w14:paraId="0C7093F6"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55E8F179"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2FA104F0"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4D8074C3"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PE (phosphatidylethanolamine)</w:t>
            </w:r>
          </w:p>
        </w:tc>
        <w:tc>
          <w:tcPr>
            <w:tcW w:w="969" w:type="dxa"/>
            <w:tcBorders>
              <w:top w:val="single" w:sz="4" w:space="0" w:color="auto"/>
              <w:left w:val="single" w:sz="4" w:space="0" w:color="auto"/>
              <w:bottom w:val="single" w:sz="4" w:space="0" w:color="auto"/>
              <w:right w:val="single" w:sz="4" w:space="0" w:color="auto"/>
            </w:tcBorders>
          </w:tcPr>
          <w:p w14:paraId="540C3195"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72D70BAD"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3EE7D0ED" w14:textId="77777777" w:rsidR="008B5E3B" w:rsidRPr="00BF22D2" w:rsidRDefault="008B5E3B" w:rsidP="00486CAD">
            <w:pPr>
              <w:jc w:val="center"/>
              <w:rPr>
                <w:rFonts w:eastAsiaTheme="minorEastAsia" w:cs="Arial"/>
                <w:sz w:val="20"/>
                <w:szCs w:val="20"/>
                <w:vertAlign w:val="superscript"/>
              </w:rPr>
            </w:pPr>
            <w:r w:rsidRPr="00BF22D2">
              <w:rPr>
                <w:rFonts w:eastAsiaTheme="minorEastAsia" w:cs="Arial"/>
                <w:sz w:val="20"/>
                <w:szCs w:val="20"/>
              </w:rPr>
              <w:t>[M+</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5E46EF49"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Neutral loss of 141</w:t>
            </w:r>
          </w:p>
          <w:p w14:paraId="62569F88"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30330058"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6511CD4F"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4F474447"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PG (phosphatidylglycerol)</w:t>
            </w:r>
          </w:p>
        </w:tc>
        <w:tc>
          <w:tcPr>
            <w:tcW w:w="969" w:type="dxa"/>
            <w:tcBorders>
              <w:top w:val="single" w:sz="4" w:space="0" w:color="auto"/>
              <w:left w:val="single" w:sz="4" w:space="0" w:color="auto"/>
              <w:bottom w:val="single" w:sz="4" w:space="0" w:color="auto"/>
              <w:right w:val="single" w:sz="4" w:space="0" w:color="auto"/>
            </w:tcBorders>
            <w:hideMark/>
          </w:tcPr>
          <w:p w14:paraId="7C133081"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0738C778"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2848EAC9"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189</w:t>
            </w:r>
          </w:p>
        </w:tc>
        <w:tc>
          <w:tcPr>
            <w:tcW w:w="1644" w:type="dxa"/>
            <w:tcBorders>
              <w:top w:val="single" w:sz="4" w:space="0" w:color="auto"/>
              <w:left w:val="single" w:sz="4" w:space="0" w:color="auto"/>
              <w:bottom w:val="single" w:sz="4" w:space="0" w:color="auto"/>
              <w:right w:val="single" w:sz="4" w:space="0" w:color="auto"/>
            </w:tcBorders>
            <w:hideMark/>
          </w:tcPr>
          <w:p w14:paraId="1063F099"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hyperlink r:id="rId22" w:history="1">
              <w:r w:rsidRPr="00BF22D2">
                <w:rPr>
                  <w:rFonts w:eastAsiaTheme="minorEastAsia" w:cs="Arial"/>
                  <w:color w:val="0000FF"/>
                  <w:sz w:val="20"/>
                </w:rPr>
                <w:t>Taguchi et al., 2005</w:t>
              </w:r>
            </w:hyperlink>
            <w:r w:rsidRPr="00BF22D2">
              <w:rPr>
                <w:rFonts w:eastAsiaTheme="minorEastAsia" w:cs="Arial"/>
                <w:sz w:val="20"/>
                <w:szCs w:val="20"/>
              </w:rPr>
              <w:t>]</w:t>
            </w:r>
          </w:p>
        </w:tc>
      </w:tr>
      <w:tr w:rsidR="008B5E3B" w:rsidRPr="00BF22D2" w14:paraId="0E766B32"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76FE4496"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PI (phosphatidylinositol)</w:t>
            </w:r>
          </w:p>
        </w:tc>
        <w:tc>
          <w:tcPr>
            <w:tcW w:w="969" w:type="dxa"/>
            <w:tcBorders>
              <w:top w:val="single" w:sz="4" w:space="0" w:color="auto"/>
              <w:left w:val="single" w:sz="4" w:space="0" w:color="auto"/>
              <w:bottom w:val="single" w:sz="4" w:space="0" w:color="auto"/>
              <w:right w:val="single" w:sz="4" w:space="0" w:color="auto"/>
            </w:tcBorders>
            <w:hideMark/>
          </w:tcPr>
          <w:p w14:paraId="139A161F"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194F5ED5"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[M+NH</w:t>
            </w:r>
            <w:proofErr w:type="gramStart"/>
            <w:r w:rsidRPr="00BF22D2">
              <w:rPr>
                <w:rFonts w:eastAsiaTheme="minorEastAsia" w:cs="Arial"/>
                <w:sz w:val="20"/>
                <w:szCs w:val="20"/>
                <w:vertAlign w:val="subscript"/>
              </w:rPr>
              <w:t>4</w:t>
            </w:r>
            <w:r w:rsidRPr="00BF22D2">
              <w:rPr>
                <w:rFonts w:eastAsiaTheme="minorEastAsia" w:cs="Arial"/>
                <w:sz w:val="20"/>
                <w:szCs w:val="20"/>
              </w:rPr>
              <w:t>]</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hideMark/>
          </w:tcPr>
          <w:p w14:paraId="14F5D45E"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Neutral loss of 277</w:t>
            </w:r>
          </w:p>
        </w:tc>
        <w:tc>
          <w:tcPr>
            <w:tcW w:w="1644" w:type="dxa"/>
            <w:tcBorders>
              <w:top w:val="single" w:sz="4" w:space="0" w:color="auto"/>
              <w:left w:val="single" w:sz="4" w:space="0" w:color="auto"/>
              <w:bottom w:val="single" w:sz="4" w:space="0" w:color="auto"/>
              <w:right w:val="single" w:sz="4" w:space="0" w:color="auto"/>
            </w:tcBorders>
            <w:hideMark/>
          </w:tcPr>
          <w:p w14:paraId="35E0DC76"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hyperlink r:id="rId23" w:history="1">
              <w:r w:rsidRPr="00BF22D2">
                <w:rPr>
                  <w:rFonts w:eastAsiaTheme="minorEastAsia" w:cs="Arial"/>
                  <w:color w:val="0000FF"/>
                  <w:sz w:val="20"/>
                </w:rPr>
                <w:t>Taguchi et al., 2005</w:t>
              </w:r>
            </w:hyperlink>
            <w:r w:rsidRPr="00BF22D2">
              <w:rPr>
                <w:rFonts w:eastAsiaTheme="minorEastAsia" w:cs="Arial"/>
                <w:sz w:val="20"/>
                <w:szCs w:val="20"/>
              </w:rPr>
              <w:t>]</w:t>
            </w:r>
          </w:p>
        </w:tc>
      </w:tr>
      <w:tr w:rsidR="008B5E3B" w:rsidRPr="00BF22D2" w14:paraId="71A667BE"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6FFB05D9"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 xml:space="preserve">PS (phosphatidylserine) </w:t>
            </w:r>
          </w:p>
        </w:tc>
        <w:tc>
          <w:tcPr>
            <w:tcW w:w="969" w:type="dxa"/>
            <w:tcBorders>
              <w:top w:val="single" w:sz="4" w:space="0" w:color="auto"/>
              <w:left w:val="single" w:sz="4" w:space="0" w:color="auto"/>
              <w:bottom w:val="single" w:sz="4" w:space="0" w:color="auto"/>
              <w:right w:val="single" w:sz="4" w:space="0" w:color="auto"/>
            </w:tcBorders>
          </w:tcPr>
          <w:p w14:paraId="0C1C47E0" w14:textId="77777777" w:rsidR="008B5E3B" w:rsidRPr="00BF22D2" w:rsidRDefault="008B5E3B" w:rsidP="00486CAD">
            <w:pPr>
              <w:jc w:val="center"/>
              <w:rPr>
                <w:rFonts w:eastAsia="Arial Unicode MS" w:cs="Arial"/>
                <w:vanish/>
                <w:sz w:val="20"/>
                <w:szCs w:val="20"/>
              </w:rPr>
            </w:pPr>
            <w:r w:rsidRPr="00BF22D2">
              <w:rPr>
                <w:rFonts w:eastAsiaTheme="minorEastAsia" w:cs="Arial"/>
                <w:sz w:val="20"/>
                <w:szCs w:val="20"/>
              </w:rPr>
              <w:t>+</w:t>
            </w:r>
          </w:p>
          <w:p w14:paraId="33FE2189" w14:textId="77777777" w:rsidR="008B5E3B" w:rsidRPr="00BF22D2" w:rsidRDefault="008B5E3B" w:rsidP="00486CAD">
            <w:pPr>
              <w:jc w:val="center"/>
              <w:rPr>
                <w:rFonts w:eastAsiaTheme="minorEastAsia" w:cs="Arial"/>
                <w:sz w:val="20"/>
                <w:szCs w:val="20"/>
              </w:rPr>
            </w:pPr>
          </w:p>
        </w:tc>
        <w:tc>
          <w:tcPr>
            <w:tcW w:w="1419" w:type="dxa"/>
            <w:tcBorders>
              <w:top w:val="single" w:sz="4" w:space="0" w:color="auto"/>
              <w:left w:val="single" w:sz="4" w:space="0" w:color="auto"/>
              <w:bottom w:val="single" w:sz="4" w:space="0" w:color="auto"/>
              <w:right w:val="single" w:sz="4" w:space="0" w:color="auto"/>
            </w:tcBorders>
            <w:hideMark/>
          </w:tcPr>
          <w:p w14:paraId="37595159" w14:textId="19C50F9E" w:rsidR="008B5E3B" w:rsidRPr="00BF22D2" w:rsidRDefault="008B5E3B" w:rsidP="00486CAD">
            <w:pPr>
              <w:jc w:val="center"/>
              <w:rPr>
                <w:rFonts w:eastAsiaTheme="minorEastAsia" w:cs="Arial"/>
                <w:sz w:val="20"/>
                <w:szCs w:val="20"/>
              </w:rPr>
            </w:pPr>
            <w:r w:rsidRPr="00BF22D2">
              <w:rPr>
                <w:rFonts w:eastAsiaTheme="minorEastAsia" w:cs="Arial"/>
                <w:sz w:val="20"/>
                <w:szCs w:val="20"/>
              </w:rPr>
              <w:t>[M</w:t>
            </w:r>
            <w:r w:rsidR="005C784F">
              <w:rPr>
                <w:rFonts w:eastAsiaTheme="minorEastAsia" w:cs="Arial"/>
                <w:sz w:val="20"/>
                <w:szCs w:val="20"/>
              </w:rPr>
              <w:t>+</w:t>
            </w:r>
            <w:proofErr w:type="gramStart"/>
            <w:r w:rsidRPr="00BF22D2">
              <w:rPr>
                <w:rFonts w:eastAsiaTheme="minorEastAsia" w:cs="Arial"/>
                <w:sz w:val="20"/>
                <w:szCs w:val="20"/>
              </w:rPr>
              <w:t>H]</w:t>
            </w:r>
            <w:r w:rsidRPr="00BF22D2">
              <w:rPr>
                <w:rFonts w:eastAsiaTheme="minorEastAsia" w:cs="Arial"/>
                <w:sz w:val="20"/>
                <w:szCs w:val="20"/>
                <w:vertAlign w:val="superscript"/>
              </w:rPr>
              <w:t>+</w:t>
            </w:r>
            <w:proofErr w:type="gramEnd"/>
          </w:p>
        </w:tc>
        <w:tc>
          <w:tcPr>
            <w:tcW w:w="2342" w:type="dxa"/>
            <w:tcBorders>
              <w:top w:val="single" w:sz="4" w:space="0" w:color="auto"/>
              <w:left w:val="single" w:sz="4" w:space="0" w:color="auto"/>
              <w:bottom w:val="single" w:sz="4" w:space="0" w:color="auto"/>
              <w:right w:val="single" w:sz="4" w:space="0" w:color="auto"/>
            </w:tcBorders>
          </w:tcPr>
          <w:p w14:paraId="78928F3B" w14:textId="77777777" w:rsidR="008B5E3B" w:rsidRPr="00BF22D2" w:rsidRDefault="008B5E3B" w:rsidP="00486CAD">
            <w:pPr>
              <w:jc w:val="center"/>
              <w:rPr>
                <w:rFonts w:eastAsiaTheme="minorEastAsia" w:cs="Arial"/>
                <w:vanish/>
                <w:sz w:val="20"/>
                <w:szCs w:val="20"/>
              </w:rPr>
            </w:pPr>
            <w:r w:rsidRPr="00BF22D2">
              <w:rPr>
                <w:rFonts w:eastAsiaTheme="minorEastAsia" w:cs="Arial"/>
                <w:sz w:val="20"/>
                <w:szCs w:val="20"/>
              </w:rPr>
              <w:t>Neutral loss of 185</w:t>
            </w:r>
          </w:p>
          <w:p w14:paraId="298DCAB6" w14:textId="77777777" w:rsidR="008B5E3B" w:rsidRPr="00BF22D2" w:rsidRDefault="008B5E3B" w:rsidP="00486CAD">
            <w:pPr>
              <w:jc w:val="center"/>
              <w:rPr>
                <w:rFonts w:eastAsiaTheme="minorEastAsia" w:cs="Arial"/>
                <w:sz w:val="20"/>
                <w:szCs w:val="20"/>
              </w:rPr>
            </w:pPr>
          </w:p>
        </w:tc>
        <w:tc>
          <w:tcPr>
            <w:tcW w:w="1644" w:type="dxa"/>
            <w:tcBorders>
              <w:top w:val="single" w:sz="4" w:space="0" w:color="auto"/>
              <w:left w:val="single" w:sz="4" w:space="0" w:color="auto"/>
              <w:bottom w:val="single" w:sz="4" w:space="0" w:color="auto"/>
              <w:right w:val="single" w:sz="4" w:space="0" w:color="auto"/>
            </w:tcBorders>
            <w:hideMark/>
          </w:tcPr>
          <w:p w14:paraId="3FA680C2" w14:textId="77777777" w:rsidR="008B5E3B" w:rsidRPr="00BF22D2" w:rsidRDefault="007268AE" w:rsidP="0097343B">
            <w:pPr>
              <w:rPr>
                <w:rFonts w:eastAsiaTheme="minorEastAsia" w:cs="Arial"/>
                <w:sz w:val="20"/>
                <w:szCs w:val="20"/>
              </w:rPr>
            </w:pPr>
            <w:r w:rsidRPr="00BF22D2">
              <w:rPr>
                <w:rFonts w:eastAsiaTheme="minorEastAsia" w:cs="Arial"/>
                <w:sz w:val="20"/>
                <w:szCs w:val="20"/>
              </w:rPr>
              <w:t>[</w:t>
            </w:r>
            <w:proofErr w:type="spellStart"/>
            <w:r w:rsidR="002C1D6A">
              <w:fldChar w:fldCharType="begin"/>
            </w:r>
            <w:r w:rsidR="002C1D6A">
              <w:instrText xml:space="preserve"> HYPERLINK "https://www.ncbi.nlm.nih.gov/pubmed/9122196" </w:instrText>
            </w:r>
            <w:r w:rsidR="002C1D6A">
              <w:fldChar w:fldCharType="separate"/>
            </w:r>
            <w:r w:rsidRPr="00BF22D2">
              <w:rPr>
                <w:rFonts w:eastAsiaTheme="minorEastAsia" w:cs="Arial"/>
                <w:color w:val="0000FF"/>
                <w:sz w:val="20"/>
              </w:rPr>
              <w:t>Brügger</w:t>
            </w:r>
            <w:proofErr w:type="spellEnd"/>
            <w:r w:rsidRPr="00BF22D2">
              <w:rPr>
                <w:rFonts w:eastAsiaTheme="minorEastAsia" w:cs="Arial"/>
                <w:color w:val="0000FF"/>
                <w:sz w:val="20"/>
              </w:rPr>
              <w:t xml:space="preserve"> et al., 1997</w:t>
            </w:r>
            <w:r w:rsidR="002C1D6A">
              <w:rPr>
                <w:rFonts w:eastAsiaTheme="minorEastAsia" w:cs="Arial"/>
                <w:color w:val="0000FF"/>
                <w:sz w:val="20"/>
              </w:rPr>
              <w:fldChar w:fldCharType="end"/>
            </w:r>
            <w:r w:rsidRPr="00BF22D2">
              <w:rPr>
                <w:rFonts w:eastAsiaTheme="minorEastAsia" w:cs="Arial"/>
                <w:sz w:val="20"/>
                <w:szCs w:val="20"/>
              </w:rPr>
              <w:t>]</w:t>
            </w:r>
          </w:p>
        </w:tc>
      </w:tr>
      <w:tr w:rsidR="008B5E3B" w:rsidRPr="00BF22D2" w14:paraId="01D97A1B" w14:textId="77777777" w:rsidTr="008B5E3B">
        <w:tc>
          <w:tcPr>
            <w:tcW w:w="3274" w:type="dxa"/>
            <w:tcBorders>
              <w:top w:val="single" w:sz="4" w:space="0" w:color="auto"/>
              <w:left w:val="single" w:sz="4" w:space="0" w:color="auto"/>
              <w:bottom w:val="single" w:sz="4" w:space="0" w:color="auto"/>
              <w:right w:val="single" w:sz="4" w:space="0" w:color="auto"/>
            </w:tcBorders>
            <w:hideMark/>
          </w:tcPr>
          <w:p w14:paraId="17E6D8FD" w14:textId="77777777" w:rsidR="008B5E3B" w:rsidRPr="00BF22D2" w:rsidRDefault="008B5E3B" w:rsidP="00F80FFF">
            <w:pPr>
              <w:jc w:val="both"/>
              <w:rPr>
                <w:rFonts w:eastAsiaTheme="minorEastAsia" w:cs="Arial"/>
                <w:sz w:val="20"/>
                <w:szCs w:val="20"/>
              </w:rPr>
            </w:pPr>
            <w:r w:rsidRPr="00BF22D2">
              <w:rPr>
                <w:rFonts w:eastAsiaTheme="minorEastAsia" w:cs="Arial"/>
                <w:sz w:val="20"/>
                <w:szCs w:val="20"/>
              </w:rPr>
              <w:t>SQDG (</w:t>
            </w:r>
            <w:proofErr w:type="spellStart"/>
            <w:r w:rsidRPr="00BF22D2">
              <w:rPr>
                <w:rFonts w:eastAsiaTheme="minorEastAsia" w:cs="Arial"/>
                <w:sz w:val="20"/>
                <w:szCs w:val="20"/>
              </w:rPr>
              <w:t>sulfoquinovosyldiacylglycerol</w:t>
            </w:r>
            <w:proofErr w:type="spellEnd"/>
            <w:r w:rsidRPr="00BF22D2">
              <w:rPr>
                <w:rFonts w:eastAsiaTheme="minorEastAsia" w:cs="Arial"/>
                <w:sz w:val="20"/>
                <w:szCs w:val="20"/>
              </w:rPr>
              <w:t>)</w:t>
            </w:r>
          </w:p>
        </w:tc>
        <w:tc>
          <w:tcPr>
            <w:tcW w:w="969" w:type="dxa"/>
            <w:tcBorders>
              <w:top w:val="single" w:sz="4" w:space="0" w:color="auto"/>
              <w:left w:val="single" w:sz="4" w:space="0" w:color="auto"/>
              <w:bottom w:val="single" w:sz="4" w:space="0" w:color="auto"/>
              <w:right w:val="single" w:sz="4" w:space="0" w:color="auto"/>
            </w:tcBorders>
            <w:hideMark/>
          </w:tcPr>
          <w:p w14:paraId="0E1F2A38"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w:t>
            </w:r>
          </w:p>
        </w:tc>
        <w:tc>
          <w:tcPr>
            <w:tcW w:w="1419" w:type="dxa"/>
            <w:tcBorders>
              <w:top w:val="single" w:sz="4" w:space="0" w:color="auto"/>
              <w:left w:val="single" w:sz="4" w:space="0" w:color="auto"/>
              <w:bottom w:val="single" w:sz="4" w:space="0" w:color="auto"/>
              <w:right w:val="single" w:sz="4" w:space="0" w:color="auto"/>
            </w:tcBorders>
            <w:hideMark/>
          </w:tcPr>
          <w:p w14:paraId="5CA364AF"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[M-H]</w:t>
            </w:r>
            <w:r w:rsidRPr="00BF22D2">
              <w:rPr>
                <w:rFonts w:eastAsiaTheme="minorEastAsia" w:cs="Arial"/>
                <w:sz w:val="20"/>
                <w:szCs w:val="20"/>
                <w:vertAlign w:val="superscript"/>
              </w:rPr>
              <w:t>-</w:t>
            </w:r>
          </w:p>
        </w:tc>
        <w:tc>
          <w:tcPr>
            <w:tcW w:w="2342" w:type="dxa"/>
            <w:tcBorders>
              <w:top w:val="single" w:sz="4" w:space="0" w:color="auto"/>
              <w:left w:val="single" w:sz="4" w:space="0" w:color="auto"/>
              <w:bottom w:val="single" w:sz="4" w:space="0" w:color="auto"/>
              <w:right w:val="single" w:sz="4" w:space="0" w:color="auto"/>
            </w:tcBorders>
            <w:hideMark/>
          </w:tcPr>
          <w:p w14:paraId="035A6C36" w14:textId="77777777" w:rsidR="008B5E3B" w:rsidRPr="00BF22D2" w:rsidRDefault="008B5E3B" w:rsidP="00486CAD">
            <w:pPr>
              <w:jc w:val="center"/>
              <w:rPr>
                <w:rFonts w:eastAsiaTheme="minorEastAsia" w:cs="Arial"/>
                <w:sz w:val="20"/>
                <w:szCs w:val="20"/>
              </w:rPr>
            </w:pPr>
            <w:r w:rsidRPr="00BF22D2">
              <w:rPr>
                <w:rFonts w:eastAsiaTheme="minorEastAsia" w:cs="Arial"/>
                <w:sz w:val="20"/>
                <w:szCs w:val="20"/>
              </w:rPr>
              <w:t>Precursors of</w:t>
            </w:r>
            <w:r w:rsidR="00850DEF" w:rsidRPr="00BF22D2">
              <w:rPr>
                <w:rFonts w:eastAsiaTheme="minorEastAsia" w:cs="Arial"/>
                <w:i/>
                <w:sz w:val="20"/>
                <w:szCs w:val="20"/>
              </w:rPr>
              <w:t xml:space="preserve"> m/z</w:t>
            </w:r>
            <w:r w:rsidRPr="00BF22D2">
              <w:rPr>
                <w:rFonts w:eastAsiaTheme="minorEastAsia" w:cs="Arial"/>
                <w:sz w:val="20"/>
                <w:szCs w:val="20"/>
              </w:rPr>
              <w:t xml:space="preserve"> 225</w:t>
            </w:r>
          </w:p>
        </w:tc>
        <w:tc>
          <w:tcPr>
            <w:tcW w:w="1644" w:type="dxa"/>
            <w:tcBorders>
              <w:top w:val="single" w:sz="4" w:space="0" w:color="auto"/>
              <w:left w:val="single" w:sz="4" w:space="0" w:color="auto"/>
              <w:bottom w:val="single" w:sz="4" w:space="0" w:color="auto"/>
              <w:right w:val="single" w:sz="4" w:space="0" w:color="auto"/>
            </w:tcBorders>
            <w:hideMark/>
          </w:tcPr>
          <w:p w14:paraId="3EF616E7" w14:textId="77777777" w:rsidR="008B5E3B" w:rsidRPr="00BF22D2" w:rsidRDefault="008B5E3B" w:rsidP="0097343B">
            <w:pPr>
              <w:rPr>
                <w:rFonts w:eastAsiaTheme="minorEastAsia" w:cs="Arial"/>
                <w:sz w:val="20"/>
                <w:szCs w:val="20"/>
              </w:rPr>
            </w:pPr>
            <w:r w:rsidRPr="00BF22D2">
              <w:rPr>
                <w:rFonts w:eastAsiaTheme="minorEastAsia" w:cs="Arial"/>
                <w:sz w:val="20"/>
                <w:szCs w:val="20"/>
              </w:rPr>
              <w:t>[</w:t>
            </w:r>
            <w:hyperlink r:id="rId24" w:history="1">
              <w:r w:rsidRPr="00BF22D2">
                <w:rPr>
                  <w:rFonts w:eastAsiaTheme="minorEastAsia" w:cs="Arial"/>
                  <w:color w:val="0000FF"/>
                  <w:sz w:val="20"/>
                </w:rPr>
                <w:t>Gage et al., 1992</w:t>
              </w:r>
            </w:hyperlink>
            <w:r w:rsidRPr="00BF22D2">
              <w:rPr>
                <w:rFonts w:eastAsiaTheme="minorEastAsia" w:cs="Arial"/>
                <w:sz w:val="20"/>
                <w:szCs w:val="20"/>
              </w:rPr>
              <w:t xml:space="preserve">; </w:t>
            </w:r>
            <w:hyperlink r:id="rId25" w:history="1">
              <w:proofErr w:type="spellStart"/>
              <w:r w:rsidRPr="00BF22D2">
                <w:rPr>
                  <w:rFonts w:eastAsiaTheme="minorEastAsia" w:cs="Arial"/>
                  <w:color w:val="0000FF"/>
                  <w:sz w:val="20"/>
                </w:rPr>
                <w:t>Welti</w:t>
              </w:r>
              <w:proofErr w:type="spellEnd"/>
              <w:r w:rsidRPr="00BF22D2">
                <w:rPr>
                  <w:rFonts w:eastAsiaTheme="minorEastAsia" w:cs="Arial"/>
                  <w:color w:val="0000FF"/>
                  <w:sz w:val="20"/>
                </w:rPr>
                <w:t xml:space="preserve"> et al., 2003</w:t>
              </w:r>
            </w:hyperlink>
            <w:r w:rsidRPr="00BF22D2">
              <w:rPr>
                <w:rFonts w:eastAsiaTheme="minorEastAsia" w:cs="Arial"/>
                <w:sz w:val="20"/>
                <w:szCs w:val="20"/>
              </w:rPr>
              <w:t>]</w:t>
            </w:r>
          </w:p>
        </w:tc>
      </w:tr>
    </w:tbl>
    <w:p w14:paraId="0F2E1DA7" w14:textId="77777777" w:rsidR="008B5E3B" w:rsidRPr="00BF22D2" w:rsidRDefault="008B5E3B" w:rsidP="00F80FFF">
      <w:pPr>
        <w:jc w:val="both"/>
        <w:rPr>
          <w:rFonts w:eastAsiaTheme="minorEastAsia" w:cs="Arial"/>
        </w:rPr>
      </w:pPr>
    </w:p>
    <w:p w14:paraId="773439DA" w14:textId="77777777" w:rsidR="008B5E3B" w:rsidRPr="00BF22D2" w:rsidRDefault="008B5E3B" w:rsidP="00F80FFF">
      <w:pPr>
        <w:jc w:val="both"/>
        <w:rPr>
          <w:rFonts w:eastAsiaTheme="minorEastAsia" w:cs="Arial"/>
        </w:rPr>
      </w:pPr>
      <w:r w:rsidRPr="00BF22D2">
        <w:rPr>
          <w:rFonts w:eastAsiaTheme="minorEastAsia" w:cs="Arial"/>
        </w:rPr>
        <w:t xml:space="preserve">The Kansas </w:t>
      </w:r>
      <w:proofErr w:type="spellStart"/>
      <w:r w:rsidRPr="00BF22D2">
        <w:rPr>
          <w:rFonts w:eastAsiaTheme="minorEastAsia" w:cs="Arial"/>
        </w:rPr>
        <w:t>Lipidomics</w:t>
      </w:r>
      <w:proofErr w:type="spellEnd"/>
      <w:r w:rsidRPr="00BF22D2">
        <w:rPr>
          <w:rFonts w:eastAsiaTheme="minorEastAsia" w:cs="Arial"/>
        </w:rPr>
        <w:t xml:space="preserve"> Research Center (</w:t>
      </w:r>
      <w:proofErr w:type="spellStart"/>
      <w:r w:rsidRPr="00BF22D2">
        <w:rPr>
          <w:rFonts w:eastAsiaTheme="minorEastAsia" w:cs="Arial"/>
        </w:rPr>
        <w:t>Welti</w:t>
      </w:r>
      <w:proofErr w:type="spellEnd"/>
      <w:r w:rsidRPr="00BF22D2">
        <w:rPr>
          <w:rFonts w:eastAsiaTheme="minorEastAsia" w:cs="Arial"/>
        </w:rPr>
        <w:t xml:space="preserve"> group) at Kansas State University can supply data acquisition methods for the above scans for an Applied Biosystems API 4000 triple quadrupole mass spectrometer (Applied Biosystems, Foster City, CA) with an autosampler (LC Mini PAL, CTC Analytics AG, </w:t>
      </w:r>
      <w:proofErr w:type="spellStart"/>
      <w:r w:rsidRPr="00BF22D2">
        <w:rPr>
          <w:rFonts w:eastAsiaTheme="minorEastAsia" w:cs="Arial"/>
        </w:rPr>
        <w:t>Zwingen</w:t>
      </w:r>
      <w:proofErr w:type="spellEnd"/>
      <w:r w:rsidRPr="00BF22D2">
        <w:rPr>
          <w:rFonts w:eastAsiaTheme="minorEastAsia" w:cs="Arial"/>
        </w:rPr>
        <w:t xml:space="preserve">, Switzerland). To obtain data acquisition methods, </w:t>
      </w:r>
      <w:r w:rsidR="00294FF7">
        <w:rPr>
          <w:rFonts w:eastAsiaTheme="minorEastAsia" w:cs="Arial"/>
        </w:rPr>
        <w:t>check the KLRC website (</w:t>
      </w:r>
      <w:hyperlink r:id="rId26" w:history="1">
        <w:r w:rsidR="00294FF7" w:rsidRPr="00054D30">
          <w:rPr>
            <w:rStyle w:val="Hyperlink"/>
            <w:rFonts w:ascii="Arial" w:eastAsiaTheme="minorEastAsia" w:hAnsi="Arial" w:cs="Arial"/>
          </w:rPr>
          <w:t>www.ksu.edu/lipid</w:t>
        </w:r>
      </w:hyperlink>
      <w:r w:rsidR="00294FF7">
        <w:rPr>
          <w:rFonts w:eastAsiaTheme="minorEastAsia" w:cs="Arial"/>
        </w:rPr>
        <w:t>) or</w:t>
      </w:r>
      <w:r w:rsidRPr="00BF22D2">
        <w:rPr>
          <w:rFonts w:eastAsiaTheme="minorEastAsia" w:cs="Arial"/>
        </w:rPr>
        <w:t xml:space="preserve"> email </w:t>
      </w:r>
      <w:hyperlink r:id="rId27" w:history="1">
        <w:r w:rsidR="00F07EC9" w:rsidRPr="00BF22D2">
          <w:rPr>
            <w:rFonts w:eastAsiaTheme="minorEastAsia" w:cs="Arial"/>
            <w:color w:val="0000FF"/>
            <w:sz w:val="24"/>
          </w:rPr>
          <w:t>welti@ksu.edu</w:t>
        </w:r>
      </w:hyperlink>
      <w:r w:rsidRPr="00BF22D2">
        <w:rPr>
          <w:rFonts w:eastAsiaTheme="minorEastAsia" w:cs="Arial"/>
        </w:rPr>
        <w:t xml:space="preserve">. </w:t>
      </w:r>
    </w:p>
    <w:p w14:paraId="299C5B28" w14:textId="77777777" w:rsidR="008B5E3B" w:rsidRPr="000E4339" w:rsidRDefault="008B5E3B" w:rsidP="00F80FFF">
      <w:pPr>
        <w:jc w:val="both"/>
        <w:rPr>
          <w:rFonts w:eastAsiaTheme="minorEastAsia" w:cs="Arial"/>
          <w:color w:val="0070C0"/>
        </w:rPr>
      </w:pPr>
    </w:p>
    <w:p w14:paraId="6E61C3DA" w14:textId="1F4F5553" w:rsidR="008B5E3B" w:rsidRPr="000E4339" w:rsidRDefault="007268AE" w:rsidP="00F80FFF">
      <w:pPr>
        <w:adjustRightInd w:val="0"/>
        <w:jc w:val="both"/>
        <w:rPr>
          <w:rFonts w:eastAsiaTheme="majorEastAsia" w:cs="Arial"/>
          <w:sz w:val="24"/>
          <w:szCs w:val="24"/>
        </w:rPr>
      </w:pPr>
      <w:r w:rsidRPr="000E4339">
        <w:rPr>
          <w:rStyle w:val="Heading3Char"/>
          <w:rFonts w:cs="Arial"/>
          <w:color w:val="0070C0"/>
        </w:rPr>
        <w:t>Pre</w:t>
      </w:r>
      <w:r w:rsidR="00BC6B0F" w:rsidRPr="000E4339">
        <w:rPr>
          <w:rStyle w:val="Heading3Char"/>
          <w:rFonts w:cs="Arial"/>
          <w:color w:val="0070C0"/>
        </w:rPr>
        <w:t>/</w:t>
      </w:r>
      <w:r w:rsidRPr="000E4339">
        <w:rPr>
          <w:rStyle w:val="Heading3Char"/>
          <w:rFonts w:cs="Arial"/>
          <w:color w:val="0070C0"/>
        </w:rPr>
        <w:t xml:space="preserve">NL data </w:t>
      </w:r>
      <w:r w:rsidR="008B5E3B" w:rsidRPr="000E4339">
        <w:rPr>
          <w:rStyle w:val="Heading3Char"/>
          <w:rFonts w:cs="Arial"/>
          <w:color w:val="0070C0"/>
        </w:rPr>
        <w:t>output from mass spectrometer</w:t>
      </w:r>
      <w:r w:rsidR="008F74C7" w:rsidRPr="000E4339">
        <w:rPr>
          <w:rStyle w:val="Heading3Char"/>
          <w:rFonts w:cs="Arial"/>
          <w:color w:val="0070C0"/>
        </w:rPr>
        <w:t xml:space="preserve"> and preparation for </w:t>
      </w:r>
      <w:proofErr w:type="spellStart"/>
      <w:r w:rsidR="008F74C7" w:rsidRPr="000E4339">
        <w:rPr>
          <w:rStyle w:val="Heading3Char"/>
          <w:rFonts w:cs="Arial"/>
          <w:color w:val="0070C0"/>
        </w:rPr>
        <w:t>LipidomeDB</w:t>
      </w:r>
      <w:proofErr w:type="spellEnd"/>
      <w:r w:rsidR="008F74C7" w:rsidRPr="000E4339">
        <w:rPr>
          <w:rStyle w:val="Heading3Char"/>
          <w:rFonts w:cs="Arial"/>
          <w:color w:val="0070C0"/>
        </w:rPr>
        <w:t xml:space="preserve"> DCE</w:t>
      </w:r>
      <w:r w:rsidR="008B5E3B" w:rsidRPr="000E4339">
        <w:rPr>
          <w:rStyle w:val="Heading3Char"/>
          <w:rFonts w:cs="Arial"/>
          <w:color w:val="0070C0"/>
        </w:rPr>
        <w:t>:</w:t>
      </w:r>
      <w:r w:rsidR="008B5E3B" w:rsidRPr="005A117E">
        <w:rPr>
          <w:rStyle w:val="Heading3Char"/>
          <w:rFonts w:cs="Arial"/>
        </w:rPr>
        <w:t xml:space="preserve"> </w:t>
      </w:r>
      <w:r w:rsidR="008B5E3B" w:rsidRPr="00BF22D2">
        <w:rPr>
          <w:rStyle w:val="Heading3Char"/>
          <w:rFonts w:cs="Arial"/>
        </w:rPr>
        <w:t>I</w:t>
      </w:r>
      <w:r w:rsidR="008B5E3B" w:rsidRPr="00BF22D2">
        <w:rPr>
          <w:rFonts w:eastAsiaTheme="minorEastAsia" w:cs="Arial"/>
        </w:rPr>
        <w:t>nitial data processing is performed using the mass spectrometer software.</w:t>
      </w:r>
      <w:r w:rsidR="00850DEF" w:rsidRPr="00BF22D2">
        <w:rPr>
          <w:rFonts w:eastAsiaTheme="minorEastAsia" w:cs="Arial"/>
          <w:i/>
        </w:rPr>
        <w:t xml:space="preserve"> </w:t>
      </w:r>
      <w:r w:rsidR="008B5E3B" w:rsidRPr="00BF22D2">
        <w:rPr>
          <w:rFonts w:eastAsiaTheme="minorEastAsia" w:cs="Arial"/>
        </w:rPr>
        <w:t>This processing can include background subtraction, smoothing, and centroiding or another type of peak integration</w:t>
      </w:r>
      <w:r w:rsidR="008B5E3B" w:rsidRPr="00BF22D2">
        <w:rPr>
          <w:rFonts w:eastAsiaTheme="minorEastAsia" w:cs="Arial"/>
          <w:lang w:eastAsia="zh-CN"/>
        </w:rPr>
        <w:t xml:space="preserve"> to produce what we have called "signal" or peak intensity</w:t>
      </w:r>
      <w:r w:rsidR="008B5E3B" w:rsidRPr="00BF22D2">
        <w:rPr>
          <w:rFonts w:eastAsiaTheme="minorEastAsia" w:cs="Arial"/>
        </w:rPr>
        <w:t xml:space="preserve">. It’s important to note that the inputs to </w:t>
      </w:r>
      <w:proofErr w:type="spellStart"/>
      <w:r w:rsidR="008B5E3B" w:rsidRPr="00BF22D2">
        <w:rPr>
          <w:rFonts w:eastAsiaTheme="minorEastAsia" w:cs="Arial"/>
        </w:rPr>
        <w:t>LipidomeDB</w:t>
      </w:r>
      <w:proofErr w:type="spellEnd"/>
      <w:r w:rsidR="008B5E3B" w:rsidRPr="00BF22D2">
        <w:rPr>
          <w:rFonts w:eastAsiaTheme="minorEastAsia" w:cs="Arial"/>
        </w:rPr>
        <w:t xml:space="preserve"> DCE are peak lists, rather than lists of individual spectral data points; i.e., each spectral peak should be represented by a </w:t>
      </w:r>
      <w:r w:rsidR="008B5E3B" w:rsidRPr="00BF22D2">
        <w:rPr>
          <w:rFonts w:eastAsiaTheme="minorEastAsia" w:cs="Arial"/>
          <w:u w:val="single"/>
        </w:rPr>
        <w:t>single pair</w:t>
      </w:r>
      <w:r w:rsidR="008B5E3B" w:rsidRPr="00BF22D2">
        <w:rPr>
          <w:rFonts w:eastAsiaTheme="minorEastAsia" w:cs="Arial"/>
        </w:rPr>
        <w:t xml:space="preserve"> of </w:t>
      </w:r>
      <w:r w:rsidR="00850DEF" w:rsidRPr="00BF22D2">
        <w:rPr>
          <w:rFonts w:eastAsiaTheme="minorEastAsia" w:cs="Arial"/>
          <w:i/>
        </w:rPr>
        <w:t>m/z</w:t>
      </w:r>
      <w:r w:rsidR="008B5E3B" w:rsidRPr="00BF22D2">
        <w:rPr>
          <w:rFonts w:eastAsiaTheme="minorEastAsia" w:cs="Arial"/>
          <w:i/>
        </w:rPr>
        <w:t xml:space="preserve"> </w:t>
      </w:r>
      <w:r w:rsidR="008B5E3B" w:rsidRPr="00BF22D2">
        <w:rPr>
          <w:rFonts w:eastAsiaTheme="minorEastAsia" w:cs="Arial"/>
        </w:rPr>
        <w:t>and signal values. The peak</w:t>
      </w:r>
      <w:r w:rsidR="008B5E3B" w:rsidRPr="00BF22D2">
        <w:rPr>
          <w:rFonts w:eastAsiaTheme="minorEastAsia" w:cs="Arial"/>
          <w:lang w:eastAsia="zh-CN"/>
        </w:rPr>
        <w:t xml:space="preserve"> intensity</w:t>
      </w:r>
      <w:r w:rsidR="008B5E3B" w:rsidRPr="00BF22D2">
        <w:rPr>
          <w:rFonts w:eastAsiaTheme="minorEastAsia" w:cs="Arial"/>
        </w:rPr>
        <w:t xml:space="preserve"> data should be exported to Excel; the data need to be assembled in a specific Excel format for uploading to </w:t>
      </w:r>
      <w:proofErr w:type="spellStart"/>
      <w:r w:rsidR="008B5E3B" w:rsidRPr="00BF22D2">
        <w:rPr>
          <w:rFonts w:eastAsiaTheme="minorEastAsia" w:cs="Arial"/>
        </w:rPr>
        <w:t>LipidomeDB</w:t>
      </w:r>
      <w:proofErr w:type="spellEnd"/>
      <w:r w:rsidR="008B5E3B" w:rsidRPr="00BF22D2">
        <w:rPr>
          <w:rFonts w:eastAsiaTheme="minorEastAsia" w:cs="Arial"/>
        </w:rPr>
        <w:t xml:space="preserve"> DCE.</w:t>
      </w:r>
      <w:r w:rsidR="00850DEF" w:rsidRPr="00BF22D2">
        <w:rPr>
          <w:rFonts w:eastAsiaTheme="minorEastAsia" w:cs="Arial"/>
          <w:i/>
        </w:rPr>
        <w:t xml:space="preserve"> </w:t>
      </w:r>
      <w:r w:rsidR="008B5E3B" w:rsidRPr="00BF22D2">
        <w:rPr>
          <w:rFonts w:eastAsiaTheme="minorEastAsia" w:cs="Arial"/>
        </w:rPr>
        <w:t>All the peak data for each target lipid group should be in one file (i.e.</w:t>
      </w:r>
      <w:r w:rsidR="00447489">
        <w:rPr>
          <w:rFonts w:eastAsiaTheme="minorEastAsia" w:cs="Arial"/>
        </w:rPr>
        <w:t>,</w:t>
      </w:r>
      <w:r w:rsidR="008B5E3B" w:rsidRPr="00BF22D2">
        <w:rPr>
          <w:rFonts w:eastAsiaTheme="minorEastAsia" w:cs="Arial"/>
        </w:rPr>
        <w:t xml:space="preserve"> all the spectral peak data with one common fragment, for up to 35 samples, should be in one file; all </w:t>
      </w:r>
      <w:r w:rsidR="00064A73">
        <w:rPr>
          <w:rFonts w:eastAsiaTheme="minorEastAsia" w:cs="Arial"/>
        </w:rPr>
        <w:t xml:space="preserve">peak data </w:t>
      </w:r>
      <w:r w:rsidR="008B5E3B" w:rsidRPr="00BF22D2">
        <w:rPr>
          <w:rFonts w:eastAsiaTheme="minorEastAsia" w:cs="Arial"/>
        </w:rPr>
        <w:t>for the next fragment, for up to 35 samples, should be in another file, etc.).</w:t>
      </w:r>
      <w:r w:rsidR="00850DEF" w:rsidRPr="00BF22D2">
        <w:rPr>
          <w:rFonts w:eastAsiaTheme="minorEastAsia" w:cs="Arial"/>
          <w:i/>
        </w:rPr>
        <w:t xml:space="preserve"> </w:t>
      </w:r>
      <w:r w:rsidR="008B5E3B" w:rsidRPr="00BF22D2">
        <w:rPr>
          <w:rFonts w:eastAsiaTheme="minorEastAsia" w:cs="Arial"/>
        </w:rPr>
        <w:t>In the Excel file, the integrated peak data for each sample should be on its own worksheet</w:t>
      </w:r>
      <w:r w:rsidR="00064A73">
        <w:rPr>
          <w:rFonts w:eastAsiaTheme="minorEastAsia" w:cs="Arial"/>
        </w:rPr>
        <w:t>,</w:t>
      </w:r>
      <w:r w:rsidR="008B5E3B" w:rsidRPr="00BF22D2">
        <w:rPr>
          <w:rFonts w:eastAsiaTheme="minorEastAsia" w:cs="Arial"/>
        </w:rPr>
        <w:t xml:space="preserve"> and the tab should be labeled with the sample name or number.</w:t>
      </w:r>
      <w:r w:rsidR="00850DEF" w:rsidRPr="00BF22D2">
        <w:rPr>
          <w:rFonts w:eastAsiaTheme="minorEastAsia" w:cs="Arial"/>
          <w:i/>
        </w:rPr>
        <w:t xml:space="preserve"> </w:t>
      </w:r>
      <w:r w:rsidR="008B5E3B" w:rsidRPr="00BF22D2">
        <w:rPr>
          <w:rFonts w:eastAsiaTheme="minorEastAsia" w:cs="Arial"/>
          <w:u w:val="single"/>
        </w:rPr>
        <w:t>Each sample name or number should be unique.</w:t>
      </w:r>
      <w:r w:rsidR="008B5E3B" w:rsidRPr="00BF22D2">
        <w:rPr>
          <w:rFonts w:eastAsiaTheme="minorEastAsia" w:cs="Arial"/>
        </w:rPr>
        <w:t xml:space="preserve"> In each sheet, Cell A1 should be “Mass”, B1 should be “Signal”, A2 should be “0”, and B2 should be “0”. Cells A3 through </w:t>
      </w:r>
      <w:proofErr w:type="spellStart"/>
      <w:proofErr w:type="gramStart"/>
      <w:r w:rsidR="008B5E3B" w:rsidRPr="00BF22D2">
        <w:rPr>
          <w:rFonts w:eastAsiaTheme="minorEastAsia" w:cs="Arial"/>
        </w:rPr>
        <w:t>A“</w:t>
      </w:r>
      <w:proofErr w:type="gramEnd"/>
      <w:r w:rsidR="008B5E3B" w:rsidRPr="00BF22D2">
        <w:rPr>
          <w:rFonts w:eastAsiaTheme="minorEastAsia" w:cs="Arial"/>
        </w:rPr>
        <w:t>n</w:t>
      </w:r>
      <w:proofErr w:type="spellEnd"/>
      <w:r w:rsidR="008B5E3B" w:rsidRPr="00BF22D2">
        <w:rPr>
          <w:rFonts w:eastAsiaTheme="minorEastAsia" w:cs="Arial"/>
        </w:rPr>
        <w:t xml:space="preserve">” should contain the </w:t>
      </w:r>
      <w:r w:rsidR="00850DEF" w:rsidRPr="00BF22D2">
        <w:rPr>
          <w:rFonts w:eastAsiaTheme="minorEastAsia" w:cs="Arial"/>
          <w:i/>
        </w:rPr>
        <w:t>m/z</w:t>
      </w:r>
      <w:r w:rsidR="008B5E3B" w:rsidRPr="00BF22D2">
        <w:rPr>
          <w:rFonts w:eastAsiaTheme="minorEastAsia" w:cs="Arial"/>
        </w:rPr>
        <w:t xml:space="preserve"> (mass)</w:t>
      </w:r>
      <w:r w:rsidR="00D612BC">
        <w:rPr>
          <w:rFonts w:eastAsiaTheme="minorEastAsia" w:cs="Arial"/>
        </w:rPr>
        <w:t xml:space="preserve"> values</w:t>
      </w:r>
      <w:r w:rsidR="008B5E3B" w:rsidRPr="00BF22D2">
        <w:rPr>
          <w:rFonts w:eastAsiaTheme="minorEastAsia" w:cs="Arial"/>
        </w:rPr>
        <w:t xml:space="preserve"> of the precursor peaks from a Pre or NL scan.</w:t>
      </w:r>
      <w:r w:rsidR="00850DEF" w:rsidRPr="00BF22D2">
        <w:rPr>
          <w:rFonts w:eastAsiaTheme="minorEastAsia" w:cs="Arial"/>
          <w:i/>
        </w:rPr>
        <w:t xml:space="preserve"> </w:t>
      </w:r>
      <w:r w:rsidR="008B5E3B" w:rsidRPr="00BF22D2">
        <w:rPr>
          <w:rFonts w:eastAsiaTheme="minorEastAsia" w:cs="Arial"/>
        </w:rPr>
        <w:t>Cells B3</w:t>
      </w:r>
      <w:proofErr w:type="gramStart"/>
      <w:r w:rsidR="008B5E3B" w:rsidRPr="00BF22D2">
        <w:rPr>
          <w:rFonts w:eastAsiaTheme="minorEastAsia" w:cs="Arial"/>
        </w:rPr>
        <w:t>….</w:t>
      </w:r>
      <w:proofErr w:type="spellStart"/>
      <w:r w:rsidR="008B5E3B" w:rsidRPr="00BF22D2">
        <w:rPr>
          <w:rFonts w:eastAsiaTheme="minorEastAsia" w:cs="Arial"/>
        </w:rPr>
        <w:t>B</w:t>
      </w:r>
      <w:proofErr w:type="gramEnd"/>
      <w:r w:rsidR="008B5E3B" w:rsidRPr="00BF22D2">
        <w:rPr>
          <w:rFonts w:eastAsiaTheme="minorEastAsia" w:cs="Arial"/>
        </w:rPr>
        <w:t>“n</w:t>
      </w:r>
      <w:proofErr w:type="spellEnd"/>
      <w:r w:rsidR="008B5E3B" w:rsidRPr="00BF22D2">
        <w:rPr>
          <w:rFonts w:eastAsiaTheme="minorEastAsia" w:cs="Arial"/>
        </w:rPr>
        <w:t>” should contain the corresponding peak intensities (signals).</w:t>
      </w:r>
      <w:r w:rsidR="00C95747">
        <w:rPr>
          <w:rFonts w:eastAsiaTheme="minorEastAsia" w:cs="Arial"/>
        </w:rPr>
        <w:t xml:space="preserve"> The limit on the number of rows in each sheet of the upload file is 1</w:t>
      </w:r>
      <w:r w:rsidR="0097084E">
        <w:rPr>
          <w:rFonts w:eastAsiaTheme="minorEastAsia" w:cs="Arial"/>
        </w:rPr>
        <w:t>0,</w:t>
      </w:r>
      <w:r w:rsidR="00C95747">
        <w:rPr>
          <w:rFonts w:eastAsiaTheme="minorEastAsia" w:cs="Arial"/>
        </w:rPr>
        <w:t xml:space="preserve">000. </w:t>
      </w:r>
      <w:r w:rsidR="00850DEF" w:rsidRPr="00BF22D2">
        <w:rPr>
          <w:rFonts w:eastAsiaTheme="minorEastAsia" w:cs="Arial"/>
          <w:i/>
        </w:rPr>
        <w:t xml:space="preserve"> </w:t>
      </w:r>
      <w:r w:rsidR="008B5E3B" w:rsidRPr="00BF22D2">
        <w:rPr>
          <w:rFonts w:eastAsiaTheme="minorEastAsia" w:cs="Arial"/>
        </w:rPr>
        <w:t>For an example</w:t>
      </w:r>
      <w:r w:rsidR="00C95747">
        <w:rPr>
          <w:rFonts w:eastAsiaTheme="minorEastAsia" w:cs="Arial"/>
        </w:rPr>
        <w:t xml:space="preserve"> upload file</w:t>
      </w:r>
      <w:r w:rsidR="008B5E3B" w:rsidRPr="00BF22D2">
        <w:rPr>
          <w:rFonts w:eastAsiaTheme="minorEastAsia" w:cs="Arial"/>
        </w:rPr>
        <w:t xml:space="preserve">, click </w:t>
      </w:r>
      <w:hyperlink r:id="rId28" w:history="1">
        <w:r w:rsidR="008B5E3B" w:rsidRPr="00852007">
          <w:rPr>
            <w:rStyle w:val="Hyperlink"/>
            <w:rFonts w:ascii="Arial" w:eastAsiaTheme="minorEastAsia" w:hAnsi="Arial" w:cs="Arial"/>
          </w:rPr>
          <w:t>here</w:t>
        </w:r>
      </w:hyperlink>
      <w:r w:rsidR="00486CAD" w:rsidRPr="00486CAD">
        <w:rPr>
          <w:rFonts w:eastAsiaTheme="minorEastAsia" w:cs="Arial"/>
        </w:rPr>
        <w:t>.</w:t>
      </w:r>
      <w:r w:rsidR="00486CAD">
        <w:rPr>
          <w:rFonts w:eastAsiaTheme="minorEastAsia" w:cs="Arial"/>
        </w:rPr>
        <w:t xml:space="preserve"> </w:t>
      </w:r>
      <w:r w:rsidR="008B5E3B" w:rsidRPr="00BF22D2">
        <w:rPr>
          <w:rFonts w:eastAsiaTheme="minorEastAsia" w:cs="Arial"/>
        </w:rPr>
        <w:t>AB</w:t>
      </w:r>
      <w:r w:rsidR="00827C4B">
        <w:rPr>
          <w:rFonts w:eastAsiaTheme="minorEastAsia" w:cs="Arial"/>
        </w:rPr>
        <w:t xml:space="preserve"> </w:t>
      </w:r>
      <w:proofErr w:type="spellStart"/>
      <w:r w:rsidR="008B5E3B" w:rsidRPr="00BF22D2">
        <w:rPr>
          <w:rFonts w:eastAsiaTheme="minorEastAsia" w:cs="Arial"/>
        </w:rPr>
        <w:t>Sciex</w:t>
      </w:r>
      <w:proofErr w:type="spellEnd"/>
      <w:r w:rsidR="008B5E3B" w:rsidRPr="00BF22D2">
        <w:rPr>
          <w:rFonts w:eastAsiaTheme="minorEastAsia" w:cs="Arial"/>
        </w:rPr>
        <w:t xml:space="preserve"> programmers have written a script, called “</w:t>
      </w:r>
      <w:proofErr w:type="spellStart"/>
      <w:r w:rsidR="008B5E3B" w:rsidRPr="00BF22D2">
        <w:rPr>
          <w:rFonts w:eastAsiaTheme="minorEastAsia" w:cs="Arial"/>
        </w:rPr>
        <w:t>MultiplePeriodProcessing</w:t>
      </w:r>
      <w:proofErr w:type="spellEnd"/>
      <w:r w:rsidR="008B5E3B" w:rsidRPr="00BF22D2">
        <w:rPr>
          <w:rFonts w:eastAsiaTheme="minorEastAsia" w:cs="Arial"/>
        </w:rPr>
        <w:t>”, which exports data in the proper format; however, the format may be replicated manually or through other scripts.</w:t>
      </w:r>
      <w:r w:rsidR="00850DEF" w:rsidRPr="00BF22D2">
        <w:rPr>
          <w:rFonts w:eastAsiaTheme="minorEastAsia" w:cs="Arial"/>
          <w:i/>
        </w:rPr>
        <w:t xml:space="preserve"> </w:t>
      </w:r>
    </w:p>
    <w:p w14:paraId="37A3767C" w14:textId="77777777" w:rsidR="00457F37" w:rsidRPr="00BF22D2" w:rsidRDefault="00457F37">
      <w:pPr>
        <w:adjustRightInd w:val="0"/>
        <w:jc w:val="both"/>
        <w:rPr>
          <w:rFonts w:eastAsiaTheme="minorEastAsia" w:cs="Arial"/>
        </w:rPr>
      </w:pPr>
    </w:p>
    <w:p w14:paraId="1505494B" w14:textId="77777777" w:rsidR="00457F37" w:rsidRPr="00BF22D2" w:rsidRDefault="00457F37">
      <w:pPr>
        <w:adjustRightInd w:val="0"/>
        <w:jc w:val="both"/>
        <w:rPr>
          <w:rFonts w:eastAsiaTheme="minorEastAsia" w:cs="Arial"/>
        </w:rPr>
      </w:pPr>
      <w:r w:rsidRPr="00BF22D2">
        <w:rPr>
          <w:rFonts w:eastAsiaTheme="minorEastAsia" w:cs="Arial"/>
        </w:rPr>
        <w:t xml:space="preserve">Skip to Section 3 for continuation of information about use of </w:t>
      </w:r>
      <w:proofErr w:type="spellStart"/>
      <w:r w:rsidRPr="00BF22D2">
        <w:rPr>
          <w:rFonts w:eastAsiaTheme="minorEastAsia" w:cs="Arial"/>
        </w:rPr>
        <w:t>LipidomeDB</w:t>
      </w:r>
      <w:proofErr w:type="spellEnd"/>
      <w:r w:rsidRPr="00BF22D2">
        <w:rPr>
          <w:rFonts w:eastAsiaTheme="minorEastAsia" w:cs="Arial"/>
        </w:rPr>
        <w:t xml:space="preserve"> DCE for Pre/NL data.</w:t>
      </w:r>
    </w:p>
    <w:p w14:paraId="06D97859" w14:textId="77777777" w:rsidR="007268AE" w:rsidRPr="00BF22D2" w:rsidRDefault="007268AE">
      <w:pPr>
        <w:adjustRightInd w:val="0"/>
        <w:jc w:val="both"/>
        <w:rPr>
          <w:rFonts w:eastAsiaTheme="minorEastAsia" w:cs="Arial"/>
        </w:rPr>
      </w:pPr>
    </w:p>
    <w:p w14:paraId="5FEAA75A" w14:textId="1956655B" w:rsidR="002E6451" w:rsidRPr="00994D5F" w:rsidRDefault="00004C6F" w:rsidP="00F80FFF">
      <w:pPr>
        <w:jc w:val="both"/>
        <w:rPr>
          <w:rFonts w:eastAsiaTheme="minorEastAsia" w:cs="Arial"/>
          <w:color w:val="E36C0A" w:themeColor="accent6" w:themeShade="BF"/>
          <w:lang w:eastAsia="ko-KR"/>
        </w:rPr>
      </w:pPr>
      <w:r w:rsidRPr="00E8398C">
        <w:rPr>
          <w:rStyle w:val="Heading2Char"/>
          <w:rFonts w:cs="Arial"/>
          <w:color w:val="E36C0A" w:themeColor="accent6" w:themeShade="BF"/>
        </w:rPr>
        <w:t xml:space="preserve">2E. </w:t>
      </w:r>
      <w:r w:rsidR="007268AE" w:rsidRPr="00E8398C">
        <w:rPr>
          <w:rStyle w:val="Heading2Char"/>
          <w:rFonts w:cs="Arial"/>
          <w:color w:val="E36C0A" w:themeColor="accent6" w:themeShade="BF"/>
        </w:rPr>
        <w:t>MRM MS</w:t>
      </w:r>
      <w:r w:rsidR="007268AE" w:rsidRPr="00E8398C">
        <w:rPr>
          <w:rFonts w:eastAsiaTheme="minorEastAsia" w:cs="Arial"/>
          <w:b/>
          <w:color w:val="E36C0A" w:themeColor="accent6" w:themeShade="BF"/>
          <w:lang w:eastAsia="ko-KR"/>
        </w:rPr>
        <w:t xml:space="preserve"> </w:t>
      </w:r>
      <w:r w:rsidR="00797AE0" w:rsidRPr="00E8398C">
        <w:rPr>
          <w:rFonts w:eastAsiaTheme="minorEastAsia" w:cs="Arial"/>
          <w:b/>
          <w:color w:val="E36C0A" w:themeColor="accent6" w:themeShade="BF"/>
          <w:lang w:eastAsia="ko-KR"/>
        </w:rPr>
        <w:t>(</w:t>
      </w:r>
      <w:r w:rsidR="00457F37" w:rsidRPr="00E8398C">
        <w:rPr>
          <w:rFonts w:eastAsiaTheme="minorEastAsia" w:cs="Arial"/>
          <w:b/>
          <w:color w:val="E36C0A" w:themeColor="accent6" w:themeShade="BF"/>
          <w:lang w:eastAsia="ko-KR"/>
        </w:rPr>
        <w:t>T</w:t>
      </w:r>
      <w:r w:rsidR="00797AE0" w:rsidRPr="00E8398C">
        <w:rPr>
          <w:rFonts w:eastAsiaTheme="minorEastAsia" w:cs="Arial"/>
          <w:b/>
          <w:color w:val="E36C0A" w:themeColor="accent6" w:themeShade="BF"/>
          <w:lang w:eastAsia="ko-KR"/>
        </w:rPr>
        <w:t>his section specific for MRM acquisition and data preparation</w:t>
      </w:r>
      <w:r w:rsidR="00827C4B" w:rsidRPr="00994D5F">
        <w:rPr>
          <w:rFonts w:eastAsiaTheme="minorEastAsia" w:cs="Arial"/>
          <w:b/>
          <w:color w:val="E36C0A" w:themeColor="accent6" w:themeShade="BF"/>
          <w:lang w:eastAsia="ko-KR"/>
        </w:rPr>
        <w:t xml:space="preserve">; </w:t>
      </w:r>
      <w:r w:rsidR="00994D5F" w:rsidRPr="000E4339">
        <w:rPr>
          <w:rFonts w:eastAsiaTheme="minorEastAsia" w:cs="Arial"/>
          <w:b/>
          <w:color w:val="E36C0A" w:themeColor="accent6" w:themeShade="BF"/>
          <w:lang w:eastAsia="ko-KR"/>
        </w:rPr>
        <w:t xml:space="preserve">analogous </w:t>
      </w:r>
      <w:r w:rsidR="00994D5F">
        <w:rPr>
          <w:rFonts w:eastAsiaTheme="minorEastAsia" w:cs="Arial"/>
          <w:b/>
          <w:color w:val="E36C0A" w:themeColor="accent6" w:themeShade="BF"/>
          <w:lang w:eastAsia="ko-KR"/>
        </w:rPr>
        <w:t>Pre/NL</w:t>
      </w:r>
      <w:r w:rsidR="00994D5F" w:rsidRPr="000E4339">
        <w:rPr>
          <w:rFonts w:eastAsiaTheme="minorEastAsia" w:cs="Arial"/>
          <w:b/>
          <w:color w:val="E36C0A" w:themeColor="accent6" w:themeShade="BF"/>
          <w:lang w:eastAsia="ko-KR"/>
        </w:rPr>
        <w:t xml:space="preserve"> and CID-TOF </w:t>
      </w:r>
      <w:r w:rsidR="00994D5F">
        <w:rPr>
          <w:rFonts w:eastAsiaTheme="minorEastAsia" w:cs="Arial"/>
          <w:b/>
          <w:color w:val="E36C0A" w:themeColor="accent6" w:themeShade="BF"/>
          <w:lang w:eastAsia="ko-KR"/>
        </w:rPr>
        <w:t>information is in 2D</w:t>
      </w:r>
      <w:r w:rsidR="00994D5F" w:rsidRPr="000E4339">
        <w:rPr>
          <w:rFonts w:eastAsiaTheme="minorEastAsia" w:cs="Arial"/>
          <w:b/>
          <w:color w:val="E36C0A" w:themeColor="accent6" w:themeShade="BF"/>
          <w:lang w:eastAsia="ko-KR"/>
        </w:rPr>
        <w:t xml:space="preserve"> and 2F, respectively</w:t>
      </w:r>
      <w:r w:rsidR="00797AE0" w:rsidRPr="00994D5F">
        <w:rPr>
          <w:rFonts w:eastAsiaTheme="minorEastAsia" w:cs="Arial"/>
          <w:b/>
          <w:color w:val="E36C0A" w:themeColor="accent6" w:themeShade="BF"/>
          <w:lang w:eastAsia="ko-KR"/>
        </w:rPr>
        <w:t>):</w:t>
      </w:r>
      <w:r w:rsidR="00797AE0" w:rsidRPr="00994D5F">
        <w:rPr>
          <w:rFonts w:eastAsiaTheme="minorEastAsia" w:cs="Arial"/>
          <w:color w:val="E36C0A" w:themeColor="accent6" w:themeShade="BF"/>
          <w:lang w:eastAsia="ko-KR"/>
        </w:rPr>
        <w:t xml:space="preserve"> </w:t>
      </w:r>
    </w:p>
    <w:p w14:paraId="48230A4D" w14:textId="77777777" w:rsidR="002E6451" w:rsidRPr="00BF22D2" w:rsidRDefault="002E6451" w:rsidP="00F80FFF">
      <w:pPr>
        <w:adjustRightInd w:val="0"/>
        <w:jc w:val="both"/>
        <w:rPr>
          <w:rFonts w:eastAsiaTheme="minorEastAsia" w:cs="Arial"/>
          <w:b/>
          <w:lang w:eastAsia="ko-KR"/>
        </w:rPr>
      </w:pPr>
    </w:p>
    <w:p w14:paraId="034F0750" w14:textId="22A8DFEA" w:rsidR="00797AE0" w:rsidRPr="00BF22D2" w:rsidRDefault="002E6451" w:rsidP="00F80FFF">
      <w:pPr>
        <w:jc w:val="both"/>
        <w:rPr>
          <w:rFonts w:eastAsiaTheme="minorEastAsia" w:cs="Arial"/>
          <w:lang w:eastAsia="ko-KR"/>
        </w:rPr>
      </w:pPr>
      <w:r w:rsidRPr="000E4339">
        <w:rPr>
          <w:rStyle w:val="Heading3Char"/>
          <w:rFonts w:cs="Arial"/>
          <w:color w:val="E36C0A" w:themeColor="accent6" w:themeShade="BF"/>
        </w:rPr>
        <w:t xml:space="preserve">MRM </w:t>
      </w:r>
      <w:r w:rsidR="007268AE" w:rsidRPr="000E4339">
        <w:rPr>
          <w:rStyle w:val="Heading3Char"/>
          <w:rFonts w:cs="Arial"/>
          <w:color w:val="E36C0A" w:themeColor="accent6" w:themeShade="BF"/>
        </w:rPr>
        <w:t>acquisition information</w:t>
      </w:r>
      <w:r w:rsidR="00797AE0" w:rsidRPr="000E4339">
        <w:rPr>
          <w:rStyle w:val="Heading3Char"/>
          <w:rFonts w:cs="Arial"/>
          <w:color w:val="E36C0A" w:themeColor="accent6" w:themeShade="BF"/>
        </w:rPr>
        <w:t>:</w:t>
      </w:r>
      <w:r w:rsidR="00BC6B0F" w:rsidRPr="000E4339">
        <w:rPr>
          <w:rStyle w:val="Heading3Char"/>
          <w:rFonts w:cs="Arial"/>
          <w:color w:val="E36C0A" w:themeColor="accent6" w:themeShade="BF"/>
        </w:rPr>
        <w:t xml:space="preserve"> </w:t>
      </w:r>
      <w:r w:rsidR="00CF2B5D" w:rsidRPr="00BF22D2">
        <w:rPr>
          <w:rFonts w:eastAsiaTheme="minorEastAsia" w:cs="Arial"/>
          <w:lang w:eastAsia="ko-KR"/>
        </w:rPr>
        <w:t>Direct infusion MRM data acquisition with a triple quadrupole mass spectrometer is rapid</w:t>
      </w:r>
      <w:r w:rsidR="00836F9E">
        <w:rPr>
          <w:rFonts w:eastAsiaTheme="minorEastAsia" w:cs="Arial"/>
          <w:lang w:eastAsia="ko-KR"/>
        </w:rPr>
        <w:t xml:space="preserve">, with </w:t>
      </w:r>
      <w:r w:rsidR="0022718C" w:rsidRPr="00BF22D2">
        <w:rPr>
          <w:rFonts w:eastAsiaTheme="minorEastAsia" w:cs="Arial"/>
          <w:lang w:eastAsia="ko-KR"/>
        </w:rPr>
        <w:t>acquisition times depend</w:t>
      </w:r>
      <w:r w:rsidR="00836F9E">
        <w:rPr>
          <w:rFonts w:eastAsiaTheme="minorEastAsia" w:cs="Arial"/>
          <w:lang w:eastAsia="ko-KR"/>
        </w:rPr>
        <w:t>ing</w:t>
      </w:r>
      <w:r w:rsidR="0022718C" w:rsidRPr="00BF22D2">
        <w:rPr>
          <w:rFonts w:eastAsiaTheme="minorEastAsia" w:cs="Arial"/>
          <w:lang w:eastAsia="ko-KR"/>
        </w:rPr>
        <w:t xml:space="preserve"> on lipid abundance and the number of reactions being monitored. </w:t>
      </w:r>
      <w:r w:rsidR="00797AE0" w:rsidRPr="00BF22D2">
        <w:rPr>
          <w:rFonts w:eastAsiaTheme="minorEastAsia" w:cs="Arial"/>
          <w:lang w:eastAsia="ko-KR"/>
        </w:rPr>
        <w:t>Vu et al. [</w:t>
      </w:r>
      <w:hyperlink r:id="rId29" w:history="1">
        <w:r w:rsidR="00797AE0" w:rsidRPr="00BF22D2">
          <w:rPr>
            <w:rStyle w:val="Hyperlink"/>
            <w:rFonts w:ascii="Arial" w:eastAsiaTheme="minorEastAsia" w:hAnsi="Arial" w:cs="Arial"/>
            <w:lang w:eastAsia="ko-KR"/>
          </w:rPr>
          <w:t>2014</w:t>
        </w:r>
      </w:hyperlink>
      <w:r w:rsidR="00797AE0" w:rsidRPr="00BF22D2">
        <w:rPr>
          <w:rFonts w:eastAsiaTheme="minorEastAsia" w:cs="Arial"/>
          <w:lang w:eastAsia="ko-KR"/>
        </w:rPr>
        <w:t xml:space="preserve">] describe </w:t>
      </w:r>
      <w:r w:rsidR="0022718C" w:rsidRPr="00BF22D2">
        <w:rPr>
          <w:rFonts w:eastAsiaTheme="minorEastAsia" w:cs="Arial"/>
          <w:lang w:eastAsia="ko-KR"/>
        </w:rPr>
        <w:t>acquisition of direct infusion MRM data</w:t>
      </w:r>
      <w:r w:rsidR="00797AE0" w:rsidRPr="00BF22D2">
        <w:rPr>
          <w:rFonts w:eastAsiaTheme="minorEastAsia" w:cs="Arial"/>
          <w:lang w:eastAsia="ko-KR"/>
        </w:rPr>
        <w:t>.</w:t>
      </w:r>
      <w:r w:rsidR="00850DEF" w:rsidRPr="00BF22D2">
        <w:rPr>
          <w:rFonts w:eastAsiaTheme="minorEastAsia" w:cs="Arial"/>
          <w:i/>
          <w:lang w:eastAsia="ko-KR"/>
        </w:rPr>
        <w:t xml:space="preserve"> </w:t>
      </w:r>
      <w:r w:rsidR="00797AE0" w:rsidRPr="00BF22D2">
        <w:rPr>
          <w:rFonts w:eastAsiaTheme="minorEastAsia" w:cs="Arial"/>
          <w:lang w:eastAsia="ko-KR"/>
        </w:rPr>
        <w:t xml:space="preserve">Acquisition parameters for many lipids on a Waters </w:t>
      </w:r>
      <w:proofErr w:type="spellStart"/>
      <w:r w:rsidR="00797AE0" w:rsidRPr="00BF22D2">
        <w:rPr>
          <w:rFonts w:eastAsiaTheme="minorEastAsia" w:cs="Arial"/>
          <w:lang w:eastAsia="ko-KR"/>
        </w:rPr>
        <w:t>Xevo</w:t>
      </w:r>
      <w:proofErr w:type="spellEnd"/>
      <w:r w:rsidR="00797AE0" w:rsidRPr="00BF22D2">
        <w:rPr>
          <w:rFonts w:eastAsiaTheme="minorEastAsia" w:cs="Arial"/>
          <w:lang w:eastAsia="ko-KR"/>
        </w:rPr>
        <w:t xml:space="preserve"> TQS MS can be found in the supplemental data of th</w:t>
      </w:r>
      <w:r w:rsidR="0022718C" w:rsidRPr="00BF22D2">
        <w:rPr>
          <w:rFonts w:eastAsiaTheme="minorEastAsia" w:cs="Arial"/>
          <w:lang w:eastAsia="ko-KR"/>
        </w:rPr>
        <w:t>at</w:t>
      </w:r>
      <w:r w:rsidR="00797AE0" w:rsidRPr="00BF22D2">
        <w:rPr>
          <w:rFonts w:eastAsiaTheme="minorEastAsia" w:cs="Arial"/>
          <w:lang w:eastAsia="ko-KR"/>
        </w:rPr>
        <w:t xml:space="preserve"> paper (Method S5 and Table S5). </w:t>
      </w:r>
      <w:r w:rsidR="0022718C" w:rsidRPr="00BF22D2">
        <w:rPr>
          <w:rFonts w:eastAsiaTheme="minorEastAsia" w:cs="Arial"/>
          <w:lang w:eastAsia="ko-KR"/>
        </w:rPr>
        <w:t>However, mass spectrometer-specific settings (e.g.</w:t>
      </w:r>
      <w:r w:rsidR="00836F9E">
        <w:rPr>
          <w:rFonts w:eastAsiaTheme="minorEastAsia" w:cs="Arial"/>
          <w:lang w:eastAsia="ko-KR"/>
        </w:rPr>
        <w:t>,</w:t>
      </w:r>
      <w:r w:rsidR="0022718C" w:rsidRPr="00BF22D2">
        <w:rPr>
          <w:rFonts w:eastAsiaTheme="minorEastAsia" w:cs="Arial"/>
          <w:lang w:eastAsia="ko-KR"/>
        </w:rPr>
        <w:t xml:space="preserve"> source voltage, source temperature, lens voltages, collision energy, and collision gas pressure) should be optimized for your instrument.</w:t>
      </w:r>
      <w:r w:rsidR="00850DEF" w:rsidRPr="00BF22D2">
        <w:rPr>
          <w:rFonts w:eastAsiaTheme="minorEastAsia" w:cs="Arial"/>
          <w:i/>
          <w:lang w:eastAsia="ko-KR"/>
        </w:rPr>
        <w:t xml:space="preserve"> </w:t>
      </w:r>
    </w:p>
    <w:p w14:paraId="09D84BA7" w14:textId="77777777" w:rsidR="00797AE0" w:rsidRPr="00BF22D2" w:rsidRDefault="00797AE0" w:rsidP="00F80FFF">
      <w:pPr>
        <w:adjustRightInd w:val="0"/>
        <w:jc w:val="both"/>
        <w:rPr>
          <w:rFonts w:eastAsiaTheme="minorEastAsia" w:cs="Arial"/>
          <w:lang w:eastAsia="ko-KR"/>
        </w:rPr>
      </w:pPr>
    </w:p>
    <w:p w14:paraId="49DAF300" w14:textId="77777777" w:rsidR="007268AE" w:rsidRPr="00BF22D2" w:rsidRDefault="00797AE0" w:rsidP="00F80FFF">
      <w:pPr>
        <w:adjustRightInd w:val="0"/>
        <w:jc w:val="both"/>
        <w:rPr>
          <w:rFonts w:eastAsiaTheme="minorEastAsia" w:cs="Arial"/>
          <w:b/>
          <w:lang w:eastAsia="ko-KR"/>
        </w:rPr>
      </w:pPr>
      <w:r w:rsidRPr="00BF22D2">
        <w:rPr>
          <w:rFonts w:eastAsiaTheme="minorEastAsia" w:cs="Arial"/>
          <w:lang w:eastAsia="ko-KR"/>
        </w:rPr>
        <w:t>MRM data are a series of intensities, each associated with an intact ion-fragment pair.</w:t>
      </w:r>
      <w:r w:rsidR="00CF2B5D" w:rsidRPr="00BF22D2">
        <w:rPr>
          <w:rFonts w:eastAsiaTheme="minorEastAsia" w:cs="Arial"/>
          <w:lang w:eastAsia="ko-KR"/>
        </w:rPr>
        <w:t xml:space="preserve"> I</w:t>
      </w:r>
      <w:r w:rsidR="0022718C" w:rsidRPr="00BF22D2">
        <w:rPr>
          <w:rFonts w:eastAsiaTheme="minorEastAsia" w:cs="Arial"/>
          <w:lang w:eastAsia="ko-KR"/>
        </w:rPr>
        <w:t>nternal standard i</w:t>
      </w:r>
      <w:r w:rsidR="00CF2B5D" w:rsidRPr="00BF22D2">
        <w:rPr>
          <w:rFonts w:eastAsiaTheme="minorEastAsia" w:cs="Arial"/>
          <w:lang w:eastAsia="ko-KR"/>
        </w:rPr>
        <w:t>ntact ion-fragment pairs need to be included in the acquisition lists.</w:t>
      </w:r>
      <w:r w:rsidR="00850DEF" w:rsidRPr="00BF22D2">
        <w:rPr>
          <w:rFonts w:eastAsiaTheme="minorEastAsia" w:cs="Arial"/>
          <w:i/>
          <w:lang w:eastAsia="ko-KR"/>
        </w:rPr>
        <w:t xml:space="preserve"> </w:t>
      </w:r>
      <w:r w:rsidR="00CF2B5D" w:rsidRPr="00BF22D2">
        <w:rPr>
          <w:rFonts w:eastAsiaTheme="minorEastAsia" w:cs="Arial"/>
          <w:lang w:eastAsia="ko-KR"/>
        </w:rPr>
        <w:t xml:space="preserve">A list of internal standards and </w:t>
      </w:r>
      <w:r w:rsidR="0022718C" w:rsidRPr="00BF22D2">
        <w:rPr>
          <w:rFonts w:eastAsiaTheme="minorEastAsia" w:cs="Arial"/>
          <w:lang w:eastAsia="ko-KR"/>
        </w:rPr>
        <w:t xml:space="preserve">their </w:t>
      </w:r>
      <w:r w:rsidR="00CF2B5D" w:rsidRPr="00BF22D2">
        <w:rPr>
          <w:rFonts w:eastAsiaTheme="minorEastAsia" w:cs="Arial"/>
          <w:lang w:eastAsia="ko-KR"/>
        </w:rPr>
        <w:t>acquisition parameters is included in Vu et al. [</w:t>
      </w:r>
      <w:hyperlink r:id="rId30" w:history="1">
        <w:r w:rsidR="00CF2B5D" w:rsidRPr="00BF22D2">
          <w:rPr>
            <w:rStyle w:val="Hyperlink"/>
            <w:rFonts w:ascii="Arial" w:eastAsiaTheme="minorEastAsia" w:hAnsi="Arial" w:cs="Arial"/>
            <w:lang w:eastAsia="ko-KR"/>
          </w:rPr>
          <w:t>2014</w:t>
        </w:r>
      </w:hyperlink>
      <w:r w:rsidR="00CF2B5D" w:rsidRPr="00BF22D2">
        <w:rPr>
          <w:rFonts w:eastAsiaTheme="minorEastAsia" w:cs="Arial"/>
          <w:lang w:eastAsia="ko-KR"/>
        </w:rPr>
        <w:t>], Table S8</w:t>
      </w:r>
      <w:r w:rsidR="0022718C" w:rsidRPr="00BF22D2">
        <w:rPr>
          <w:rFonts w:eastAsiaTheme="minorEastAsia" w:cs="Arial"/>
          <w:lang w:eastAsia="ko-KR"/>
        </w:rPr>
        <w:t>.</w:t>
      </w:r>
    </w:p>
    <w:p w14:paraId="6FA933B6" w14:textId="77777777" w:rsidR="002E6451" w:rsidRPr="00BF22D2" w:rsidRDefault="002E6451" w:rsidP="00F80FFF">
      <w:pPr>
        <w:adjustRightInd w:val="0"/>
        <w:jc w:val="both"/>
        <w:rPr>
          <w:rFonts w:eastAsiaTheme="minorEastAsia" w:cs="Arial"/>
          <w:b/>
          <w:lang w:eastAsia="ko-KR"/>
        </w:rPr>
      </w:pPr>
    </w:p>
    <w:p w14:paraId="4931AD2D" w14:textId="5171A4D7" w:rsidR="007268AE" w:rsidRPr="00BF22D2" w:rsidRDefault="002E6451" w:rsidP="00F80FFF">
      <w:pPr>
        <w:adjustRightInd w:val="0"/>
        <w:jc w:val="both"/>
        <w:rPr>
          <w:rFonts w:eastAsiaTheme="minorEastAsia" w:cs="Arial"/>
          <w:b/>
          <w:lang w:eastAsia="ko-KR"/>
        </w:rPr>
      </w:pPr>
      <w:r w:rsidRPr="000E4339">
        <w:rPr>
          <w:rStyle w:val="Heading3Char"/>
          <w:rFonts w:cs="Arial"/>
          <w:color w:val="E36C0A" w:themeColor="accent6" w:themeShade="BF"/>
        </w:rPr>
        <w:t xml:space="preserve">MRM data </w:t>
      </w:r>
      <w:r w:rsidR="00CF2B5D" w:rsidRPr="000E4339">
        <w:rPr>
          <w:rStyle w:val="Heading3Char"/>
          <w:rFonts w:cs="Arial"/>
          <w:color w:val="E36C0A" w:themeColor="accent6" w:themeShade="BF"/>
        </w:rPr>
        <w:t xml:space="preserve">output from mass spectrometer and </w:t>
      </w:r>
      <w:r w:rsidRPr="000E4339">
        <w:rPr>
          <w:rStyle w:val="Heading3Char"/>
          <w:rFonts w:cs="Arial"/>
          <w:color w:val="E36C0A" w:themeColor="accent6" w:themeShade="BF"/>
        </w:rPr>
        <w:t>pr</w:t>
      </w:r>
      <w:r w:rsidR="00CF2B5D" w:rsidRPr="000E4339">
        <w:rPr>
          <w:rStyle w:val="Heading3Char"/>
          <w:rFonts w:cs="Arial"/>
          <w:color w:val="E36C0A" w:themeColor="accent6" w:themeShade="BF"/>
        </w:rPr>
        <w:t>eparation</w:t>
      </w:r>
      <w:r w:rsidR="008F74C7" w:rsidRPr="000E4339">
        <w:rPr>
          <w:rStyle w:val="Heading3Char"/>
          <w:rFonts w:cs="Arial"/>
          <w:color w:val="E36C0A" w:themeColor="accent6" w:themeShade="BF"/>
        </w:rPr>
        <w:t xml:space="preserve"> for </w:t>
      </w:r>
      <w:proofErr w:type="spellStart"/>
      <w:r w:rsidR="008F74C7" w:rsidRPr="000E4339">
        <w:rPr>
          <w:rStyle w:val="Heading3Char"/>
          <w:rFonts w:cs="Arial"/>
          <w:color w:val="E36C0A" w:themeColor="accent6" w:themeShade="BF"/>
        </w:rPr>
        <w:t>LipidomeDB</w:t>
      </w:r>
      <w:proofErr w:type="spellEnd"/>
      <w:r w:rsidR="008F74C7" w:rsidRPr="000E4339">
        <w:rPr>
          <w:rStyle w:val="Heading3Char"/>
          <w:rFonts w:cs="Arial"/>
          <w:color w:val="E36C0A" w:themeColor="accent6" w:themeShade="BF"/>
        </w:rPr>
        <w:t xml:space="preserve"> DCE</w:t>
      </w:r>
      <w:r w:rsidR="00CF2B5D" w:rsidRPr="000E4339">
        <w:rPr>
          <w:rStyle w:val="Heading3Char"/>
          <w:rFonts w:cs="Arial"/>
          <w:color w:val="E36C0A" w:themeColor="accent6" w:themeShade="BF"/>
        </w:rPr>
        <w:t xml:space="preserve">: </w:t>
      </w:r>
      <w:r w:rsidR="0022718C" w:rsidRPr="00BF22D2">
        <w:rPr>
          <w:rFonts w:eastAsiaTheme="minorEastAsia" w:cs="Arial"/>
          <w:lang w:eastAsia="ko-KR"/>
        </w:rPr>
        <w:t xml:space="preserve">The details of export of data from the mass spectrometer can vary depending on the mass spectrometer. </w:t>
      </w:r>
      <w:r w:rsidR="000357DC" w:rsidRPr="00BF22D2">
        <w:rPr>
          <w:rFonts w:eastAsiaTheme="minorEastAsia" w:cs="Arial"/>
          <w:lang w:eastAsia="ko-KR"/>
        </w:rPr>
        <w:t xml:space="preserve">For the Waters </w:t>
      </w:r>
      <w:proofErr w:type="spellStart"/>
      <w:r w:rsidR="000357DC" w:rsidRPr="00BF22D2">
        <w:rPr>
          <w:rFonts w:eastAsiaTheme="minorEastAsia" w:cs="Arial"/>
          <w:lang w:eastAsia="ko-KR"/>
        </w:rPr>
        <w:t>Xevo</w:t>
      </w:r>
      <w:proofErr w:type="spellEnd"/>
      <w:r w:rsidR="000357DC" w:rsidRPr="00BF22D2">
        <w:rPr>
          <w:rFonts w:eastAsiaTheme="minorEastAsia" w:cs="Arial"/>
          <w:lang w:eastAsia="ko-KR"/>
        </w:rPr>
        <w:t xml:space="preserve"> TQS MS, Waters has a </w:t>
      </w:r>
      <w:r w:rsidR="00004C6F" w:rsidRPr="00BF22D2">
        <w:rPr>
          <w:rFonts w:eastAsiaTheme="minorEastAsia" w:cs="Arial"/>
          <w:lang w:eastAsia="ko-KR"/>
        </w:rPr>
        <w:t xml:space="preserve">process </w:t>
      </w:r>
      <w:r w:rsidR="000357DC" w:rsidRPr="00BF22D2">
        <w:rPr>
          <w:rFonts w:eastAsiaTheme="minorEastAsia" w:cs="Arial"/>
          <w:lang w:eastAsia="ko-KR"/>
        </w:rPr>
        <w:t>called “Spectrum Co</w:t>
      </w:r>
      <w:r w:rsidR="00004C6F" w:rsidRPr="00BF22D2">
        <w:rPr>
          <w:rFonts w:eastAsiaTheme="minorEastAsia" w:cs="Arial"/>
          <w:lang w:eastAsia="ko-KR"/>
        </w:rPr>
        <w:t xml:space="preserve">mbine”, developed by Iggy </w:t>
      </w:r>
      <w:proofErr w:type="spellStart"/>
      <w:r w:rsidR="00004C6F" w:rsidRPr="00BF22D2">
        <w:rPr>
          <w:rFonts w:eastAsiaTheme="minorEastAsia" w:cs="Arial"/>
          <w:lang w:eastAsia="ko-KR"/>
        </w:rPr>
        <w:t>Kass</w:t>
      </w:r>
      <w:proofErr w:type="spellEnd"/>
      <w:r w:rsidR="00004C6F" w:rsidRPr="00BF22D2">
        <w:rPr>
          <w:rFonts w:eastAsiaTheme="minorEastAsia" w:cs="Arial"/>
          <w:lang w:eastAsia="ko-KR"/>
        </w:rPr>
        <w:t xml:space="preserve">, to process and export MRM data (combined and averaged over the infusion) to Excel. For the </w:t>
      </w:r>
      <w:proofErr w:type="spellStart"/>
      <w:r w:rsidR="00004C6F" w:rsidRPr="00BF22D2">
        <w:rPr>
          <w:rFonts w:eastAsiaTheme="minorEastAsia" w:cs="Arial"/>
          <w:lang w:eastAsia="ko-KR"/>
        </w:rPr>
        <w:t>Sciex</w:t>
      </w:r>
      <w:proofErr w:type="spellEnd"/>
      <w:r w:rsidR="00004C6F" w:rsidRPr="00BF22D2">
        <w:rPr>
          <w:rFonts w:eastAsiaTheme="minorEastAsia" w:cs="Arial"/>
          <w:lang w:eastAsia="ko-KR"/>
        </w:rPr>
        <w:t xml:space="preserve"> 6500+ MS, the MRM data are moved from Analyst to </w:t>
      </w:r>
      <w:proofErr w:type="spellStart"/>
      <w:r w:rsidR="00004C6F" w:rsidRPr="00E8398C">
        <w:rPr>
          <w:rFonts w:eastAsiaTheme="minorEastAsia" w:cs="Arial"/>
          <w:lang w:eastAsia="ko-KR"/>
        </w:rPr>
        <w:t>MultiQuant</w:t>
      </w:r>
      <w:proofErr w:type="spellEnd"/>
      <w:r w:rsidR="00004C6F" w:rsidRPr="00E8398C">
        <w:rPr>
          <w:rFonts w:eastAsiaTheme="minorEastAsia" w:cs="Arial"/>
          <w:lang w:eastAsia="ko-KR"/>
        </w:rPr>
        <w:t xml:space="preserve"> and exported</w:t>
      </w:r>
      <w:r w:rsidR="00865015" w:rsidRPr="00E8398C">
        <w:rPr>
          <w:rFonts w:eastAsiaTheme="minorEastAsia" w:cs="Arial"/>
          <w:lang w:eastAsia="ko-KR"/>
        </w:rPr>
        <w:t>.</w:t>
      </w:r>
      <w:r w:rsidR="00850DEF" w:rsidRPr="00E8398C">
        <w:rPr>
          <w:rFonts w:eastAsiaTheme="minorEastAsia" w:cs="Arial"/>
          <w:i/>
          <w:lang w:eastAsia="ko-KR"/>
        </w:rPr>
        <w:t xml:space="preserve"> </w:t>
      </w:r>
      <w:hyperlink r:id="rId31" w:history="1">
        <w:r w:rsidR="00865015" w:rsidRPr="00852007">
          <w:rPr>
            <w:rStyle w:val="Hyperlink"/>
            <w:rFonts w:ascii="Arial" w:eastAsiaTheme="minorEastAsia" w:hAnsi="Arial" w:cs="Arial"/>
            <w:lang w:eastAsia="ko-KR"/>
          </w:rPr>
          <w:t>Here</w:t>
        </w:r>
      </w:hyperlink>
      <w:r w:rsidR="00865015" w:rsidRPr="00E8398C">
        <w:rPr>
          <w:rFonts w:eastAsiaTheme="minorEastAsia" w:cs="Arial"/>
          <w:lang w:eastAsia="ko-KR"/>
        </w:rPr>
        <w:t xml:space="preserve"> is a link to a document describing this process. </w:t>
      </w:r>
    </w:p>
    <w:p w14:paraId="11CD6C18" w14:textId="77777777" w:rsidR="00004C6F" w:rsidRPr="00BF22D2" w:rsidRDefault="00004C6F" w:rsidP="00F80FFF">
      <w:pPr>
        <w:adjustRightInd w:val="0"/>
        <w:jc w:val="both"/>
        <w:rPr>
          <w:rFonts w:eastAsiaTheme="minorEastAsia" w:cs="Arial"/>
        </w:rPr>
      </w:pPr>
    </w:p>
    <w:p w14:paraId="10B898E8" w14:textId="01B5FE7D" w:rsidR="00004C6F" w:rsidRPr="00BF22D2" w:rsidRDefault="00D716AF" w:rsidP="00F80FFF">
      <w:pPr>
        <w:adjustRightInd w:val="0"/>
        <w:spacing w:after="120"/>
        <w:jc w:val="both"/>
        <w:rPr>
          <w:rFonts w:eastAsiaTheme="minorEastAsia" w:cs="Arial"/>
        </w:rPr>
      </w:pPr>
      <w:r w:rsidRPr="00BF22D2">
        <w:rPr>
          <w:rFonts w:eastAsiaTheme="minorEastAsia" w:cs="Arial"/>
        </w:rPr>
        <w:t>A critical</w:t>
      </w:r>
      <w:r w:rsidR="00004C6F" w:rsidRPr="00BF22D2">
        <w:rPr>
          <w:rFonts w:eastAsiaTheme="minorEastAsia" w:cs="Arial"/>
        </w:rPr>
        <w:t xml:space="preserve"> step in the MRM data analysis is preparation of the input file.</w:t>
      </w:r>
      <w:r w:rsidR="00850DEF" w:rsidRPr="00BF22D2">
        <w:rPr>
          <w:rFonts w:eastAsiaTheme="minorEastAsia" w:cs="Arial"/>
          <w:i/>
        </w:rPr>
        <w:t xml:space="preserve"> </w:t>
      </w:r>
      <w:r w:rsidR="000A65D9" w:rsidRPr="00BF22D2">
        <w:rPr>
          <w:rFonts w:eastAsiaTheme="minorEastAsia" w:cs="Arial"/>
        </w:rPr>
        <w:t xml:space="preserve">An example input file can be found </w:t>
      </w:r>
      <w:hyperlink r:id="rId32" w:history="1">
        <w:r w:rsidR="000A65D9" w:rsidRPr="00852007">
          <w:rPr>
            <w:rStyle w:val="Hyperlink"/>
            <w:rFonts w:ascii="Arial" w:eastAsiaTheme="minorEastAsia" w:hAnsi="Arial" w:cs="Arial"/>
          </w:rPr>
          <w:t>here</w:t>
        </w:r>
      </w:hyperlink>
      <w:r w:rsidR="000A65D9" w:rsidRPr="00BF22D2">
        <w:rPr>
          <w:rFonts w:eastAsiaTheme="minorEastAsia" w:cs="Arial"/>
        </w:rPr>
        <w:t>.</w:t>
      </w:r>
      <w:r w:rsidR="00850DEF" w:rsidRPr="00BF22D2">
        <w:rPr>
          <w:rFonts w:eastAsiaTheme="minorEastAsia" w:cs="Arial"/>
          <w:i/>
        </w:rPr>
        <w:t xml:space="preserve"> </w:t>
      </w:r>
      <w:r w:rsidR="000A65D9" w:rsidRPr="00BF22D2">
        <w:rPr>
          <w:rFonts w:eastAsiaTheme="minorEastAsia" w:cs="Arial"/>
        </w:rPr>
        <w:t>Here are notes on this file:</w:t>
      </w:r>
    </w:p>
    <w:p w14:paraId="14CEBB00" w14:textId="77777777" w:rsidR="000A65D9" w:rsidRPr="00BF22D2" w:rsidRDefault="000A65D9" w:rsidP="00F80FFF">
      <w:pPr>
        <w:adjustRightInd w:val="0"/>
        <w:spacing w:after="120"/>
        <w:jc w:val="both"/>
        <w:rPr>
          <w:rFonts w:eastAsiaTheme="minorEastAsia" w:cs="Arial"/>
        </w:rPr>
      </w:pPr>
      <w:r w:rsidRPr="00BF22D2">
        <w:rPr>
          <w:rFonts w:eastAsiaTheme="minorEastAsia" w:cs="Arial"/>
          <w:i/>
        </w:rPr>
        <w:t>Row 1, Columns A to Z:</w:t>
      </w:r>
      <w:r w:rsidRPr="00BF22D2">
        <w:rPr>
          <w:rFonts w:eastAsiaTheme="minorEastAsia" w:cs="Arial"/>
        </w:rPr>
        <w:t xml:space="preserve"> Headings should be exactly as shown in the example file.</w:t>
      </w:r>
      <w:r w:rsidR="00850DEF" w:rsidRPr="00BF22D2">
        <w:rPr>
          <w:rFonts w:eastAsiaTheme="minorEastAsia" w:cs="Arial"/>
          <w:i/>
        </w:rPr>
        <w:t xml:space="preserve"> </w:t>
      </w:r>
    </w:p>
    <w:p w14:paraId="59E8A3C0" w14:textId="77777777" w:rsidR="000A65D9" w:rsidRPr="00BF22D2" w:rsidRDefault="000A65D9" w:rsidP="00F80FFF">
      <w:pPr>
        <w:adjustRightInd w:val="0"/>
        <w:spacing w:after="120"/>
        <w:jc w:val="both"/>
        <w:rPr>
          <w:rFonts w:eastAsiaTheme="minorEastAsia" w:cs="Arial"/>
        </w:rPr>
      </w:pPr>
      <w:r w:rsidRPr="00BF22D2">
        <w:rPr>
          <w:rFonts w:eastAsiaTheme="minorEastAsia" w:cs="Arial"/>
          <w:i/>
        </w:rPr>
        <w:t>Row 1, Columns starting at AA:</w:t>
      </w:r>
      <w:r w:rsidRPr="00BF22D2">
        <w:rPr>
          <w:rFonts w:eastAsiaTheme="minorEastAsia" w:cs="Arial"/>
        </w:rPr>
        <w:t xml:space="preserve"> The word “Input” should be in a number of columns corresponding to the number of samples to be analyzed. </w:t>
      </w:r>
    </w:p>
    <w:p w14:paraId="4CDED1CB" w14:textId="596F3353" w:rsidR="000A65D9" w:rsidRPr="00BF22D2" w:rsidRDefault="000A65D9" w:rsidP="00F80FFF">
      <w:pPr>
        <w:adjustRightInd w:val="0"/>
        <w:spacing w:after="120"/>
        <w:jc w:val="both"/>
        <w:rPr>
          <w:rFonts w:eastAsiaTheme="minorEastAsia" w:cs="Arial"/>
        </w:rPr>
      </w:pPr>
      <w:r w:rsidRPr="00BF22D2">
        <w:rPr>
          <w:rFonts w:eastAsiaTheme="minorEastAsia" w:cs="Arial"/>
          <w:i/>
        </w:rPr>
        <w:t>Row 2:</w:t>
      </w:r>
      <w:r w:rsidRPr="00BF22D2">
        <w:rPr>
          <w:rFonts w:eastAsiaTheme="minorEastAsia" w:cs="Arial"/>
        </w:rPr>
        <w:t xml:space="preserve"> The user may make explanatory entries in Row 2 as desired.</w:t>
      </w:r>
      <w:r w:rsidR="00850DEF" w:rsidRPr="00BF22D2">
        <w:rPr>
          <w:rFonts w:eastAsiaTheme="minorEastAsia" w:cs="Arial"/>
          <w:i/>
        </w:rPr>
        <w:t xml:space="preserve"> </w:t>
      </w:r>
      <w:r w:rsidRPr="00BF22D2">
        <w:rPr>
          <w:rFonts w:eastAsiaTheme="minorEastAsia" w:cs="Arial"/>
        </w:rPr>
        <w:t>In particular, the sample names should appear in Row 2, starting at column AA.</w:t>
      </w:r>
    </w:p>
    <w:p w14:paraId="1B2338CF" w14:textId="77777777" w:rsidR="000A65D9" w:rsidRPr="00BF22D2" w:rsidRDefault="000A65D9" w:rsidP="00F80FFF">
      <w:pPr>
        <w:adjustRightInd w:val="0"/>
        <w:spacing w:after="120"/>
        <w:jc w:val="both"/>
        <w:rPr>
          <w:rFonts w:eastAsiaTheme="minorEastAsia" w:cs="Arial"/>
        </w:rPr>
      </w:pPr>
      <w:r w:rsidRPr="00BF22D2">
        <w:rPr>
          <w:rFonts w:eastAsiaTheme="minorEastAsia" w:cs="Arial"/>
          <w:i/>
        </w:rPr>
        <w:t>Column A, Row 3 downward:</w:t>
      </w:r>
      <w:r w:rsidRPr="00BF22D2">
        <w:rPr>
          <w:rFonts w:eastAsiaTheme="minorEastAsia" w:cs="Arial"/>
        </w:rPr>
        <w:t xml:space="preserve"> An arbitrary number unique to each lipid analyzed.</w:t>
      </w:r>
    </w:p>
    <w:p w14:paraId="31470B6E" w14:textId="0D40D209" w:rsidR="000A65D9" w:rsidRPr="00BF22D2" w:rsidRDefault="000A65D9" w:rsidP="00F80FFF">
      <w:pPr>
        <w:adjustRightInd w:val="0"/>
        <w:spacing w:after="120"/>
        <w:jc w:val="both"/>
        <w:rPr>
          <w:rFonts w:eastAsiaTheme="minorEastAsia" w:cs="Arial"/>
        </w:rPr>
      </w:pPr>
      <w:r w:rsidRPr="00BF22D2">
        <w:rPr>
          <w:rFonts w:eastAsiaTheme="minorEastAsia" w:cs="Arial"/>
          <w:i/>
        </w:rPr>
        <w:t>Columns B and C</w:t>
      </w:r>
      <w:r w:rsidR="00A20DA8" w:rsidRPr="00BF22D2">
        <w:rPr>
          <w:rFonts w:eastAsiaTheme="minorEastAsia" w:cs="Arial"/>
          <w:i/>
        </w:rPr>
        <w:t>, Row 3 downward</w:t>
      </w:r>
      <w:r w:rsidRPr="00BF22D2">
        <w:rPr>
          <w:rFonts w:eastAsiaTheme="minorEastAsia" w:cs="Arial"/>
          <w:i/>
        </w:rPr>
        <w:t>:</w:t>
      </w:r>
      <w:r w:rsidRPr="00BF22D2">
        <w:rPr>
          <w:rFonts w:eastAsiaTheme="minorEastAsia" w:cs="Arial"/>
        </w:rPr>
        <w:t xml:space="preserve"> Lipid formulas in B and lipid names in C. Formulas are for the uncharged (M) version of the lipid. </w:t>
      </w:r>
      <w:r w:rsidR="00E3017C">
        <w:rPr>
          <w:rFonts w:eastAsiaTheme="minorEastAsia" w:cs="Arial"/>
        </w:rPr>
        <w:t xml:space="preserve">Formulas can be used without lipid names. Lipid names can be used alone if the formulas are in the </w:t>
      </w:r>
      <w:proofErr w:type="spellStart"/>
      <w:r w:rsidR="00E3017C">
        <w:rPr>
          <w:rFonts w:eastAsiaTheme="minorEastAsia" w:cs="Arial"/>
        </w:rPr>
        <w:t>LipidomeDB</w:t>
      </w:r>
      <w:proofErr w:type="spellEnd"/>
      <w:r w:rsidR="00E3017C">
        <w:rPr>
          <w:rFonts w:eastAsiaTheme="minorEastAsia" w:cs="Arial"/>
        </w:rPr>
        <w:t xml:space="preserve"> DCE Compound database (see Section 6). If both f</w:t>
      </w:r>
      <w:r w:rsidR="00E3017C" w:rsidRPr="00BF22D2">
        <w:rPr>
          <w:rFonts w:eastAsiaTheme="minorEastAsia" w:cs="Arial"/>
        </w:rPr>
        <w:t xml:space="preserve">ormulas </w:t>
      </w:r>
      <w:r w:rsidR="00E3017C">
        <w:rPr>
          <w:rFonts w:eastAsiaTheme="minorEastAsia" w:cs="Arial"/>
        </w:rPr>
        <w:t>and lipid names are entered, formulas take precedence.</w:t>
      </w:r>
    </w:p>
    <w:p w14:paraId="0D8E5793" w14:textId="39C7516A" w:rsidR="00A20DA8" w:rsidRPr="00BF22D2" w:rsidRDefault="00A20DA8" w:rsidP="00F80FFF">
      <w:pPr>
        <w:adjustRightInd w:val="0"/>
        <w:spacing w:after="120"/>
        <w:jc w:val="both"/>
        <w:rPr>
          <w:rFonts w:eastAsiaTheme="minorEastAsia" w:cs="Arial"/>
        </w:rPr>
      </w:pPr>
      <w:r w:rsidRPr="00BF22D2">
        <w:rPr>
          <w:rFonts w:eastAsiaTheme="minorEastAsia" w:cs="Arial"/>
          <w:i/>
        </w:rPr>
        <w:t>Column D</w:t>
      </w:r>
      <w:r w:rsidR="008964ED">
        <w:rPr>
          <w:rFonts w:eastAsiaTheme="minorEastAsia" w:cs="Arial"/>
          <w:i/>
        </w:rPr>
        <w:t>,</w:t>
      </w:r>
      <w:r w:rsidRPr="00BF22D2">
        <w:rPr>
          <w:rFonts w:eastAsiaTheme="minorEastAsia" w:cs="Arial"/>
          <w:i/>
        </w:rPr>
        <w:t xml:space="preserve"> Row 3 downward: </w:t>
      </w:r>
      <w:r w:rsidRPr="00BF22D2">
        <w:rPr>
          <w:rFonts w:eastAsiaTheme="minorEastAsia" w:cs="Arial"/>
        </w:rPr>
        <w:t>Indicate adduct used in the MS experiment from this list: [M+</w:t>
      </w:r>
      <w:proofErr w:type="gramStart"/>
      <w:r w:rsidRPr="00BF22D2">
        <w:rPr>
          <w:rFonts w:eastAsiaTheme="minorEastAsia" w:cs="Arial"/>
        </w:rPr>
        <w:t>H]+</w:t>
      </w:r>
      <w:proofErr w:type="gramEnd"/>
      <w:r w:rsidRPr="00BF22D2">
        <w:rPr>
          <w:rFonts w:eastAsiaTheme="minorEastAsia" w:cs="Arial"/>
        </w:rPr>
        <w:t xml:space="preserve">, [M+NH4]+, </w:t>
      </w:r>
      <w:r w:rsidR="009158AA" w:rsidRPr="00BF22D2">
        <w:rPr>
          <w:rFonts w:eastAsiaTheme="minorEastAsia" w:cs="Arial"/>
        </w:rPr>
        <w:t>[</w:t>
      </w:r>
      <w:proofErr w:type="spellStart"/>
      <w:r w:rsidR="009158AA" w:rsidRPr="00BF22D2">
        <w:rPr>
          <w:rFonts w:eastAsiaTheme="minorEastAsia" w:cs="Arial"/>
        </w:rPr>
        <w:t>M+Na</w:t>
      </w:r>
      <w:proofErr w:type="spellEnd"/>
      <w:r w:rsidR="009158AA" w:rsidRPr="00BF22D2">
        <w:rPr>
          <w:rFonts w:eastAsiaTheme="minorEastAsia" w:cs="Arial"/>
        </w:rPr>
        <w:t xml:space="preserve">]+, </w:t>
      </w:r>
      <w:r w:rsidRPr="00BF22D2">
        <w:rPr>
          <w:rFonts w:eastAsiaTheme="minorEastAsia" w:cs="Arial"/>
        </w:rPr>
        <w:t xml:space="preserve">[M-H]-, </w:t>
      </w:r>
      <w:r w:rsidR="009158AA" w:rsidRPr="00BF22D2">
        <w:rPr>
          <w:rFonts w:eastAsiaTheme="minorEastAsia" w:cs="Arial"/>
        </w:rPr>
        <w:t>[M-CH3]-,</w:t>
      </w:r>
      <w:r w:rsidR="00850DEF" w:rsidRPr="00BF22D2">
        <w:rPr>
          <w:rFonts w:eastAsiaTheme="minorEastAsia" w:cs="Arial"/>
          <w:i/>
        </w:rPr>
        <w:t xml:space="preserve"> </w:t>
      </w:r>
      <w:r w:rsidRPr="00BF22D2">
        <w:rPr>
          <w:rFonts w:eastAsiaTheme="minorEastAsia" w:cs="Arial"/>
        </w:rPr>
        <w:t>[</w:t>
      </w:r>
      <w:proofErr w:type="spellStart"/>
      <w:r w:rsidRPr="00BF22D2">
        <w:rPr>
          <w:rFonts w:eastAsiaTheme="minorEastAsia" w:cs="Arial"/>
        </w:rPr>
        <w:t>M</w:t>
      </w:r>
      <w:r w:rsidR="009158AA" w:rsidRPr="00BF22D2">
        <w:rPr>
          <w:rFonts w:eastAsiaTheme="minorEastAsia" w:cs="Arial"/>
        </w:rPr>
        <w:t>+</w:t>
      </w:r>
      <w:r w:rsidRPr="00BF22D2">
        <w:rPr>
          <w:rFonts w:eastAsiaTheme="minorEastAsia" w:cs="Arial"/>
        </w:rPr>
        <w:t>OAc</w:t>
      </w:r>
      <w:proofErr w:type="spellEnd"/>
      <w:r w:rsidRPr="00BF22D2">
        <w:rPr>
          <w:rFonts w:eastAsiaTheme="minorEastAsia" w:cs="Arial"/>
        </w:rPr>
        <w:t>]-</w:t>
      </w:r>
      <w:r w:rsidR="008964ED">
        <w:rPr>
          <w:rFonts w:eastAsiaTheme="minorEastAsia" w:cs="Arial"/>
        </w:rPr>
        <w:t>,</w:t>
      </w:r>
      <w:r w:rsidR="009158AA" w:rsidRPr="00BF22D2">
        <w:rPr>
          <w:rFonts w:eastAsiaTheme="minorEastAsia" w:cs="Arial"/>
        </w:rPr>
        <w:t xml:space="preserve"> or [M+CHO2]-</w:t>
      </w:r>
      <w:r w:rsidR="00294FF7">
        <w:rPr>
          <w:rFonts w:eastAsiaTheme="minorEastAsia" w:cs="Arial"/>
        </w:rPr>
        <w:t>.</w:t>
      </w:r>
      <w:r w:rsidR="00850DEF" w:rsidRPr="00BF22D2">
        <w:rPr>
          <w:rFonts w:eastAsiaTheme="minorEastAsia" w:cs="Arial"/>
          <w:i/>
        </w:rPr>
        <w:t xml:space="preserve"> </w:t>
      </w:r>
      <w:r w:rsidR="009158AA" w:rsidRPr="00BF22D2">
        <w:rPr>
          <w:rFonts w:eastAsiaTheme="minorEastAsia" w:cs="Arial"/>
        </w:rPr>
        <w:t>The M mass</w:t>
      </w:r>
      <w:r w:rsidR="00294FF7">
        <w:rPr>
          <w:rFonts w:eastAsiaTheme="minorEastAsia" w:cs="Arial"/>
        </w:rPr>
        <w:t>,</w:t>
      </w:r>
      <w:r w:rsidR="009158AA" w:rsidRPr="00BF22D2">
        <w:rPr>
          <w:rFonts w:eastAsiaTheme="minorEastAsia" w:cs="Arial"/>
        </w:rPr>
        <w:t xml:space="preserve"> plus or minus the </w:t>
      </w:r>
      <w:r w:rsidR="008964ED">
        <w:rPr>
          <w:rFonts w:eastAsiaTheme="minorEastAsia" w:cs="Arial"/>
        </w:rPr>
        <w:t xml:space="preserve">mass of the </w:t>
      </w:r>
      <w:r w:rsidR="009158AA" w:rsidRPr="00BF22D2">
        <w:rPr>
          <w:rFonts w:eastAsiaTheme="minorEastAsia" w:cs="Arial"/>
        </w:rPr>
        <w:t xml:space="preserve">indicated ion, should correspond to the </w:t>
      </w:r>
      <w:r w:rsidR="00850DEF" w:rsidRPr="00BF22D2">
        <w:rPr>
          <w:rFonts w:eastAsiaTheme="minorEastAsia" w:cs="Arial"/>
          <w:i/>
        </w:rPr>
        <w:t>m/z</w:t>
      </w:r>
      <w:r w:rsidR="009158AA" w:rsidRPr="00BF22D2">
        <w:rPr>
          <w:rFonts w:eastAsiaTheme="minorEastAsia" w:cs="Arial"/>
        </w:rPr>
        <w:t xml:space="preserve"> used for intact ion data acquisition. The indicated charge (positive or negative) must correspond to the mode used for data acquisition.</w:t>
      </w:r>
    </w:p>
    <w:p w14:paraId="28C2695C" w14:textId="77777777" w:rsidR="00A20DA8" w:rsidRPr="00BF22D2" w:rsidRDefault="00A20DA8" w:rsidP="00F80FFF">
      <w:pPr>
        <w:adjustRightInd w:val="0"/>
        <w:spacing w:after="120"/>
        <w:jc w:val="both"/>
        <w:rPr>
          <w:rFonts w:eastAsiaTheme="minorEastAsia" w:cs="Arial"/>
        </w:rPr>
      </w:pPr>
      <w:r w:rsidRPr="00BF22D2">
        <w:rPr>
          <w:rFonts w:eastAsiaTheme="minorEastAsia" w:cs="Arial"/>
          <w:i/>
        </w:rPr>
        <w:t>Column E, Row 3 downward:</w:t>
      </w:r>
      <w:r w:rsidRPr="00BF22D2">
        <w:rPr>
          <w:rFonts w:eastAsiaTheme="minorEastAsia" w:cs="Arial"/>
        </w:rPr>
        <w:t xml:space="preserve"> </w:t>
      </w:r>
      <w:r w:rsidR="009158AA" w:rsidRPr="00BF22D2">
        <w:rPr>
          <w:rFonts w:eastAsiaTheme="minorEastAsia" w:cs="Arial"/>
        </w:rPr>
        <w:t>The formula of the charged fragment.</w:t>
      </w:r>
      <w:r w:rsidR="00850DEF" w:rsidRPr="00BF22D2">
        <w:rPr>
          <w:rFonts w:eastAsiaTheme="minorEastAsia" w:cs="Arial"/>
          <w:i/>
        </w:rPr>
        <w:t xml:space="preserve"> </w:t>
      </w:r>
      <w:r w:rsidR="009158AA" w:rsidRPr="00BF22D2">
        <w:rPr>
          <w:rFonts w:eastAsiaTheme="minorEastAsia" w:cs="Arial"/>
        </w:rPr>
        <w:t xml:space="preserve">This needs to correspond to the </w:t>
      </w:r>
      <w:r w:rsidR="00850DEF" w:rsidRPr="00BF22D2">
        <w:rPr>
          <w:rFonts w:eastAsiaTheme="minorEastAsia" w:cs="Arial"/>
          <w:i/>
        </w:rPr>
        <w:t>m/z</w:t>
      </w:r>
      <w:r w:rsidR="009158AA" w:rsidRPr="00BF22D2">
        <w:rPr>
          <w:rFonts w:eastAsiaTheme="minorEastAsia" w:cs="Arial"/>
        </w:rPr>
        <w:t xml:space="preserve"> used for fragment ion data acquisition.</w:t>
      </w:r>
    </w:p>
    <w:p w14:paraId="4550C8C9" w14:textId="791F8AD8" w:rsidR="009158AA" w:rsidRPr="00C26F03" w:rsidRDefault="009158AA" w:rsidP="00F80FFF">
      <w:pPr>
        <w:adjustRightInd w:val="0"/>
        <w:spacing w:after="120"/>
        <w:jc w:val="both"/>
        <w:rPr>
          <w:rFonts w:eastAsiaTheme="minorEastAsia" w:cs="Arial"/>
        </w:rPr>
      </w:pPr>
      <w:r w:rsidRPr="00BF22D2">
        <w:rPr>
          <w:rFonts w:eastAsiaTheme="minorEastAsia" w:cs="Arial"/>
          <w:i/>
        </w:rPr>
        <w:t>Column F, Row 3 downward:</w:t>
      </w:r>
      <w:r w:rsidRPr="00BF22D2">
        <w:rPr>
          <w:rFonts w:eastAsiaTheme="minorEastAsia" w:cs="Arial"/>
        </w:rPr>
        <w:t xml:space="preserve"> This column indicates which data will be considered as a group for isotopic deconvolution. If this column is empty or if all the entries are identical, all intensity data will be considered </w:t>
      </w:r>
      <w:r w:rsidR="00677778" w:rsidRPr="00BF22D2">
        <w:rPr>
          <w:rFonts w:eastAsiaTheme="minorEastAsia" w:cs="Arial"/>
        </w:rPr>
        <w:t xml:space="preserve">in the isotopic deconvolution algorithm. </w:t>
      </w:r>
      <w:r w:rsidR="00677778" w:rsidRPr="00315E60">
        <w:rPr>
          <w:rFonts w:eastAsiaTheme="minorEastAsia" w:cs="Arial"/>
          <w:u w:val="single"/>
        </w:rPr>
        <w:t>If components are physically separated, such as via a Differential Mobility Spectrometry (DMS) device (or chromatography), then unresolved components should be given the same designation here and resolved components should have different designations.</w:t>
      </w:r>
      <w:r w:rsidR="00551CC8" w:rsidRPr="00315E60">
        <w:rPr>
          <w:rFonts w:eastAsiaTheme="minorEastAsia" w:cs="Arial"/>
          <w:u w:val="single"/>
        </w:rPr>
        <w:t xml:space="preserve"> Note that</w:t>
      </w:r>
      <w:r w:rsidR="00EB733A">
        <w:rPr>
          <w:rFonts w:eastAsiaTheme="minorEastAsia" w:cs="Arial"/>
          <w:u w:val="single"/>
        </w:rPr>
        <w:t xml:space="preserve"> </w:t>
      </w:r>
      <w:r w:rsidR="00551CC8" w:rsidRPr="00315E60">
        <w:rPr>
          <w:rFonts w:eastAsiaTheme="minorEastAsia" w:cs="Arial"/>
          <w:u w:val="single"/>
        </w:rPr>
        <w:t>if both positive and negative mode</w:t>
      </w:r>
      <w:r w:rsidR="00EB733A">
        <w:rPr>
          <w:rFonts w:eastAsiaTheme="minorEastAsia" w:cs="Arial"/>
          <w:u w:val="single"/>
        </w:rPr>
        <w:t>s</w:t>
      </w:r>
      <w:r w:rsidR="00551CC8" w:rsidRPr="00315E60">
        <w:rPr>
          <w:rFonts w:eastAsiaTheme="minorEastAsia" w:cs="Arial"/>
          <w:u w:val="single"/>
        </w:rPr>
        <w:t xml:space="preserve"> are used, MRM pairs in the two modes should a</w:t>
      </w:r>
      <w:r w:rsidR="00C26F03">
        <w:rPr>
          <w:rFonts w:eastAsiaTheme="minorEastAsia" w:cs="Arial"/>
          <w:u w:val="single"/>
        </w:rPr>
        <w:t>lso have different designations.</w:t>
      </w:r>
      <w:r w:rsidR="00C26F03" w:rsidRPr="00C26F03">
        <w:rPr>
          <w:rFonts w:eastAsiaTheme="minorEastAsia" w:cs="Arial"/>
        </w:rPr>
        <w:t xml:space="preserve"> </w:t>
      </w:r>
      <w:r w:rsidR="00C26F03">
        <w:rPr>
          <w:rFonts w:eastAsiaTheme="minorEastAsia" w:cs="Arial"/>
        </w:rPr>
        <w:t>If you would like to skip isotopic deconvolution, you can do this by putting a different entry for each lipid analyte here.  For example, you could number the analytes sequentially.</w:t>
      </w:r>
    </w:p>
    <w:p w14:paraId="4733A31B" w14:textId="4A1E7D39" w:rsidR="00677778" w:rsidRPr="00BF22D2" w:rsidRDefault="00677778" w:rsidP="00F80FFF">
      <w:pPr>
        <w:adjustRightInd w:val="0"/>
        <w:spacing w:after="120"/>
        <w:jc w:val="both"/>
        <w:rPr>
          <w:rFonts w:eastAsiaTheme="minorEastAsia" w:cs="Arial"/>
        </w:rPr>
      </w:pPr>
      <w:r w:rsidRPr="00BF22D2">
        <w:rPr>
          <w:rFonts w:eastAsiaTheme="minorEastAsia" w:cs="Arial"/>
          <w:i/>
        </w:rPr>
        <w:lastRenderedPageBreak/>
        <w:t xml:space="preserve">Columns G, I, and K, Row 3 downward: </w:t>
      </w:r>
      <w:r w:rsidRPr="00BF22D2">
        <w:rPr>
          <w:rFonts w:eastAsiaTheme="minorEastAsia" w:cs="Arial"/>
        </w:rPr>
        <w:t>Internal standards to be used for each analyte are designated.</w:t>
      </w:r>
      <w:r w:rsidR="00850DEF" w:rsidRPr="00BF22D2">
        <w:rPr>
          <w:rFonts w:eastAsiaTheme="minorEastAsia" w:cs="Arial"/>
          <w:i/>
        </w:rPr>
        <w:t xml:space="preserve"> </w:t>
      </w:r>
      <w:r w:rsidRPr="00BF22D2">
        <w:rPr>
          <w:rFonts w:eastAsiaTheme="minorEastAsia" w:cs="Arial"/>
        </w:rPr>
        <w:t>The number should be the number for the internal standard in Column A.</w:t>
      </w:r>
      <w:r w:rsidR="00850DEF" w:rsidRPr="00BF22D2">
        <w:rPr>
          <w:rFonts w:eastAsiaTheme="minorEastAsia" w:cs="Arial"/>
          <w:i/>
        </w:rPr>
        <w:t xml:space="preserve"> </w:t>
      </w:r>
      <w:r w:rsidRPr="00BF22D2">
        <w:rPr>
          <w:rFonts w:eastAsiaTheme="minorEastAsia" w:cs="Arial"/>
        </w:rPr>
        <w:t xml:space="preserve">In the example MRM data upload file, “15” in G3 indicates that </w:t>
      </w:r>
      <w:proofErr w:type="gramStart"/>
      <w:r w:rsidRPr="00BF22D2">
        <w:rPr>
          <w:rFonts w:eastAsiaTheme="minorEastAsia" w:cs="Arial"/>
        </w:rPr>
        <w:t>LPC(</w:t>
      </w:r>
      <w:proofErr w:type="gramEnd"/>
      <w:r w:rsidRPr="00BF22D2">
        <w:rPr>
          <w:rFonts w:eastAsiaTheme="minorEastAsia" w:cs="Arial"/>
        </w:rPr>
        <w:t>13:0) is one standard for LPC(16:1)</w:t>
      </w:r>
      <w:r w:rsidR="00EB733A">
        <w:rPr>
          <w:rFonts w:eastAsiaTheme="minorEastAsia" w:cs="Arial"/>
        </w:rPr>
        <w:t xml:space="preserve">, </w:t>
      </w:r>
      <w:r w:rsidRPr="00BF22D2">
        <w:rPr>
          <w:rFonts w:eastAsiaTheme="minorEastAsia" w:cs="Arial"/>
        </w:rPr>
        <w:t>and “16” in I3 indicates that LPC(19:0) is the second standard.</w:t>
      </w:r>
      <w:r w:rsidR="00850DEF" w:rsidRPr="00BF22D2">
        <w:rPr>
          <w:rFonts w:eastAsiaTheme="minorEastAsia" w:cs="Arial"/>
          <w:i/>
        </w:rPr>
        <w:t xml:space="preserve"> </w:t>
      </w:r>
      <w:r w:rsidRPr="00BF22D2">
        <w:rPr>
          <w:rFonts w:eastAsiaTheme="minorEastAsia" w:cs="Arial"/>
        </w:rPr>
        <w:t>Up to 3 standards (columns G, I, and K) can be used.</w:t>
      </w:r>
    </w:p>
    <w:p w14:paraId="230525B7" w14:textId="77777777" w:rsidR="00677778" w:rsidRPr="00BF22D2" w:rsidRDefault="00677778" w:rsidP="00F80FFF">
      <w:pPr>
        <w:adjustRightInd w:val="0"/>
        <w:spacing w:after="120"/>
        <w:jc w:val="both"/>
        <w:rPr>
          <w:rFonts w:eastAsiaTheme="minorEastAsia" w:cs="Arial"/>
        </w:rPr>
      </w:pPr>
      <w:r w:rsidRPr="00BF22D2">
        <w:rPr>
          <w:rFonts w:eastAsiaTheme="minorEastAsia" w:cs="Arial"/>
          <w:i/>
        </w:rPr>
        <w:t xml:space="preserve">Columns H, J, and L, Row 3 downward: </w:t>
      </w:r>
      <w:r w:rsidRPr="00BF22D2">
        <w:rPr>
          <w:rFonts w:eastAsiaTheme="minorEastAsia" w:cs="Arial"/>
        </w:rPr>
        <w:t>The amount of the standards in columns G, I, and K, respectively.</w:t>
      </w:r>
      <w:r w:rsidR="00850DEF" w:rsidRPr="00BF22D2">
        <w:rPr>
          <w:rFonts w:eastAsiaTheme="minorEastAsia" w:cs="Arial"/>
          <w:i/>
        </w:rPr>
        <w:t xml:space="preserve"> </w:t>
      </w:r>
      <w:r w:rsidRPr="00BF22D2">
        <w:rPr>
          <w:rFonts w:eastAsiaTheme="minorEastAsia" w:cs="Arial"/>
        </w:rPr>
        <w:t>The molar units used here (typically nmol) will be the units in the output file.</w:t>
      </w:r>
    </w:p>
    <w:p w14:paraId="1784AE55" w14:textId="77777777" w:rsidR="00677778" w:rsidRPr="00BF22D2" w:rsidRDefault="00677778" w:rsidP="00F80FFF">
      <w:pPr>
        <w:adjustRightInd w:val="0"/>
        <w:spacing w:after="120"/>
        <w:jc w:val="both"/>
        <w:rPr>
          <w:rFonts w:eastAsiaTheme="minorEastAsia" w:cs="Arial"/>
        </w:rPr>
      </w:pPr>
      <w:r w:rsidRPr="00BF22D2">
        <w:rPr>
          <w:rFonts w:eastAsiaTheme="minorEastAsia" w:cs="Arial"/>
          <w:i/>
        </w:rPr>
        <w:t>Column M, Row 3 downward:</w:t>
      </w:r>
      <w:r w:rsidRPr="00BF22D2">
        <w:rPr>
          <w:rFonts w:eastAsiaTheme="minorEastAsia" w:cs="Arial"/>
        </w:rPr>
        <w:t xml:space="preserve"> </w:t>
      </w:r>
      <w:r w:rsidR="006C21DB" w:rsidRPr="00BF22D2">
        <w:rPr>
          <w:rFonts w:eastAsiaTheme="minorEastAsia" w:cs="Arial"/>
        </w:rPr>
        <w:t>The possible entries in this column are “Line” or “Average”.</w:t>
      </w:r>
      <w:r w:rsidR="00850DEF" w:rsidRPr="00BF22D2">
        <w:rPr>
          <w:rFonts w:eastAsiaTheme="minorEastAsia" w:cs="Arial"/>
          <w:i/>
        </w:rPr>
        <w:t xml:space="preserve"> </w:t>
      </w:r>
      <w:r w:rsidR="006C21DB" w:rsidRPr="00BF22D2">
        <w:rPr>
          <w:rFonts w:eastAsiaTheme="minorEastAsia" w:cs="Arial"/>
        </w:rPr>
        <w:t xml:space="preserve">“Average” is most commonly used with MRM data and is recommended. “Line” will draw a straight line through the internal standard data in a plot of Intensity/nmol vs </w:t>
      </w:r>
      <w:r w:rsidR="00850DEF" w:rsidRPr="00BF22D2">
        <w:rPr>
          <w:rFonts w:eastAsiaTheme="minorEastAsia" w:cs="Arial"/>
          <w:i/>
        </w:rPr>
        <w:t>m/z</w:t>
      </w:r>
      <w:r w:rsidR="006C21DB" w:rsidRPr="00BF22D2">
        <w:rPr>
          <w:rFonts w:eastAsiaTheme="minorEastAsia" w:cs="Arial"/>
        </w:rPr>
        <w:t xml:space="preserve"> of the internal standard intact ions, determine the Intensity/nmol at the </w:t>
      </w:r>
      <w:r w:rsidR="00850DEF" w:rsidRPr="00BF22D2">
        <w:rPr>
          <w:rFonts w:eastAsiaTheme="minorEastAsia" w:cs="Arial"/>
          <w:i/>
        </w:rPr>
        <w:t>m/z</w:t>
      </w:r>
      <w:r w:rsidR="006C21DB" w:rsidRPr="00BF22D2">
        <w:rPr>
          <w:rFonts w:eastAsiaTheme="minorEastAsia" w:cs="Arial"/>
        </w:rPr>
        <w:t xml:space="preserve"> of the analyte of interest, and use that value to calculate the nanomolar amount of analyte from its observed intensity.</w:t>
      </w:r>
      <w:r w:rsidR="00850DEF" w:rsidRPr="00BF22D2">
        <w:rPr>
          <w:rFonts w:eastAsiaTheme="minorEastAsia" w:cs="Arial"/>
          <w:i/>
        </w:rPr>
        <w:t xml:space="preserve"> </w:t>
      </w:r>
      <w:r w:rsidR="006C21DB" w:rsidRPr="00BF22D2">
        <w:rPr>
          <w:rFonts w:eastAsiaTheme="minorEastAsia" w:cs="Arial"/>
        </w:rPr>
        <w:t>“Average” will average the Intensity/nmol of the internal standards and use this value to calculate the nanomolar amount of analyte from the observed intensity.</w:t>
      </w:r>
    </w:p>
    <w:p w14:paraId="5820A5FB" w14:textId="77777777" w:rsidR="006C21DB" w:rsidRPr="00BF22D2" w:rsidRDefault="006C21DB" w:rsidP="00F80FFF">
      <w:pPr>
        <w:adjustRightInd w:val="0"/>
        <w:spacing w:after="120"/>
        <w:jc w:val="both"/>
        <w:rPr>
          <w:rFonts w:eastAsiaTheme="minorEastAsia" w:cs="Arial"/>
        </w:rPr>
      </w:pPr>
      <w:r w:rsidRPr="00BF22D2">
        <w:rPr>
          <w:rFonts w:eastAsiaTheme="minorEastAsia" w:cs="Arial"/>
          <w:i/>
        </w:rPr>
        <w:t>Columns N and O, Row 3 downward:</w:t>
      </w:r>
      <w:r w:rsidRPr="00BF22D2">
        <w:rPr>
          <w:rFonts w:eastAsiaTheme="minorEastAsia" w:cs="Arial"/>
        </w:rPr>
        <w:t xml:space="preserve"> Entries for the experimental intact ion </w:t>
      </w:r>
      <w:r w:rsidR="00850DEF" w:rsidRPr="00BF22D2">
        <w:rPr>
          <w:rFonts w:eastAsiaTheme="minorEastAsia" w:cs="Arial"/>
          <w:i/>
        </w:rPr>
        <w:t>m/z</w:t>
      </w:r>
      <w:r w:rsidRPr="00BF22D2">
        <w:rPr>
          <w:rFonts w:eastAsiaTheme="minorEastAsia" w:cs="Arial"/>
        </w:rPr>
        <w:t xml:space="preserve"> and charged fragment </w:t>
      </w:r>
      <w:r w:rsidR="00850DEF" w:rsidRPr="00BF22D2">
        <w:rPr>
          <w:rFonts w:eastAsiaTheme="minorEastAsia" w:cs="Arial"/>
          <w:i/>
        </w:rPr>
        <w:t>m/z</w:t>
      </w:r>
      <w:r w:rsidR="00E376D1" w:rsidRPr="00BF22D2">
        <w:rPr>
          <w:rFonts w:eastAsiaTheme="minorEastAsia" w:cs="Arial"/>
        </w:rPr>
        <w:t xml:space="preserve"> used in the acquisition.</w:t>
      </w:r>
      <w:r w:rsidR="00850DEF" w:rsidRPr="00BF22D2">
        <w:rPr>
          <w:rFonts w:eastAsiaTheme="minorEastAsia" w:cs="Arial"/>
          <w:i/>
        </w:rPr>
        <w:t xml:space="preserve"> </w:t>
      </w:r>
    </w:p>
    <w:p w14:paraId="778C6360" w14:textId="11A01F87" w:rsidR="00E376D1" w:rsidRPr="00BF22D2" w:rsidRDefault="00E376D1" w:rsidP="00F80FFF">
      <w:pPr>
        <w:adjustRightInd w:val="0"/>
        <w:spacing w:after="120"/>
        <w:jc w:val="both"/>
        <w:rPr>
          <w:rFonts w:eastAsiaTheme="minorEastAsia" w:cs="Arial"/>
        </w:rPr>
      </w:pPr>
      <w:r w:rsidRPr="00BF22D2">
        <w:rPr>
          <w:rFonts w:eastAsiaTheme="minorEastAsia" w:cs="Arial"/>
          <w:i/>
        </w:rPr>
        <w:t>Columns P and Q, Row 3 downward:</w:t>
      </w:r>
      <w:r w:rsidRPr="00BF22D2">
        <w:rPr>
          <w:rFonts w:eastAsiaTheme="minorEastAsia" w:cs="Arial"/>
        </w:rPr>
        <w:t xml:space="preserve"> Leave these columns blank.</w:t>
      </w:r>
      <w:r w:rsidR="00850DEF" w:rsidRPr="00BF22D2">
        <w:rPr>
          <w:rFonts w:eastAsiaTheme="minorEastAsia" w:cs="Arial"/>
          <w:i/>
        </w:rPr>
        <w:t xml:space="preserve"> </w:t>
      </w:r>
      <w:r w:rsidRPr="00BF22D2">
        <w:rPr>
          <w:rFonts w:eastAsiaTheme="minorEastAsia" w:cs="Arial"/>
        </w:rPr>
        <w:t xml:space="preserve">The program is going to calculate these values based on the input compound </w:t>
      </w:r>
      <w:r w:rsidR="0097665D">
        <w:rPr>
          <w:rFonts w:eastAsiaTheme="minorEastAsia" w:cs="Arial"/>
        </w:rPr>
        <w:t>formulas</w:t>
      </w:r>
      <w:r w:rsidR="0097665D" w:rsidRPr="00BF22D2">
        <w:rPr>
          <w:rFonts w:eastAsiaTheme="minorEastAsia" w:cs="Arial"/>
        </w:rPr>
        <w:t xml:space="preserve"> </w:t>
      </w:r>
      <w:r w:rsidRPr="00BF22D2">
        <w:rPr>
          <w:rFonts w:eastAsiaTheme="minorEastAsia" w:cs="Arial"/>
        </w:rPr>
        <w:t xml:space="preserve">(or </w:t>
      </w:r>
      <w:r w:rsidR="0097665D">
        <w:rPr>
          <w:rFonts w:eastAsiaTheme="minorEastAsia" w:cs="Arial"/>
        </w:rPr>
        <w:t>names</w:t>
      </w:r>
      <w:r w:rsidRPr="00BF22D2">
        <w:rPr>
          <w:rFonts w:eastAsiaTheme="minorEastAsia" w:cs="Arial"/>
        </w:rPr>
        <w:t xml:space="preserve">) in columns B and/or C, the specified adduct in column D, and the charged fragment formula in column E. </w:t>
      </w:r>
    </w:p>
    <w:p w14:paraId="5FCD47DE" w14:textId="77777777" w:rsidR="00E376D1" w:rsidRPr="00BF22D2" w:rsidRDefault="00E376D1" w:rsidP="00F80FFF">
      <w:pPr>
        <w:adjustRightInd w:val="0"/>
        <w:spacing w:after="120"/>
        <w:jc w:val="both"/>
        <w:rPr>
          <w:rFonts w:eastAsiaTheme="minorEastAsia" w:cs="Arial"/>
        </w:rPr>
      </w:pPr>
      <w:r w:rsidRPr="00BF22D2">
        <w:rPr>
          <w:rFonts w:eastAsiaTheme="minorEastAsia" w:cs="Arial"/>
          <w:i/>
        </w:rPr>
        <w:t>Columns R through Z, Row 3 and downward:</w:t>
      </w:r>
      <w:r w:rsidRPr="00BF22D2">
        <w:rPr>
          <w:rFonts w:eastAsiaTheme="minorEastAsia" w:cs="Arial"/>
        </w:rPr>
        <w:t xml:space="preserve"> The user may leave these blank or enter other compound-specific information that he/she would like to have associated with the data.</w:t>
      </w:r>
      <w:r w:rsidR="00850DEF" w:rsidRPr="00BF22D2">
        <w:rPr>
          <w:rFonts w:eastAsiaTheme="minorEastAsia" w:cs="Arial"/>
          <w:i/>
        </w:rPr>
        <w:t xml:space="preserve"> </w:t>
      </w:r>
      <w:r w:rsidRPr="00BF22D2">
        <w:rPr>
          <w:rFonts w:eastAsiaTheme="minorEastAsia" w:cs="Arial"/>
        </w:rPr>
        <w:t>Examples of such information might include alternative compound names or acquisition parameters, such as collision energies.</w:t>
      </w:r>
    </w:p>
    <w:p w14:paraId="614B025D" w14:textId="77777777" w:rsidR="00E376D1" w:rsidRPr="00BF22D2" w:rsidRDefault="00E376D1" w:rsidP="00F80FFF">
      <w:pPr>
        <w:adjustRightInd w:val="0"/>
        <w:spacing w:after="120"/>
        <w:jc w:val="both"/>
        <w:rPr>
          <w:rFonts w:eastAsiaTheme="minorEastAsia" w:cs="Arial"/>
        </w:rPr>
      </w:pPr>
      <w:r w:rsidRPr="00BF22D2">
        <w:rPr>
          <w:rFonts w:eastAsiaTheme="minorEastAsia" w:cs="Arial"/>
          <w:i/>
        </w:rPr>
        <w:t>Columns AA onward:</w:t>
      </w:r>
      <w:r w:rsidRPr="00BF22D2">
        <w:rPr>
          <w:rFonts w:eastAsiaTheme="minorEastAsia" w:cs="Arial"/>
        </w:rPr>
        <w:t xml:space="preserve"> The MRM intensity data.</w:t>
      </w:r>
    </w:p>
    <w:p w14:paraId="15A68726" w14:textId="77777777" w:rsidR="00E376D1" w:rsidRPr="00BF22D2" w:rsidRDefault="00E376D1" w:rsidP="00F80FFF">
      <w:pPr>
        <w:adjustRightInd w:val="0"/>
        <w:jc w:val="both"/>
        <w:rPr>
          <w:rFonts w:eastAsiaTheme="minorEastAsia" w:cs="Arial"/>
        </w:rPr>
      </w:pPr>
      <w:r w:rsidRPr="00BF22D2">
        <w:rPr>
          <w:rFonts w:eastAsiaTheme="minorEastAsia" w:cs="Arial"/>
        </w:rPr>
        <w:t>There is no specific limit on the number of compounds or samples that can be processed together, and the practical limit of the server has not been thoroughly tested.</w:t>
      </w:r>
      <w:r w:rsidR="00850DEF" w:rsidRPr="00BF22D2">
        <w:rPr>
          <w:rFonts w:eastAsiaTheme="minorEastAsia" w:cs="Arial"/>
          <w:i/>
        </w:rPr>
        <w:t xml:space="preserve"> </w:t>
      </w:r>
      <w:r w:rsidRPr="00BF22D2">
        <w:rPr>
          <w:rFonts w:eastAsiaTheme="minorEastAsia" w:cs="Arial"/>
        </w:rPr>
        <w:t>As we gain more insight into the limit of the system, we will try to update this information.</w:t>
      </w:r>
    </w:p>
    <w:p w14:paraId="309B7CB8" w14:textId="77777777" w:rsidR="00E376D1" w:rsidRPr="00BF22D2" w:rsidRDefault="00E376D1" w:rsidP="00F80FFF">
      <w:pPr>
        <w:adjustRightInd w:val="0"/>
        <w:jc w:val="both"/>
        <w:rPr>
          <w:rFonts w:eastAsiaTheme="minorEastAsia" w:cs="Arial"/>
        </w:rPr>
      </w:pPr>
    </w:p>
    <w:p w14:paraId="580C765C" w14:textId="77777777" w:rsidR="00E376D1" w:rsidRPr="00BF22D2" w:rsidRDefault="00315E60" w:rsidP="00F80FFF">
      <w:pPr>
        <w:adjustRightInd w:val="0"/>
        <w:jc w:val="both"/>
        <w:rPr>
          <w:rFonts w:eastAsiaTheme="minorEastAsia" w:cs="Arial"/>
          <w:u w:val="single"/>
        </w:rPr>
      </w:pPr>
      <w:r>
        <w:rPr>
          <w:rFonts w:eastAsiaTheme="minorEastAsia" w:cs="Arial"/>
          <w:u w:val="single"/>
        </w:rPr>
        <w:t xml:space="preserve">It is important </w:t>
      </w:r>
      <w:r w:rsidR="00E376D1" w:rsidRPr="00BF22D2">
        <w:rPr>
          <w:rFonts w:eastAsiaTheme="minorEastAsia" w:cs="Arial"/>
          <w:u w:val="single"/>
        </w:rPr>
        <w:t>to have the columns to the right of the data and the rows below the data completely blank.</w:t>
      </w:r>
      <w:r w:rsidR="00850DEF" w:rsidRPr="00BF22D2">
        <w:rPr>
          <w:rFonts w:eastAsiaTheme="minorEastAsia" w:cs="Arial"/>
          <w:i/>
          <w:u w:val="single"/>
        </w:rPr>
        <w:t xml:space="preserve"> </w:t>
      </w:r>
      <w:r w:rsidR="00E376D1" w:rsidRPr="00BF22D2">
        <w:rPr>
          <w:rFonts w:eastAsiaTheme="minorEastAsia" w:cs="Arial"/>
          <w:u w:val="single"/>
        </w:rPr>
        <w:t>Random entries in these locations will create errors.</w:t>
      </w:r>
    </w:p>
    <w:p w14:paraId="12B398E3" w14:textId="77777777" w:rsidR="00BC6849" w:rsidRPr="00BF22D2" w:rsidRDefault="00BC6849" w:rsidP="00F80FFF">
      <w:pPr>
        <w:adjustRightInd w:val="0"/>
        <w:jc w:val="both"/>
        <w:rPr>
          <w:rFonts w:eastAsiaTheme="minorEastAsia" w:cs="Arial"/>
        </w:rPr>
      </w:pPr>
    </w:p>
    <w:p w14:paraId="0EFCE9E0" w14:textId="77777777" w:rsidR="00F80FFF" w:rsidRDefault="00BC6849" w:rsidP="00F80FFF">
      <w:pPr>
        <w:adjustRightInd w:val="0"/>
        <w:jc w:val="both"/>
        <w:rPr>
          <w:rFonts w:eastAsiaTheme="minorEastAsia" w:cs="Arial"/>
        </w:rPr>
      </w:pPr>
      <w:r w:rsidRPr="00BF22D2">
        <w:rPr>
          <w:rFonts w:eastAsiaTheme="minorEastAsia" w:cs="Arial"/>
        </w:rPr>
        <w:t>Note: Sometimes it’s helpful to be able to parse chemical formulas into Excel cells when developing your MRM data upload file.</w:t>
      </w:r>
      <w:r w:rsidR="00850DEF" w:rsidRPr="00BF22D2">
        <w:rPr>
          <w:rFonts w:eastAsiaTheme="minorEastAsia" w:cs="Arial"/>
          <w:i/>
        </w:rPr>
        <w:t xml:space="preserve"> </w:t>
      </w:r>
      <w:r w:rsidR="00865015" w:rsidRPr="00BF22D2">
        <w:rPr>
          <w:rFonts w:eastAsiaTheme="minorEastAsia" w:cs="Arial"/>
        </w:rPr>
        <w:t xml:space="preserve">Parsing </w:t>
      </w:r>
      <w:r w:rsidRPr="00BF22D2">
        <w:rPr>
          <w:rFonts w:eastAsiaTheme="minorEastAsia" w:cs="Arial"/>
        </w:rPr>
        <w:t>makes it easier to add or subtract fragments.</w:t>
      </w:r>
      <w:r w:rsidR="00850DEF" w:rsidRPr="00BF22D2">
        <w:rPr>
          <w:rFonts w:eastAsiaTheme="minorEastAsia" w:cs="Arial"/>
          <w:i/>
        </w:rPr>
        <w:t xml:space="preserve"> </w:t>
      </w:r>
      <w:r w:rsidRPr="00BF22D2">
        <w:rPr>
          <w:rFonts w:eastAsiaTheme="minorEastAsia" w:cs="Arial"/>
        </w:rPr>
        <w:t>A</w:t>
      </w:r>
      <w:r w:rsidR="00860A37">
        <w:rPr>
          <w:rFonts w:eastAsiaTheme="minorEastAsia" w:cs="Arial"/>
        </w:rPr>
        <w:t>n</w:t>
      </w:r>
      <w:r w:rsidRPr="00BF22D2">
        <w:rPr>
          <w:rFonts w:eastAsiaTheme="minorEastAsia" w:cs="Arial"/>
        </w:rPr>
        <w:t xml:space="preserve"> Excel-based tool </w:t>
      </w:r>
      <w:r w:rsidR="00315E60">
        <w:rPr>
          <w:rFonts w:eastAsiaTheme="minorEastAsia" w:cs="Arial"/>
        </w:rPr>
        <w:t>for parsing formulas</w:t>
      </w:r>
      <w:r w:rsidR="00E3017C">
        <w:rPr>
          <w:rFonts w:eastAsiaTheme="minorEastAsia" w:cs="Arial"/>
        </w:rPr>
        <w:t xml:space="preserve"> (into stoichiometry of each element)</w:t>
      </w:r>
      <w:r w:rsidRPr="00BF22D2">
        <w:rPr>
          <w:rFonts w:eastAsiaTheme="minorEastAsia" w:cs="Arial"/>
        </w:rPr>
        <w:t xml:space="preserve"> is available </w:t>
      </w:r>
      <w:hyperlink r:id="rId33" w:history="1">
        <w:r w:rsidRPr="00987C33">
          <w:rPr>
            <w:rStyle w:val="Hyperlink"/>
            <w:rFonts w:ascii="Arial" w:eastAsiaTheme="minorEastAsia" w:hAnsi="Arial" w:cs="Arial"/>
          </w:rPr>
          <w:t>here</w:t>
        </w:r>
      </w:hyperlink>
      <w:r w:rsidRPr="00BF22D2">
        <w:rPr>
          <w:rFonts w:eastAsiaTheme="minorEastAsia" w:cs="Arial"/>
        </w:rPr>
        <w:t xml:space="preserve">. </w:t>
      </w:r>
    </w:p>
    <w:p w14:paraId="17A4ECB3" w14:textId="77777777" w:rsidR="00393287" w:rsidRDefault="00393287" w:rsidP="00F80FFF">
      <w:pPr>
        <w:adjustRightInd w:val="0"/>
        <w:jc w:val="both"/>
        <w:rPr>
          <w:rFonts w:eastAsiaTheme="minorEastAsia" w:cs="Arial"/>
        </w:rPr>
      </w:pPr>
    </w:p>
    <w:p w14:paraId="2D195CF4" w14:textId="77777777" w:rsidR="00393287" w:rsidRPr="00BF22D2" w:rsidRDefault="00393287" w:rsidP="00F80FFF">
      <w:pPr>
        <w:adjustRightInd w:val="0"/>
        <w:jc w:val="both"/>
        <w:rPr>
          <w:rFonts w:eastAsiaTheme="minorEastAsia" w:cs="Arial"/>
        </w:rPr>
      </w:pPr>
      <w:r w:rsidRPr="00BF22D2">
        <w:rPr>
          <w:rFonts w:eastAsiaTheme="minorEastAsia" w:cs="Arial"/>
        </w:rPr>
        <w:t xml:space="preserve">Skip to Section 4 for continuation of information about use of </w:t>
      </w:r>
      <w:proofErr w:type="spellStart"/>
      <w:r w:rsidRPr="00BF22D2">
        <w:rPr>
          <w:rFonts w:eastAsiaTheme="minorEastAsia" w:cs="Arial"/>
        </w:rPr>
        <w:t>LipidomeDB</w:t>
      </w:r>
      <w:proofErr w:type="spellEnd"/>
      <w:r w:rsidRPr="00BF22D2">
        <w:rPr>
          <w:rFonts w:eastAsiaTheme="minorEastAsia" w:cs="Arial"/>
        </w:rPr>
        <w:t xml:space="preserve"> DCE for MRM data.</w:t>
      </w:r>
    </w:p>
    <w:p w14:paraId="410FD2E2" w14:textId="77777777" w:rsidR="003B7263" w:rsidRDefault="003B7263" w:rsidP="003B7263">
      <w:pPr>
        <w:jc w:val="both"/>
        <w:rPr>
          <w:rStyle w:val="Heading2Char"/>
          <w:rFonts w:cs="Arial"/>
          <w:color w:val="E36C0A" w:themeColor="accent6" w:themeShade="BF"/>
        </w:rPr>
      </w:pPr>
    </w:p>
    <w:p w14:paraId="171A0491" w14:textId="77777777" w:rsidR="003B7263" w:rsidRPr="000E4339" w:rsidRDefault="003B7263" w:rsidP="003B7263">
      <w:pPr>
        <w:jc w:val="both"/>
        <w:rPr>
          <w:rFonts w:eastAsiaTheme="minorEastAsia" w:cs="Arial"/>
          <w:color w:val="7030A0"/>
          <w:lang w:eastAsia="ko-KR"/>
        </w:rPr>
      </w:pPr>
      <w:r w:rsidRPr="000E4339">
        <w:rPr>
          <w:rStyle w:val="Heading2Char"/>
          <w:rFonts w:cs="Arial"/>
          <w:color w:val="7030A0"/>
        </w:rPr>
        <w:t>2F. CID-TOF MS</w:t>
      </w:r>
      <w:r w:rsidRPr="000E4339">
        <w:rPr>
          <w:rFonts w:eastAsiaTheme="minorEastAsia" w:cs="Arial"/>
          <w:b/>
          <w:color w:val="7030A0"/>
          <w:lang w:eastAsia="ko-KR"/>
        </w:rPr>
        <w:t xml:space="preserve"> (This section specific for CID-TOF MS acquisition and data preparation</w:t>
      </w:r>
      <w:r w:rsidR="00994D5F">
        <w:rPr>
          <w:rFonts w:eastAsiaTheme="minorEastAsia" w:cs="Arial"/>
          <w:b/>
          <w:color w:val="7030A0"/>
          <w:lang w:eastAsia="ko-KR"/>
        </w:rPr>
        <w:t xml:space="preserve">; </w:t>
      </w:r>
      <w:r w:rsidR="00994D5F" w:rsidRPr="000E4339">
        <w:rPr>
          <w:rFonts w:eastAsiaTheme="minorEastAsia" w:cs="Arial"/>
          <w:b/>
          <w:color w:val="7030A0"/>
          <w:lang w:eastAsia="ko-KR"/>
        </w:rPr>
        <w:t xml:space="preserve">analogous </w:t>
      </w:r>
      <w:r w:rsidR="00994D5F">
        <w:rPr>
          <w:rFonts w:eastAsiaTheme="minorEastAsia" w:cs="Arial"/>
          <w:b/>
          <w:color w:val="7030A0"/>
          <w:lang w:eastAsia="ko-KR"/>
        </w:rPr>
        <w:t>Pre/NL</w:t>
      </w:r>
      <w:r w:rsidR="00994D5F" w:rsidRPr="000E4339">
        <w:rPr>
          <w:rFonts w:eastAsiaTheme="minorEastAsia" w:cs="Arial"/>
          <w:b/>
          <w:color w:val="7030A0"/>
          <w:lang w:eastAsia="ko-KR"/>
        </w:rPr>
        <w:t xml:space="preserve"> and </w:t>
      </w:r>
      <w:r w:rsidR="00994D5F">
        <w:rPr>
          <w:rFonts w:eastAsiaTheme="minorEastAsia" w:cs="Arial"/>
          <w:b/>
          <w:color w:val="7030A0"/>
          <w:lang w:eastAsia="ko-KR"/>
        </w:rPr>
        <w:t>MRM</w:t>
      </w:r>
      <w:r w:rsidR="00994D5F" w:rsidRPr="000E4339">
        <w:rPr>
          <w:rFonts w:eastAsiaTheme="minorEastAsia" w:cs="Arial"/>
          <w:b/>
          <w:color w:val="7030A0"/>
          <w:lang w:eastAsia="ko-KR"/>
        </w:rPr>
        <w:t xml:space="preserve"> </w:t>
      </w:r>
      <w:r w:rsidR="00994D5F">
        <w:rPr>
          <w:rFonts w:eastAsiaTheme="minorEastAsia" w:cs="Arial"/>
          <w:b/>
          <w:color w:val="7030A0"/>
          <w:lang w:eastAsia="ko-KR"/>
        </w:rPr>
        <w:t>information is in 2D</w:t>
      </w:r>
      <w:r w:rsidR="00994D5F" w:rsidRPr="000E4339">
        <w:rPr>
          <w:rFonts w:eastAsiaTheme="minorEastAsia" w:cs="Arial"/>
          <w:b/>
          <w:color w:val="7030A0"/>
          <w:lang w:eastAsia="ko-KR"/>
        </w:rPr>
        <w:t xml:space="preserve"> and 2</w:t>
      </w:r>
      <w:r w:rsidR="00994D5F">
        <w:rPr>
          <w:rFonts w:eastAsiaTheme="minorEastAsia" w:cs="Arial"/>
          <w:b/>
          <w:color w:val="7030A0"/>
          <w:lang w:eastAsia="ko-KR"/>
        </w:rPr>
        <w:t>E</w:t>
      </w:r>
      <w:r w:rsidR="00994D5F" w:rsidRPr="000E4339">
        <w:rPr>
          <w:rFonts w:eastAsiaTheme="minorEastAsia" w:cs="Arial"/>
          <w:b/>
          <w:color w:val="7030A0"/>
          <w:lang w:eastAsia="ko-KR"/>
        </w:rPr>
        <w:t>, respectively</w:t>
      </w:r>
      <w:r w:rsidRPr="000E4339">
        <w:rPr>
          <w:rFonts w:eastAsiaTheme="minorEastAsia" w:cs="Arial"/>
          <w:b/>
          <w:color w:val="7030A0"/>
          <w:lang w:eastAsia="ko-KR"/>
        </w:rPr>
        <w:t>):</w:t>
      </w:r>
      <w:r w:rsidRPr="000E4339">
        <w:rPr>
          <w:rFonts w:eastAsiaTheme="minorEastAsia" w:cs="Arial"/>
          <w:color w:val="7030A0"/>
          <w:lang w:eastAsia="ko-KR"/>
        </w:rPr>
        <w:t xml:space="preserve"> </w:t>
      </w:r>
    </w:p>
    <w:p w14:paraId="5C2DE7B2" w14:textId="77777777" w:rsidR="00217CA5" w:rsidRDefault="00217CA5">
      <w:pPr>
        <w:jc w:val="both"/>
        <w:rPr>
          <w:rFonts w:eastAsiaTheme="minorEastAsia" w:cs="Arial"/>
        </w:rPr>
      </w:pPr>
    </w:p>
    <w:p w14:paraId="74458467" w14:textId="456114D8" w:rsidR="00181018" w:rsidRDefault="00475D0B" w:rsidP="000E4339">
      <w:pPr>
        <w:jc w:val="both"/>
        <w:rPr>
          <w:rFonts w:eastAsiaTheme="minorEastAsia" w:cs="Arial"/>
        </w:rPr>
      </w:pPr>
      <w:r w:rsidRPr="000E4339">
        <w:rPr>
          <w:rStyle w:val="Heading3Char"/>
          <w:rFonts w:cs="Arial"/>
          <w:color w:val="7030A0"/>
        </w:rPr>
        <w:t xml:space="preserve">CID-TOF </w:t>
      </w:r>
      <w:r w:rsidR="00BC6B0F" w:rsidRPr="000E4339">
        <w:rPr>
          <w:rStyle w:val="Heading3Char"/>
          <w:rFonts w:cs="Arial"/>
          <w:color w:val="7030A0"/>
        </w:rPr>
        <w:t xml:space="preserve">acquisition information: </w:t>
      </w:r>
      <w:r w:rsidR="00217CA5" w:rsidRPr="00A87570">
        <w:rPr>
          <w:rFonts w:eastAsiaTheme="minorEastAsia" w:cs="Arial"/>
        </w:rPr>
        <w:t>Extracts dissolved in s</w:t>
      </w:r>
      <w:r w:rsidR="00217CA5" w:rsidRPr="00050306">
        <w:rPr>
          <w:rFonts w:eastAsiaTheme="minorEastAsia" w:cs="Arial"/>
        </w:rPr>
        <w:t>olvent, such as chloroform/methanol/</w:t>
      </w:r>
      <w:r w:rsidR="00181018" w:rsidRPr="009B2D72">
        <w:rPr>
          <w:rFonts w:eastAsiaTheme="minorEastAsia" w:cs="Arial"/>
        </w:rPr>
        <w:t>300 mM ammonium acetate in water, are infused int</w:t>
      </w:r>
      <w:r w:rsidR="00181018" w:rsidRPr="00485A52">
        <w:rPr>
          <w:rFonts w:eastAsiaTheme="minorEastAsia" w:cs="Arial"/>
        </w:rPr>
        <w:t>o an e</w:t>
      </w:r>
      <w:r w:rsidR="00217CA5" w:rsidRPr="00485A52">
        <w:rPr>
          <w:rFonts w:eastAsiaTheme="minorEastAsia" w:cs="Arial"/>
        </w:rPr>
        <w:t xml:space="preserve">lectrospray </w:t>
      </w:r>
      <w:r w:rsidR="00217CA5" w:rsidRPr="00DB257D">
        <w:rPr>
          <w:rFonts w:eastAsiaTheme="minorEastAsia" w:cs="Arial"/>
        </w:rPr>
        <w:t>ionization (ESI)-</w:t>
      </w:r>
      <w:r w:rsidR="00181018">
        <w:rPr>
          <w:rFonts w:eastAsiaTheme="minorEastAsia" w:cs="Arial"/>
        </w:rPr>
        <w:t>Q</w:t>
      </w:r>
      <w:r w:rsidR="00217CA5" w:rsidRPr="00DB257D">
        <w:rPr>
          <w:rFonts w:eastAsiaTheme="minorEastAsia" w:cs="Arial"/>
        </w:rPr>
        <w:t>TOF MS</w:t>
      </w:r>
      <w:r w:rsidR="00181018">
        <w:rPr>
          <w:rFonts w:eastAsiaTheme="minorEastAsia" w:cs="Arial"/>
        </w:rPr>
        <w:t>, typically at 10 – 40 µL/min, and</w:t>
      </w:r>
      <w:r w:rsidR="00217CA5" w:rsidRPr="00DB257D">
        <w:rPr>
          <w:rFonts w:eastAsiaTheme="minorEastAsia" w:cs="Arial"/>
        </w:rPr>
        <w:t xml:space="preserve"> </w:t>
      </w:r>
      <w:r w:rsidR="00181018">
        <w:rPr>
          <w:rFonts w:eastAsiaTheme="minorEastAsia" w:cs="Arial"/>
        </w:rPr>
        <w:t xml:space="preserve">CID-TOF MS </w:t>
      </w:r>
      <w:r w:rsidR="00217CA5" w:rsidRPr="00DB257D">
        <w:rPr>
          <w:rFonts w:eastAsiaTheme="minorEastAsia" w:cs="Arial"/>
        </w:rPr>
        <w:t xml:space="preserve">spectra </w:t>
      </w:r>
      <w:r w:rsidR="00181018">
        <w:rPr>
          <w:rFonts w:eastAsiaTheme="minorEastAsia" w:cs="Arial"/>
        </w:rPr>
        <w:t>are acquired</w:t>
      </w:r>
      <w:r w:rsidR="00217CA5" w:rsidRPr="00DB257D">
        <w:rPr>
          <w:rFonts w:eastAsiaTheme="minorEastAsia" w:cs="Arial"/>
        </w:rPr>
        <w:t xml:space="preserve">. The TOF analyzer </w:t>
      </w:r>
      <w:r w:rsidR="00181018">
        <w:rPr>
          <w:rFonts w:eastAsiaTheme="minorEastAsia" w:cs="Arial"/>
        </w:rPr>
        <w:t>should be</w:t>
      </w:r>
      <w:r w:rsidR="00217CA5" w:rsidRPr="00DB257D">
        <w:rPr>
          <w:rFonts w:eastAsiaTheme="minorEastAsia" w:cs="Arial"/>
        </w:rPr>
        <w:t xml:space="preserve"> tuned for maximum resolution (</w:t>
      </w:r>
      <w:r w:rsidR="00181018">
        <w:rPr>
          <w:rFonts w:eastAsiaTheme="minorEastAsia" w:cs="Arial"/>
        </w:rPr>
        <w:t xml:space="preserve">such as </w:t>
      </w:r>
      <w:r w:rsidR="00217CA5" w:rsidRPr="00DB257D">
        <w:rPr>
          <w:rFonts w:eastAsiaTheme="minorEastAsia" w:cs="Arial"/>
        </w:rPr>
        <w:t>10,000 resolving power)</w:t>
      </w:r>
      <w:r w:rsidR="00181018">
        <w:rPr>
          <w:rFonts w:eastAsiaTheme="minorEastAsia" w:cs="Arial"/>
        </w:rPr>
        <w:t xml:space="preserve"> and calibrated</w:t>
      </w:r>
      <w:r w:rsidR="00181018" w:rsidRPr="00DB257D">
        <w:rPr>
          <w:rFonts w:eastAsiaTheme="minorEastAsia" w:cs="Arial"/>
        </w:rPr>
        <w:t xml:space="preserve">. </w:t>
      </w:r>
      <w:r w:rsidR="00217CA5" w:rsidRPr="00DB257D">
        <w:rPr>
          <w:rFonts w:eastAsiaTheme="minorEastAsia" w:cs="Arial"/>
        </w:rPr>
        <w:t xml:space="preserve">Mass selection in the Q1 quadrupole </w:t>
      </w:r>
      <w:r w:rsidR="00181018">
        <w:rPr>
          <w:rFonts w:eastAsiaTheme="minorEastAsia" w:cs="Arial"/>
        </w:rPr>
        <w:t xml:space="preserve">should be turned off or set to pass a wide range of ions, such as </w:t>
      </w:r>
      <w:r w:rsidR="00181018" w:rsidRPr="000E4339">
        <w:rPr>
          <w:rFonts w:eastAsiaTheme="minorEastAsia" w:cs="Arial"/>
          <w:i/>
        </w:rPr>
        <w:t>m/z</w:t>
      </w:r>
      <w:r w:rsidR="00181018">
        <w:rPr>
          <w:rFonts w:eastAsiaTheme="minorEastAsia" w:cs="Arial"/>
        </w:rPr>
        <w:t xml:space="preserve"> &gt; 400. These</w:t>
      </w:r>
      <w:r w:rsidR="00217CA5" w:rsidRPr="00DB257D">
        <w:rPr>
          <w:rFonts w:eastAsiaTheme="minorEastAsia" w:cs="Arial"/>
        </w:rPr>
        <w:t xml:space="preserve"> precursor ions </w:t>
      </w:r>
      <w:r w:rsidR="00181018">
        <w:rPr>
          <w:rFonts w:eastAsiaTheme="minorEastAsia" w:cs="Arial"/>
        </w:rPr>
        <w:t xml:space="preserve">are </w:t>
      </w:r>
      <w:r w:rsidR="00217CA5" w:rsidRPr="00DB257D">
        <w:rPr>
          <w:rFonts w:eastAsiaTheme="minorEastAsia" w:cs="Arial"/>
        </w:rPr>
        <w:t>subjected to CID</w:t>
      </w:r>
      <w:r w:rsidR="00181018">
        <w:rPr>
          <w:rFonts w:eastAsiaTheme="minorEastAsia" w:cs="Arial"/>
        </w:rPr>
        <w:t>. For analysis of fatty acyl anions (the most common application), this should be done</w:t>
      </w:r>
      <w:r w:rsidR="00217CA5" w:rsidRPr="00DB257D">
        <w:rPr>
          <w:rFonts w:eastAsiaTheme="minorEastAsia" w:cs="Arial"/>
        </w:rPr>
        <w:t xml:space="preserve"> in the negative mode. </w:t>
      </w:r>
    </w:p>
    <w:p w14:paraId="29F54D5E" w14:textId="77777777" w:rsidR="00181018" w:rsidRDefault="00181018" w:rsidP="000E4339">
      <w:pPr>
        <w:jc w:val="both"/>
        <w:rPr>
          <w:rFonts w:eastAsiaTheme="minorEastAsia" w:cs="Arial"/>
        </w:rPr>
      </w:pPr>
    </w:p>
    <w:p w14:paraId="42A5E2FE" w14:textId="76AB7096" w:rsidR="004D43C7" w:rsidRDefault="004D43C7" w:rsidP="004D43C7">
      <w:pPr>
        <w:jc w:val="both"/>
        <w:rPr>
          <w:rFonts w:eastAsiaTheme="minorEastAsia" w:cs="Arial"/>
        </w:rPr>
      </w:pPr>
      <w:r w:rsidRPr="000E4339">
        <w:rPr>
          <w:rStyle w:val="Heading3Char"/>
          <w:rFonts w:cs="Arial"/>
          <w:color w:val="7030A0"/>
        </w:rPr>
        <w:t>CID-TOF data output from mass spectromete</w:t>
      </w:r>
      <w:r w:rsidR="00624B46" w:rsidRPr="000E4339">
        <w:rPr>
          <w:rStyle w:val="Heading3Char"/>
          <w:rFonts w:cs="Arial"/>
          <w:color w:val="7030A0"/>
        </w:rPr>
        <w:t xml:space="preserve">r and preparation for </w:t>
      </w:r>
      <w:proofErr w:type="spellStart"/>
      <w:r w:rsidR="00624B46" w:rsidRPr="000E4339">
        <w:rPr>
          <w:rStyle w:val="Heading3Char"/>
          <w:rFonts w:cs="Arial"/>
          <w:color w:val="7030A0"/>
        </w:rPr>
        <w:t>LipidomeDB</w:t>
      </w:r>
      <w:proofErr w:type="spellEnd"/>
      <w:r w:rsidR="00624B46" w:rsidRPr="000E4339">
        <w:rPr>
          <w:rStyle w:val="Heading3Char"/>
          <w:rFonts w:cs="Arial"/>
          <w:color w:val="7030A0"/>
        </w:rPr>
        <w:t xml:space="preserve"> DCE</w:t>
      </w:r>
      <w:r w:rsidRPr="000E4339">
        <w:rPr>
          <w:rStyle w:val="Heading3Char"/>
          <w:rFonts w:cs="Arial"/>
          <w:color w:val="7030A0"/>
        </w:rPr>
        <w:t xml:space="preserve">: </w:t>
      </w:r>
      <w:r w:rsidRPr="00BF22D2">
        <w:rPr>
          <w:rStyle w:val="Heading3Char"/>
          <w:rFonts w:cs="Arial"/>
        </w:rPr>
        <w:t>I</w:t>
      </w:r>
      <w:r w:rsidRPr="00BF22D2">
        <w:rPr>
          <w:rFonts w:eastAsiaTheme="minorEastAsia" w:cs="Arial"/>
        </w:rPr>
        <w:t>nitial data processing is performed using the mass spectrometer software.</w:t>
      </w:r>
      <w:r w:rsidRPr="00BF22D2">
        <w:rPr>
          <w:rFonts w:eastAsiaTheme="minorEastAsia" w:cs="Arial"/>
          <w:i/>
        </w:rPr>
        <w:t xml:space="preserve"> </w:t>
      </w:r>
      <w:r>
        <w:rPr>
          <w:rFonts w:eastAsiaTheme="minorEastAsia" w:cs="Arial"/>
        </w:rPr>
        <w:t>S</w:t>
      </w:r>
      <w:r w:rsidRPr="004275B5">
        <w:rPr>
          <w:rFonts w:eastAsiaTheme="minorEastAsia" w:cs="Arial"/>
        </w:rPr>
        <w:t>election of background subtraction, smoothing, and</w:t>
      </w:r>
      <w:r>
        <w:rPr>
          <w:rFonts w:eastAsiaTheme="minorEastAsia" w:cs="Arial"/>
        </w:rPr>
        <w:t xml:space="preserve"> </w:t>
      </w:r>
      <w:r w:rsidRPr="004275B5">
        <w:rPr>
          <w:rFonts w:eastAsiaTheme="minorEastAsia" w:cs="Arial"/>
        </w:rPr>
        <w:t xml:space="preserve">centroiding parameters </w:t>
      </w:r>
      <w:r>
        <w:rPr>
          <w:rFonts w:eastAsiaTheme="minorEastAsia" w:cs="Arial"/>
        </w:rPr>
        <w:t xml:space="preserve">should be carefully considered to make data processing reproducible.  For more information on choice of these parameters </w:t>
      </w:r>
      <w:r w:rsidRPr="004275B5">
        <w:rPr>
          <w:rFonts w:eastAsiaTheme="minorEastAsia" w:cs="Arial"/>
        </w:rPr>
        <w:t xml:space="preserve">for a </w:t>
      </w:r>
      <w:proofErr w:type="spellStart"/>
      <w:r w:rsidRPr="004275B5">
        <w:rPr>
          <w:rFonts w:cs="Arial"/>
        </w:rPr>
        <w:t>Micromass</w:t>
      </w:r>
      <w:proofErr w:type="spellEnd"/>
      <w:r w:rsidRPr="004275B5">
        <w:rPr>
          <w:rFonts w:cs="Arial"/>
        </w:rPr>
        <w:t xml:space="preserve"> Q-TOF-2 tandem mass spectrometer, see </w:t>
      </w:r>
      <w:proofErr w:type="spellStart"/>
      <w:r w:rsidRPr="004275B5">
        <w:rPr>
          <w:rFonts w:cs="Arial"/>
        </w:rPr>
        <w:t>Esch</w:t>
      </w:r>
      <w:proofErr w:type="spellEnd"/>
      <w:r w:rsidRPr="004275B5">
        <w:rPr>
          <w:rFonts w:cs="Arial"/>
        </w:rPr>
        <w:t xml:space="preserve"> et </w:t>
      </w:r>
      <w:r w:rsidRPr="001E5D35">
        <w:rPr>
          <w:rFonts w:cs="Arial"/>
        </w:rPr>
        <w:t xml:space="preserve">al. </w:t>
      </w:r>
      <w:r w:rsidR="000616EF" w:rsidRPr="001E5D35">
        <w:rPr>
          <w:rFonts w:cs="Arial"/>
        </w:rPr>
        <w:t>[</w:t>
      </w:r>
      <w:hyperlink r:id="rId34" w:history="1">
        <w:r w:rsidRPr="000E4339">
          <w:rPr>
            <w:rStyle w:val="Hyperlink"/>
            <w:rFonts w:ascii="Arial" w:hAnsi="Arial" w:cs="Arial"/>
          </w:rPr>
          <w:t>2007</w:t>
        </w:r>
      </w:hyperlink>
      <w:r w:rsidR="000616EF" w:rsidRPr="001E5D35">
        <w:rPr>
          <w:rFonts w:cs="Arial"/>
        </w:rPr>
        <w:t>]</w:t>
      </w:r>
      <w:r w:rsidRPr="001E5D35">
        <w:rPr>
          <w:rFonts w:cs="Arial"/>
        </w:rPr>
        <w:t>.</w:t>
      </w:r>
      <w:r>
        <w:rPr>
          <w:rFonts w:ascii="AdvP83FD" w:hAnsi="AdvP83FD" w:cs="AdvP83FD"/>
          <w:sz w:val="17"/>
          <w:szCs w:val="17"/>
        </w:rPr>
        <w:t xml:space="preserve">  </w:t>
      </w:r>
      <w:r w:rsidRPr="004275B5">
        <w:rPr>
          <w:rFonts w:cs="Arial"/>
        </w:rPr>
        <w:t>You may need to m</w:t>
      </w:r>
      <w:r w:rsidRPr="004275B5">
        <w:rPr>
          <w:rFonts w:eastAsiaTheme="minorEastAsia" w:cs="Arial"/>
        </w:rPr>
        <w:t xml:space="preserve">ass-correct spectra by locking on an appropriate known anion in the </w:t>
      </w:r>
      <w:r w:rsidRPr="000E4339">
        <w:rPr>
          <w:rFonts w:eastAsiaTheme="minorEastAsia" w:cs="Arial"/>
          <w:i/>
        </w:rPr>
        <w:t>m/z</w:t>
      </w:r>
      <w:r w:rsidRPr="004275B5">
        <w:rPr>
          <w:rFonts w:eastAsiaTheme="minorEastAsia" w:cs="Arial"/>
        </w:rPr>
        <w:t xml:space="preserve"> region of interest. </w:t>
      </w:r>
    </w:p>
    <w:p w14:paraId="71020DED" w14:textId="77777777" w:rsidR="004D43C7" w:rsidRDefault="004D43C7" w:rsidP="004D43C7">
      <w:pPr>
        <w:adjustRightInd w:val="0"/>
        <w:jc w:val="both"/>
        <w:rPr>
          <w:rFonts w:eastAsiaTheme="minorEastAsia" w:cs="Arial"/>
        </w:rPr>
      </w:pPr>
    </w:p>
    <w:p w14:paraId="76DD2D43" w14:textId="7DCE2EC8" w:rsidR="003B7263" w:rsidRDefault="004D43C7" w:rsidP="000E4339">
      <w:pPr>
        <w:adjustRightInd w:val="0"/>
        <w:jc w:val="both"/>
        <w:rPr>
          <w:rFonts w:eastAsiaTheme="minorEastAsia" w:cs="Arial"/>
        </w:rPr>
      </w:pPr>
      <w:r w:rsidRPr="00BF22D2">
        <w:rPr>
          <w:rFonts w:eastAsiaTheme="minorEastAsia" w:cs="Arial"/>
        </w:rPr>
        <w:t>The peak</w:t>
      </w:r>
      <w:r w:rsidRPr="00BF22D2">
        <w:rPr>
          <w:rFonts w:eastAsiaTheme="minorEastAsia" w:cs="Arial"/>
          <w:lang w:eastAsia="zh-CN"/>
        </w:rPr>
        <w:t xml:space="preserve"> intensity</w:t>
      </w:r>
      <w:r w:rsidRPr="00BF22D2">
        <w:rPr>
          <w:rFonts w:eastAsiaTheme="minorEastAsia" w:cs="Arial"/>
        </w:rPr>
        <w:t xml:space="preserve"> data should be exported to Excel; the data need to be assembled in a specific Excel format for uploading to </w:t>
      </w:r>
      <w:proofErr w:type="spellStart"/>
      <w:r w:rsidRPr="00BF22D2">
        <w:rPr>
          <w:rFonts w:eastAsiaTheme="minorEastAsia" w:cs="Arial"/>
        </w:rPr>
        <w:t>LipidomeDB</w:t>
      </w:r>
      <w:proofErr w:type="spellEnd"/>
      <w:r w:rsidRPr="00BF22D2">
        <w:rPr>
          <w:rFonts w:eastAsiaTheme="minorEastAsia" w:cs="Arial"/>
        </w:rPr>
        <w:t xml:space="preserve"> DCE.</w:t>
      </w:r>
      <w:r w:rsidRPr="00BF22D2">
        <w:rPr>
          <w:rFonts w:eastAsiaTheme="minorEastAsia" w:cs="Arial"/>
          <w:i/>
        </w:rPr>
        <w:t xml:space="preserve"> </w:t>
      </w:r>
      <w:r w:rsidRPr="003F2558">
        <w:rPr>
          <w:rFonts w:eastAsiaTheme="minorEastAsia" w:cs="Arial"/>
        </w:rPr>
        <w:t xml:space="preserve">All the target </w:t>
      </w:r>
      <w:r w:rsidR="00C95747" w:rsidRPr="000E4339">
        <w:rPr>
          <w:rFonts w:eastAsiaTheme="minorEastAsia" w:cs="Arial"/>
        </w:rPr>
        <w:t>fragment data should be in one Excel file</w:t>
      </w:r>
      <w:r w:rsidRPr="003F2558">
        <w:rPr>
          <w:rFonts w:eastAsiaTheme="minorEastAsia" w:cs="Arial"/>
        </w:rPr>
        <w:t>.</w:t>
      </w:r>
      <w:r w:rsidRPr="003F2558">
        <w:rPr>
          <w:rFonts w:eastAsiaTheme="minorEastAsia" w:cs="Arial"/>
          <w:i/>
        </w:rPr>
        <w:t xml:space="preserve"> </w:t>
      </w:r>
      <w:r w:rsidRPr="003F2558">
        <w:rPr>
          <w:rFonts w:eastAsiaTheme="minorEastAsia" w:cs="Arial"/>
        </w:rPr>
        <w:t>In the Excel file, the integrated peak</w:t>
      </w:r>
      <w:r w:rsidRPr="00BF22D2">
        <w:rPr>
          <w:rFonts w:eastAsiaTheme="minorEastAsia" w:cs="Arial"/>
        </w:rPr>
        <w:t xml:space="preserve"> data for each sample should be on its own worksheet and the tab should be labeled with the sample name or number.</w:t>
      </w:r>
      <w:r w:rsidRPr="00BF22D2">
        <w:rPr>
          <w:rFonts w:eastAsiaTheme="minorEastAsia" w:cs="Arial"/>
          <w:i/>
        </w:rPr>
        <w:t xml:space="preserve"> </w:t>
      </w:r>
      <w:r w:rsidRPr="00BF22D2">
        <w:rPr>
          <w:rFonts w:eastAsiaTheme="minorEastAsia" w:cs="Arial"/>
          <w:u w:val="single"/>
        </w:rPr>
        <w:t>Each sample name or number should be unique.</w:t>
      </w:r>
      <w:r w:rsidRPr="00BF22D2">
        <w:rPr>
          <w:rFonts w:eastAsiaTheme="minorEastAsia" w:cs="Arial"/>
        </w:rPr>
        <w:t xml:space="preserve"> In each sheet, Cell A1 should be “Mass”, B1 should be “Signal”, A2 should be “0”, and B2 should be “0”. Cells A3 through </w:t>
      </w:r>
      <w:proofErr w:type="spellStart"/>
      <w:proofErr w:type="gramStart"/>
      <w:r w:rsidRPr="00BF22D2">
        <w:rPr>
          <w:rFonts w:eastAsiaTheme="minorEastAsia" w:cs="Arial"/>
        </w:rPr>
        <w:t>A“</w:t>
      </w:r>
      <w:proofErr w:type="gramEnd"/>
      <w:r w:rsidRPr="00BF22D2">
        <w:rPr>
          <w:rFonts w:eastAsiaTheme="minorEastAsia" w:cs="Arial"/>
        </w:rPr>
        <w:t>n</w:t>
      </w:r>
      <w:proofErr w:type="spellEnd"/>
      <w:r w:rsidRPr="00BF22D2">
        <w:rPr>
          <w:rFonts w:eastAsiaTheme="minorEastAsia" w:cs="Arial"/>
        </w:rPr>
        <w:t xml:space="preserve">” should contain the </w:t>
      </w:r>
      <w:r w:rsidRPr="00BF22D2">
        <w:rPr>
          <w:rFonts w:eastAsiaTheme="minorEastAsia" w:cs="Arial"/>
          <w:i/>
        </w:rPr>
        <w:t>m/z</w:t>
      </w:r>
      <w:r w:rsidRPr="00BF22D2">
        <w:rPr>
          <w:rFonts w:eastAsiaTheme="minorEastAsia" w:cs="Arial"/>
        </w:rPr>
        <w:t xml:space="preserve"> (mass) </w:t>
      </w:r>
      <w:r w:rsidR="0097665D">
        <w:rPr>
          <w:rFonts w:eastAsiaTheme="minorEastAsia" w:cs="Arial"/>
        </w:rPr>
        <w:t xml:space="preserve">values </w:t>
      </w:r>
      <w:r w:rsidRPr="00BF22D2">
        <w:rPr>
          <w:rFonts w:eastAsiaTheme="minorEastAsia" w:cs="Arial"/>
        </w:rPr>
        <w:t xml:space="preserve">of the </w:t>
      </w:r>
      <w:r w:rsidR="00913736">
        <w:rPr>
          <w:rFonts w:eastAsiaTheme="minorEastAsia" w:cs="Arial"/>
        </w:rPr>
        <w:t>fragment</w:t>
      </w:r>
      <w:r w:rsidRPr="00BF22D2">
        <w:rPr>
          <w:rFonts w:eastAsiaTheme="minorEastAsia" w:cs="Arial"/>
        </w:rPr>
        <w:t xml:space="preserve"> peaks from a </w:t>
      </w:r>
      <w:r w:rsidR="00913736">
        <w:rPr>
          <w:rFonts w:eastAsiaTheme="minorEastAsia" w:cs="Arial"/>
        </w:rPr>
        <w:t>CID-TOF</w:t>
      </w:r>
      <w:r w:rsidRPr="00BF22D2">
        <w:rPr>
          <w:rFonts w:eastAsiaTheme="minorEastAsia" w:cs="Arial"/>
        </w:rPr>
        <w:t xml:space="preserve"> scan.</w:t>
      </w:r>
      <w:r w:rsidRPr="00BF22D2">
        <w:rPr>
          <w:rFonts w:eastAsiaTheme="minorEastAsia" w:cs="Arial"/>
          <w:i/>
        </w:rPr>
        <w:t xml:space="preserve"> </w:t>
      </w:r>
      <w:r w:rsidRPr="00BF22D2">
        <w:rPr>
          <w:rFonts w:eastAsiaTheme="minorEastAsia" w:cs="Arial"/>
        </w:rPr>
        <w:t>Cells B3</w:t>
      </w:r>
      <w:proofErr w:type="gramStart"/>
      <w:r w:rsidRPr="00BF22D2">
        <w:rPr>
          <w:rFonts w:eastAsiaTheme="minorEastAsia" w:cs="Arial"/>
        </w:rPr>
        <w:t>….</w:t>
      </w:r>
      <w:proofErr w:type="spellStart"/>
      <w:r w:rsidRPr="00BF22D2">
        <w:rPr>
          <w:rFonts w:eastAsiaTheme="minorEastAsia" w:cs="Arial"/>
        </w:rPr>
        <w:t>B</w:t>
      </w:r>
      <w:proofErr w:type="gramEnd"/>
      <w:r w:rsidRPr="00BF22D2">
        <w:rPr>
          <w:rFonts w:eastAsiaTheme="minorEastAsia" w:cs="Arial"/>
        </w:rPr>
        <w:t>“n</w:t>
      </w:r>
      <w:proofErr w:type="spellEnd"/>
      <w:r w:rsidRPr="00BF22D2">
        <w:rPr>
          <w:rFonts w:eastAsiaTheme="minorEastAsia" w:cs="Arial"/>
        </w:rPr>
        <w:t>” should contain the corresponding peak intensities (signals).</w:t>
      </w:r>
      <w:r w:rsidR="00C95747">
        <w:rPr>
          <w:rFonts w:eastAsiaTheme="minorEastAsia" w:cs="Arial"/>
        </w:rPr>
        <w:t xml:space="preserve"> There is no limit on the number of sheets or the number of rows of data for CID-TOF MS analysis.</w:t>
      </w:r>
      <w:r w:rsidRPr="00BF22D2">
        <w:rPr>
          <w:rFonts w:eastAsiaTheme="minorEastAsia" w:cs="Arial"/>
          <w:i/>
        </w:rPr>
        <w:t xml:space="preserve"> </w:t>
      </w:r>
      <w:r w:rsidRPr="00BF22D2">
        <w:rPr>
          <w:rFonts w:eastAsiaTheme="minorEastAsia" w:cs="Arial"/>
        </w:rPr>
        <w:t>For an example</w:t>
      </w:r>
      <w:r>
        <w:rPr>
          <w:rFonts w:eastAsiaTheme="minorEastAsia" w:cs="Arial"/>
        </w:rPr>
        <w:t xml:space="preserve"> of the CID-TOF data format</w:t>
      </w:r>
      <w:r w:rsidRPr="00BF22D2">
        <w:rPr>
          <w:rFonts w:eastAsiaTheme="minorEastAsia" w:cs="Arial"/>
        </w:rPr>
        <w:t xml:space="preserve">, click </w:t>
      </w:r>
      <w:bookmarkStart w:id="6" w:name="_GoBack"/>
      <w:bookmarkEnd w:id="6"/>
      <w:r w:rsidR="006A02B5">
        <w:fldChar w:fldCharType="begin"/>
      </w:r>
      <w:r w:rsidR="006403AE">
        <w:instrText>HYPERLINK "http://lipidome.bcf.ku.edu:8080/Lipidomics/ExampleFiles/CID-TOF%20example%20data%20upload%20file.xlsx"</w:instrText>
      </w:r>
      <w:r w:rsidR="006A02B5">
        <w:fldChar w:fldCharType="separate"/>
      </w:r>
      <w:r w:rsidRPr="00852007">
        <w:rPr>
          <w:rStyle w:val="Hyperlink"/>
          <w:rFonts w:ascii="Arial" w:eastAsiaTheme="minorEastAsia" w:hAnsi="Arial" w:cs="Arial"/>
        </w:rPr>
        <w:t>here</w:t>
      </w:r>
      <w:r w:rsidR="006A02B5">
        <w:rPr>
          <w:rStyle w:val="Hyperlink"/>
          <w:rFonts w:ascii="Arial" w:eastAsiaTheme="minorEastAsia" w:hAnsi="Arial" w:cs="Arial"/>
        </w:rPr>
        <w:fldChar w:fldCharType="end"/>
      </w:r>
      <w:r w:rsidRPr="00486CAD">
        <w:rPr>
          <w:rFonts w:eastAsiaTheme="minorEastAsia" w:cs="Arial"/>
        </w:rPr>
        <w:t>.</w:t>
      </w:r>
      <w:r>
        <w:rPr>
          <w:rFonts w:eastAsiaTheme="minorEastAsia" w:cs="Arial"/>
        </w:rPr>
        <w:t xml:space="preserve"> </w:t>
      </w:r>
      <w:bookmarkStart w:id="7" w:name="_3._USE_OF"/>
      <w:bookmarkEnd w:id="7"/>
    </w:p>
    <w:p w14:paraId="1E1E6066" w14:textId="77777777" w:rsidR="0079148C" w:rsidRDefault="0079148C" w:rsidP="000E4339">
      <w:pPr>
        <w:adjustRightInd w:val="0"/>
        <w:jc w:val="both"/>
        <w:rPr>
          <w:rFonts w:eastAsiaTheme="minorEastAsia" w:cs="Arial"/>
        </w:rPr>
      </w:pPr>
    </w:p>
    <w:p w14:paraId="0E64E2AE" w14:textId="77777777" w:rsidR="0079148C" w:rsidRDefault="0079148C" w:rsidP="000E4339">
      <w:pPr>
        <w:adjustRightInd w:val="0"/>
        <w:jc w:val="both"/>
        <w:rPr>
          <w:rFonts w:eastAsiaTheme="minorEastAsia" w:cs="Arial"/>
        </w:rPr>
      </w:pPr>
      <w:r>
        <w:rPr>
          <w:rFonts w:eastAsiaTheme="minorEastAsia" w:cs="Arial"/>
        </w:rPr>
        <w:t>Skip to Section 5</w:t>
      </w:r>
      <w:r w:rsidRPr="00BF22D2">
        <w:rPr>
          <w:rFonts w:eastAsiaTheme="minorEastAsia" w:cs="Arial"/>
        </w:rPr>
        <w:t xml:space="preserve"> for continuation of information about use of </w:t>
      </w:r>
      <w:proofErr w:type="spellStart"/>
      <w:r w:rsidRPr="00BF22D2">
        <w:rPr>
          <w:rFonts w:eastAsiaTheme="minorEastAsia" w:cs="Arial"/>
        </w:rPr>
        <w:t>LipidomeDB</w:t>
      </w:r>
      <w:proofErr w:type="spellEnd"/>
      <w:r w:rsidRPr="00BF22D2">
        <w:rPr>
          <w:rFonts w:eastAsiaTheme="minorEastAsia" w:cs="Arial"/>
        </w:rPr>
        <w:t xml:space="preserve"> DCE for </w:t>
      </w:r>
      <w:r>
        <w:rPr>
          <w:rFonts w:eastAsiaTheme="minorEastAsia" w:cs="Arial"/>
        </w:rPr>
        <w:t>CID-TOF</w:t>
      </w:r>
      <w:r w:rsidRPr="00BF22D2">
        <w:rPr>
          <w:rFonts w:eastAsiaTheme="minorEastAsia" w:cs="Arial"/>
        </w:rPr>
        <w:t xml:space="preserve"> data.</w:t>
      </w:r>
    </w:p>
    <w:p w14:paraId="4F58D479" w14:textId="77777777" w:rsidR="00393287" w:rsidRPr="000E4339" w:rsidRDefault="00393287" w:rsidP="000E4339">
      <w:pPr>
        <w:adjustRightInd w:val="0"/>
        <w:jc w:val="both"/>
        <w:rPr>
          <w:rFonts w:eastAsiaTheme="minorEastAsia" w:cs="Arial"/>
        </w:rPr>
      </w:pPr>
    </w:p>
    <w:p w14:paraId="1DDC06B1" w14:textId="61E8F721" w:rsidR="008B5E3B" w:rsidRDefault="00F632B8" w:rsidP="00BF22D2">
      <w:pPr>
        <w:pStyle w:val="Heading1"/>
        <w:rPr>
          <w:rFonts w:eastAsiaTheme="minorEastAsia" w:cs="Arial"/>
          <w:color w:val="0070C0"/>
        </w:rPr>
      </w:pPr>
      <w:bookmarkStart w:id="8" w:name="_3._USE_OF_1"/>
      <w:bookmarkEnd w:id="8"/>
      <w:r w:rsidRPr="00E8398C">
        <w:rPr>
          <w:rFonts w:eastAsiaTheme="minorEastAsia" w:cs="Arial"/>
          <w:color w:val="0070C0"/>
        </w:rPr>
        <w:t xml:space="preserve">3. </w:t>
      </w:r>
      <w:bookmarkStart w:id="9" w:name="use"/>
      <w:r w:rsidRPr="00E8398C">
        <w:rPr>
          <w:rFonts w:eastAsiaTheme="minorEastAsia" w:cs="Arial"/>
          <w:color w:val="0070C0"/>
        </w:rPr>
        <w:t xml:space="preserve">USE </w:t>
      </w:r>
      <w:r w:rsidRPr="00C923CF">
        <w:rPr>
          <w:rFonts w:eastAsiaTheme="minorEastAsia" w:cs="Arial"/>
          <w:color w:val="0070C0"/>
        </w:rPr>
        <w:t>OF L</w:t>
      </w:r>
      <w:r w:rsidRPr="00E8398C">
        <w:rPr>
          <w:rFonts w:eastAsiaTheme="minorEastAsia" w:cs="Arial"/>
          <w:color w:val="0070C0"/>
        </w:rPr>
        <w:t>IPIDOMEDB DCE</w:t>
      </w:r>
      <w:bookmarkEnd w:id="9"/>
      <w:r w:rsidRPr="00E8398C">
        <w:rPr>
          <w:rFonts w:eastAsiaTheme="minorEastAsia" w:cs="Arial"/>
          <w:color w:val="0070C0"/>
        </w:rPr>
        <w:t xml:space="preserve"> FOR PRE/NL DATA </w:t>
      </w:r>
    </w:p>
    <w:p w14:paraId="415D8627" w14:textId="77777777" w:rsidR="00C6329C" w:rsidRPr="000E4339" w:rsidRDefault="00C6329C" w:rsidP="000E4339"/>
    <w:p w14:paraId="1CF97AE3" w14:textId="7FCB3104" w:rsidR="008B5E3B" w:rsidRPr="00BF22D2" w:rsidRDefault="008B5E3B">
      <w:pPr>
        <w:jc w:val="both"/>
        <w:rPr>
          <w:rFonts w:eastAsiaTheme="minorEastAsia" w:cs="Arial"/>
        </w:rPr>
      </w:pPr>
      <w:r w:rsidRPr="00E8398C">
        <w:rPr>
          <w:rStyle w:val="Heading2Char"/>
          <w:rFonts w:cs="Arial"/>
          <w:color w:val="0070C0"/>
        </w:rPr>
        <w:t xml:space="preserve">Step 1: Assemble the data to be entered: </w:t>
      </w:r>
      <w:r w:rsidRPr="00BF22D2">
        <w:rPr>
          <w:rFonts w:eastAsiaTheme="minorEastAsia" w:cs="Arial"/>
        </w:rPr>
        <w:t xml:space="preserve">The primary data are the lists of lipid compounds (both targets and internal standards) for which the spectral peak lists will be searched, the amounts of standards used in the experiment, and the spectral peak data. Secondary required pieces of information are mass tolerance and the search method to be used. </w:t>
      </w:r>
    </w:p>
    <w:p w14:paraId="29EC0DFD" w14:textId="77777777" w:rsidR="008B5E3B" w:rsidRPr="00BF22D2" w:rsidRDefault="008B5E3B">
      <w:pPr>
        <w:jc w:val="both"/>
        <w:rPr>
          <w:rFonts w:eastAsiaTheme="minorEastAsia" w:cs="Arial"/>
        </w:rPr>
      </w:pPr>
    </w:p>
    <w:p w14:paraId="5FE16D3D" w14:textId="5B2FDC0A" w:rsidR="008B5E3B" w:rsidRPr="00BF22D2" w:rsidRDefault="008B5E3B">
      <w:pPr>
        <w:jc w:val="both"/>
        <w:rPr>
          <w:rFonts w:eastAsiaTheme="minorEastAsia" w:cs="Arial"/>
        </w:rPr>
      </w:pPr>
      <w:r w:rsidRPr="00BF22D2">
        <w:rPr>
          <w:rFonts w:eastAsiaTheme="minorEastAsia" w:cs="Arial"/>
          <w:color w:val="FF0000"/>
        </w:rPr>
        <w:t xml:space="preserve">To illustrate the use of </w:t>
      </w:r>
      <w:proofErr w:type="spellStart"/>
      <w:r w:rsidRPr="00BF22D2">
        <w:rPr>
          <w:rFonts w:eastAsiaTheme="minorEastAsia" w:cs="Arial"/>
          <w:color w:val="FF0000"/>
        </w:rPr>
        <w:t>LipidomeDB</w:t>
      </w:r>
      <w:proofErr w:type="spellEnd"/>
      <w:r w:rsidRPr="00BF22D2">
        <w:rPr>
          <w:rFonts w:eastAsiaTheme="minorEastAsia" w:cs="Arial"/>
          <w:color w:val="FF0000"/>
        </w:rPr>
        <w:t xml:space="preserve"> DCE, we have assembled a set of </w:t>
      </w:r>
      <w:r w:rsidRPr="00BF22D2">
        <w:rPr>
          <w:rFonts w:eastAsiaTheme="minorEastAsia" w:cs="Arial"/>
          <w:b/>
          <w:color w:val="FF0000"/>
        </w:rPr>
        <w:t>example spectral peak data</w:t>
      </w:r>
      <w:r w:rsidRPr="00BF22D2">
        <w:rPr>
          <w:rFonts w:eastAsiaTheme="minorEastAsia" w:cs="Arial"/>
          <w:color w:val="FF0000"/>
        </w:rPr>
        <w:t>.</w:t>
      </w:r>
      <w:r w:rsidR="00850DEF" w:rsidRPr="00BF22D2">
        <w:rPr>
          <w:rFonts w:eastAsiaTheme="minorEastAsia" w:cs="Arial"/>
          <w:i/>
          <w:color w:val="FF0000"/>
        </w:rPr>
        <w:t xml:space="preserve"> </w:t>
      </w:r>
      <w:r w:rsidRPr="00BF22D2">
        <w:rPr>
          <w:rFonts w:eastAsiaTheme="minorEastAsia" w:cs="Arial"/>
          <w:color w:val="FF0000"/>
        </w:rPr>
        <w:t>These 6 files can be downloaded and employed to illustrate the use of the system.</w:t>
      </w:r>
      <w:r w:rsidR="00850DEF" w:rsidRPr="00BF22D2">
        <w:rPr>
          <w:rFonts w:eastAsiaTheme="minorEastAsia" w:cs="Arial"/>
          <w:i/>
          <w:color w:val="FF0000"/>
        </w:rPr>
        <w:t xml:space="preserve"> </w:t>
      </w:r>
      <w:r w:rsidRPr="00BF22D2">
        <w:rPr>
          <w:rFonts w:eastAsiaTheme="minorEastAsia" w:cs="Arial"/>
          <w:color w:val="FF0000"/>
        </w:rPr>
        <w:t xml:space="preserve">Each file contains </w:t>
      </w:r>
      <w:r w:rsidR="000C6CC4">
        <w:rPr>
          <w:rFonts w:eastAsiaTheme="minorEastAsia" w:cs="Arial"/>
          <w:color w:val="FF0000"/>
        </w:rPr>
        <w:t xml:space="preserve">Pre/NL MS </w:t>
      </w:r>
      <w:r w:rsidRPr="00BF22D2">
        <w:rPr>
          <w:rFonts w:eastAsiaTheme="minorEastAsia" w:cs="Arial"/>
          <w:color w:val="FF0000"/>
        </w:rPr>
        <w:t>data for the following samples: std1 (a sample containing only the internal standard mixture), mouse 1, mouse 2, mouse 3, mouse 4, and mouse 5 (samples containing extracted mouse lipids plus the internal standard mixture).</w:t>
      </w:r>
      <w:r w:rsidR="00850DEF" w:rsidRPr="00BF22D2">
        <w:rPr>
          <w:rFonts w:eastAsiaTheme="minorEastAsia" w:cs="Arial"/>
          <w:i/>
          <w:color w:val="FF0000"/>
        </w:rPr>
        <w:t xml:space="preserve"> </w:t>
      </w:r>
      <w:r w:rsidRPr="00BF22D2">
        <w:rPr>
          <w:rFonts w:eastAsiaTheme="minorEastAsia" w:cs="Arial"/>
          <w:color w:val="FF0000"/>
        </w:rPr>
        <w:t xml:space="preserve">Four of the 6 files each contain data for one specific set of target lipids, and two of the six files each contain data for two sets of target </w:t>
      </w:r>
      <w:r w:rsidRPr="00271893">
        <w:rPr>
          <w:rFonts w:eastAsiaTheme="minorEastAsia" w:cs="Arial"/>
          <w:color w:val="FF0000"/>
        </w:rPr>
        <w:t>lipids.</w:t>
      </w:r>
      <w:r w:rsidR="00850DEF" w:rsidRPr="00271893">
        <w:rPr>
          <w:rFonts w:eastAsiaTheme="minorEastAsia" w:cs="Arial"/>
          <w:i/>
          <w:color w:val="FF0000"/>
        </w:rPr>
        <w:t xml:space="preserve"> </w:t>
      </w:r>
      <w:hyperlink r:id="rId35" w:history="1">
        <w:r w:rsidRPr="000E4339">
          <w:rPr>
            <w:rFonts w:eastAsiaTheme="minorEastAsia" w:cs="Arial"/>
            <w:color w:val="0000FF"/>
          </w:rPr>
          <w:t xml:space="preserve">Download </w:t>
        </w:r>
        <w:r w:rsidR="007C72D4" w:rsidRPr="000E4339">
          <w:rPr>
            <w:rFonts w:eastAsiaTheme="minorEastAsia" w:cs="Arial"/>
            <w:color w:val="0000FF"/>
          </w:rPr>
          <w:t xml:space="preserve">Pre/NL </w:t>
        </w:r>
        <w:r w:rsidRPr="000E4339">
          <w:rPr>
            <w:rFonts w:eastAsiaTheme="minorEastAsia" w:cs="Arial"/>
            <w:color w:val="0000FF"/>
          </w:rPr>
          <w:t>example data here</w:t>
        </w:r>
      </w:hyperlink>
      <w:r w:rsidRPr="00271893">
        <w:rPr>
          <w:rFonts w:eastAsiaTheme="minorEastAsia" w:cs="Arial"/>
          <w:color w:val="FF0000"/>
        </w:rPr>
        <w:t>. (Directions</w:t>
      </w:r>
      <w:r w:rsidRPr="00BF22D2">
        <w:rPr>
          <w:rFonts w:eastAsiaTheme="minorEastAsia" w:cs="Arial"/>
          <w:color w:val="FF0000"/>
        </w:rPr>
        <w:t xml:space="preserve"> specific to the example data throughout the remainder of this document are in red print.)</w:t>
      </w:r>
    </w:p>
    <w:p w14:paraId="66289E31" w14:textId="77777777" w:rsidR="008B5E3B" w:rsidRPr="00BF22D2" w:rsidRDefault="008B5E3B" w:rsidP="00F80FFF">
      <w:pPr>
        <w:jc w:val="both"/>
        <w:rPr>
          <w:rFonts w:eastAsiaTheme="minorEastAsia" w:cs="Arial"/>
        </w:rPr>
      </w:pPr>
    </w:p>
    <w:p w14:paraId="3F49A042" w14:textId="2D205EF2" w:rsidR="008B5E3B" w:rsidRPr="00BF22D2" w:rsidRDefault="008B5E3B" w:rsidP="00F80FFF">
      <w:pPr>
        <w:jc w:val="both"/>
        <w:rPr>
          <w:rFonts w:eastAsiaTheme="minorEastAsia" w:cs="Arial"/>
        </w:rPr>
      </w:pPr>
      <w:r w:rsidRPr="00BA0A53">
        <w:rPr>
          <w:rStyle w:val="Heading2Char"/>
          <w:rFonts w:cs="Arial"/>
          <w:color w:val="0070C0"/>
        </w:rPr>
        <w:t>Step 2: User log-in:</w:t>
      </w:r>
      <w:r w:rsidRPr="00BA0A53">
        <w:rPr>
          <w:rFonts w:eastAsiaTheme="minorEastAsia" w:cs="Arial"/>
          <w:color w:val="0070C0"/>
        </w:rPr>
        <w:t xml:space="preserve"> </w:t>
      </w:r>
      <w:r w:rsidRPr="00BF22D2">
        <w:rPr>
          <w:rFonts w:eastAsiaTheme="minorEastAsia" w:cs="Arial"/>
        </w:rPr>
        <w:t>Please log</w:t>
      </w:r>
      <w:r w:rsidR="007B6BFB">
        <w:rPr>
          <w:rFonts w:eastAsiaTheme="minorEastAsia" w:cs="Arial"/>
        </w:rPr>
        <w:t xml:space="preserve"> </w:t>
      </w:r>
      <w:r w:rsidRPr="00BF22D2">
        <w:rPr>
          <w:rFonts w:eastAsiaTheme="minorEastAsia" w:cs="Arial"/>
        </w:rPr>
        <w:t xml:space="preserve">in if you know your ID/password. Please contact us </w:t>
      </w:r>
      <w:r w:rsidR="003A3C9B">
        <w:rPr>
          <w:rFonts w:eastAsiaTheme="minorEastAsia" w:cs="Arial"/>
        </w:rPr>
        <w:t>by emailing</w:t>
      </w:r>
      <w:r w:rsidRPr="00F4201E">
        <w:rPr>
          <w:rFonts w:eastAsiaTheme="minorEastAsia" w:cs="Arial"/>
        </w:rPr>
        <w:t xml:space="preserve"> </w:t>
      </w:r>
      <w:hyperlink r:id="rId36" w:history="1">
        <w:r w:rsidR="00987C33" w:rsidRPr="00F4201E">
          <w:rPr>
            <w:rFonts w:eastAsiaTheme="minorEastAsia" w:cs="Arial"/>
            <w:color w:val="0000FF"/>
            <w:lang w:eastAsia="zh-CN"/>
          </w:rPr>
          <w:t>David Johnson</w:t>
        </w:r>
      </w:hyperlink>
      <w:r w:rsidRPr="00BF22D2">
        <w:rPr>
          <w:rFonts w:eastAsiaTheme="minorEastAsia" w:cs="Arial"/>
        </w:rPr>
        <w:t xml:space="preserve"> if you want to create an account in the system or if you forgot your ID/password.</w:t>
      </w:r>
      <w:r w:rsidR="00850DEF" w:rsidRPr="00BF22D2">
        <w:rPr>
          <w:rFonts w:eastAsiaTheme="minorEastAsia" w:cs="Arial"/>
          <w:i/>
        </w:rPr>
        <w:t xml:space="preserve"> </w:t>
      </w:r>
      <w:r w:rsidRPr="00BF22D2">
        <w:rPr>
          <w:rFonts w:eastAsiaTheme="minorEastAsia" w:cs="Arial"/>
          <w:color w:val="FF0000"/>
        </w:rPr>
        <w:t xml:space="preserve">After logging in, </w:t>
      </w:r>
      <w:r w:rsidR="006F5179">
        <w:rPr>
          <w:rFonts w:eastAsiaTheme="minorEastAsia" w:cs="Arial"/>
          <w:color w:val="FF0000"/>
        </w:rPr>
        <w:t xml:space="preserve">from the MAIN MENU shown below, </w:t>
      </w:r>
      <w:r w:rsidRPr="00BF22D2">
        <w:rPr>
          <w:rFonts w:eastAsiaTheme="minorEastAsia" w:cs="Arial"/>
          <w:color w:val="FF0000"/>
        </w:rPr>
        <w:t xml:space="preserve">select </w:t>
      </w:r>
      <w:r w:rsidRPr="00BF22D2">
        <w:rPr>
          <w:rFonts w:eastAsiaTheme="minorEastAsia" w:cs="Arial"/>
          <w:b/>
          <w:color w:val="FF0000"/>
        </w:rPr>
        <w:t xml:space="preserve">Add </w:t>
      </w:r>
      <w:r w:rsidR="00B24EA6" w:rsidRPr="00BF22D2">
        <w:rPr>
          <w:rFonts w:eastAsiaTheme="minorEastAsia" w:cs="Arial"/>
          <w:b/>
          <w:color w:val="FF0000"/>
        </w:rPr>
        <w:t>Pre</w:t>
      </w:r>
      <w:r w:rsidR="00714AA0">
        <w:rPr>
          <w:rFonts w:eastAsiaTheme="minorEastAsia" w:cs="Arial"/>
          <w:b/>
          <w:color w:val="FF0000"/>
        </w:rPr>
        <w:t>cursor</w:t>
      </w:r>
      <w:r w:rsidR="00B24EA6" w:rsidRPr="00BF22D2">
        <w:rPr>
          <w:rFonts w:eastAsiaTheme="minorEastAsia" w:cs="Arial"/>
          <w:b/>
          <w:color w:val="FF0000"/>
        </w:rPr>
        <w:t>/N</w:t>
      </w:r>
      <w:r w:rsidR="00714AA0">
        <w:rPr>
          <w:rFonts w:eastAsiaTheme="minorEastAsia" w:cs="Arial"/>
          <w:b/>
          <w:color w:val="FF0000"/>
        </w:rPr>
        <w:t>eutral Loss</w:t>
      </w:r>
      <w:r w:rsidR="00B24EA6" w:rsidRPr="00BF22D2">
        <w:rPr>
          <w:rFonts w:eastAsiaTheme="minorEastAsia" w:cs="Arial"/>
          <w:b/>
          <w:color w:val="FF0000"/>
        </w:rPr>
        <w:t xml:space="preserve"> </w:t>
      </w:r>
      <w:r w:rsidRPr="00BF22D2">
        <w:rPr>
          <w:rFonts w:eastAsiaTheme="minorEastAsia" w:cs="Arial"/>
          <w:b/>
          <w:color w:val="FF0000"/>
        </w:rPr>
        <w:t>Experiment</w:t>
      </w:r>
      <w:r w:rsidRPr="00BF22D2">
        <w:rPr>
          <w:rFonts w:eastAsiaTheme="minorEastAsia" w:cs="Arial"/>
          <w:color w:val="FF0000"/>
        </w:rPr>
        <w:t>.</w:t>
      </w:r>
      <w:r w:rsidR="00850DEF" w:rsidRPr="00BF22D2">
        <w:rPr>
          <w:rFonts w:eastAsiaTheme="minorEastAsia" w:cs="Arial"/>
          <w:i/>
          <w:color w:val="FF0000"/>
        </w:rPr>
        <w:t xml:space="preserve"> </w:t>
      </w:r>
      <w:r w:rsidR="00B24EA6" w:rsidRPr="00BF22D2">
        <w:rPr>
          <w:rFonts w:eastAsiaTheme="minorEastAsia" w:cs="Arial"/>
        </w:rPr>
        <w:t xml:space="preserve">Information on the </w:t>
      </w:r>
      <w:r w:rsidR="000427A1" w:rsidRPr="000E4339">
        <w:rPr>
          <w:rFonts w:eastAsiaTheme="minorEastAsia" w:cs="Arial"/>
          <w:b/>
        </w:rPr>
        <w:t>Add MRM Experiment</w:t>
      </w:r>
      <w:r w:rsidR="000427A1" w:rsidRPr="00BF22D2">
        <w:rPr>
          <w:rFonts w:eastAsiaTheme="minorEastAsia" w:cs="Arial"/>
        </w:rPr>
        <w:t xml:space="preserve"> choice is in Section 4. </w:t>
      </w:r>
      <w:r w:rsidR="005378AD" w:rsidRPr="00BF22D2">
        <w:rPr>
          <w:rFonts w:eastAsiaTheme="minorEastAsia" w:cs="Arial"/>
        </w:rPr>
        <w:t xml:space="preserve">Information on the </w:t>
      </w:r>
      <w:r w:rsidR="005378AD" w:rsidRPr="000E4339">
        <w:rPr>
          <w:rFonts w:eastAsiaTheme="minorEastAsia" w:cs="Arial"/>
          <w:b/>
        </w:rPr>
        <w:t>Add CID-TOF Experiment</w:t>
      </w:r>
      <w:r w:rsidR="005378AD">
        <w:rPr>
          <w:rFonts w:eastAsiaTheme="minorEastAsia" w:cs="Arial"/>
        </w:rPr>
        <w:t xml:space="preserve"> choice is in Section 5</w:t>
      </w:r>
      <w:r w:rsidR="005378AD" w:rsidRPr="00BF22D2">
        <w:rPr>
          <w:rFonts w:eastAsiaTheme="minorEastAsia" w:cs="Arial"/>
        </w:rPr>
        <w:t>.</w:t>
      </w:r>
      <w:r w:rsidR="005378AD">
        <w:rPr>
          <w:rFonts w:eastAsiaTheme="minorEastAsia" w:cs="Arial"/>
        </w:rPr>
        <w:t xml:space="preserve"> </w:t>
      </w:r>
      <w:r w:rsidR="00B24EA6" w:rsidRPr="00BF22D2">
        <w:rPr>
          <w:rFonts w:eastAsiaTheme="minorEastAsia" w:cs="Arial"/>
        </w:rPr>
        <w:t xml:space="preserve">Information on the </w:t>
      </w:r>
      <w:r w:rsidR="00B24EA6" w:rsidRPr="000E4339">
        <w:rPr>
          <w:rFonts w:eastAsiaTheme="minorEastAsia" w:cs="Arial"/>
          <w:b/>
        </w:rPr>
        <w:t xml:space="preserve">Add </w:t>
      </w:r>
      <w:r w:rsidR="0079148C" w:rsidRPr="000E4339">
        <w:rPr>
          <w:rFonts w:eastAsiaTheme="minorEastAsia" w:cs="Arial"/>
          <w:b/>
        </w:rPr>
        <w:t xml:space="preserve">or Edit </w:t>
      </w:r>
      <w:r w:rsidR="00B24EA6" w:rsidRPr="000E4339">
        <w:rPr>
          <w:rFonts w:eastAsiaTheme="minorEastAsia" w:cs="Arial"/>
          <w:b/>
        </w:rPr>
        <w:t>Fragment</w:t>
      </w:r>
      <w:r w:rsidR="0079148C" w:rsidRPr="000E4339">
        <w:rPr>
          <w:rFonts w:eastAsiaTheme="minorEastAsia" w:cs="Arial"/>
          <w:b/>
        </w:rPr>
        <w:t>s</w:t>
      </w:r>
      <w:r w:rsidR="00DE0E0C">
        <w:rPr>
          <w:rFonts w:eastAsiaTheme="minorEastAsia" w:cs="Arial"/>
        </w:rPr>
        <w:t xml:space="preserve">, </w:t>
      </w:r>
      <w:r w:rsidR="00B24EA6" w:rsidRPr="000E4339">
        <w:rPr>
          <w:rFonts w:eastAsiaTheme="minorEastAsia" w:cs="Arial"/>
          <w:b/>
        </w:rPr>
        <w:t xml:space="preserve">Add </w:t>
      </w:r>
      <w:r w:rsidR="0079148C" w:rsidRPr="000E4339">
        <w:rPr>
          <w:rFonts w:eastAsiaTheme="minorEastAsia" w:cs="Arial"/>
          <w:b/>
        </w:rPr>
        <w:t xml:space="preserve">or Edit </w:t>
      </w:r>
      <w:r w:rsidR="00B24EA6" w:rsidRPr="000E4339">
        <w:rPr>
          <w:rFonts w:eastAsiaTheme="minorEastAsia" w:cs="Arial"/>
          <w:b/>
        </w:rPr>
        <w:t>Compound</w:t>
      </w:r>
      <w:r w:rsidR="00C923CF">
        <w:rPr>
          <w:rFonts w:eastAsiaTheme="minorEastAsia" w:cs="Arial"/>
          <w:b/>
        </w:rPr>
        <w:t>s</w:t>
      </w:r>
      <w:r w:rsidR="00DE0E0C" w:rsidRPr="000E4339">
        <w:rPr>
          <w:rFonts w:eastAsiaTheme="minorEastAsia" w:cs="Arial"/>
        </w:rPr>
        <w:t xml:space="preserve">, </w:t>
      </w:r>
      <w:r w:rsidR="00DE0E0C" w:rsidRPr="00424031">
        <w:rPr>
          <w:b/>
          <w:bCs/>
        </w:rPr>
        <w:t>Edit User-Saved Precursor/Neutral Loss Target Lists</w:t>
      </w:r>
      <w:r w:rsidR="00DE0E0C" w:rsidRPr="000E4339">
        <w:rPr>
          <w:bCs/>
        </w:rPr>
        <w:t>, and</w:t>
      </w:r>
      <w:r w:rsidR="00DE0E0C">
        <w:rPr>
          <w:b/>
          <w:bCs/>
        </w:rPr>
        <w:t xml:space="preserve"> Add or Edit CID-TOF Interfaces </w:t>
      </w:r>
      <w:r w:rsidR="00B24EA6" w:rsidRPr="00BF22D2">
        <w:rPr>
          <w:rFonts w:eastAsiaTheme="minorEastAsia" w:cs="Arial"/>
        </w:rPr>
        <w:t xml:space="preserve">choices is in Section </w:t>
      </w:r>
      <w:r w:rsidR="0079148C">
        <w:rPr>
          <w:rFonts w:eastAsiaTheme="minorEastAsia" w:cs="Arial"/>
        </w:rPr>
        <w:t>6</w:t>
      </w:r>
      <w:r w:rsidR="00B24EA6" w:rsidRPr="00BF22D2">
        <w:rPr>
          <w:rFonts w:eastAsiaTheme="minorEastAsia" w:cs="Arial"/>
        </w:rPr>
        <w:t xml:space="preserve">. </w:t>
      </w:r>
    </w:p>
    <w:p w14:paraId="0695D162" w14:textId="526D4E93" w:rsidR="008B5E3B" w:rsidRDefault="006D6A2F" w:rsidP="000E4339">
      <w:pPr>
        <w:jc w:val="center"/>
        <w:rPr>
          <w:rFonts w:eastAsiaTheme="minorEastAsia" w:cs="Arial"/>
        </w:rPr>
      </w:pPr>
      <w:r w:rsidRPr="006D6A2F">
        <w:rPr>
          <w:rFonts w:eastAsiaTheme="minorEastAsia" w:cs="Arial"/>
          <w:noProof/>
        </w:rPr>
        <w:lastRenderedPageBreak/>
        <mc:AlternateContent>
          <mc:Choice Requires="wps">
            <w:drawing>
              <wp:anchor distT="45720" distB="45720" distL="114300" distR="114300" simplePos="0" relativeHeight="251669504" behindDoc="0" locked="0" layoutInCell="1" allowOverlap="1" wp14:anchorId="466C30DF" wp14:editId="501FC1A0">
                <wp:simplePos x="0" y="0"/>
                <wp:positionH relativeFrom="column">
                  <wp:posOffset>260668</wp:posOffset>
                </wp:positionH>
                <wp:positionV relativeFrom="paragraph">
                  <wp:posOffset>1085532</wp:posOffset>
                </wp:positionV>
                <wp:extent cx="1064699" cy="270382"/>
                <wp:effectExtent l="0" t="304800" r="0" b="3016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98666">
                          <a:off x="0" y="0"/>
                          <a:ext cx="1064699" cy="270382"/>
                        </a:xfrm>
                        <a:prstGeom prst="rect">
                          <a:avLst/>
                        </a:prstGeom>
                        <a:solidFill>
                          <a:srgbClr val="FFFFFF"/>
                        </a:solidFill>
                        <a:ln w="9525">
                          <a:noFill/>
                          <a:miter lim="800000"/>
                          <a:headEnd/>
                          <a:tailEnd/>
                        </a:ln>
                      </wps:spPr>
                      <wps:txbx>
                        <w:txbxContent>
                          <w:p w14:paraId="6CD75E11" w14:textId="4F400CD3" w:rsidR="000E4339" w:rsidRDefault="000E4339">
                            <w:r>
                              <w:t>MAIN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30DF" id="Text Box 2" o:spid="_x0000_s1039" type="#_x0000_t202" style="position:absolute;left:0;text-align:left;margin-left:20.55pt;margin-top:85.45pt;width:83.85pt;height:21.3pt;rotation:-2513670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" stroked="f">
                <v:textbox>
                  <w:txbxContent>
                    <w:p w14:paraId="6CD75E11" w14:textId="4F400CD3" w:rsidR="000E4339" w:rsidRDefault="000E4339">
                      <w:r>
                        <w:t>MAIN MENU</w:t>
                      </w:r>
                    </w:p>
                  </w:txbxContent>
                </v:textbox>
              </v:shape>
            </w:pict>
          </mc:Fallback>
        </mc:AlternateContent>
      </w:r>
      <w:r w:rsidRPr="006D6A2F">
        <w:rPr>
          <w:rStyle w:val="Heading2Char"/>
          <w:rFonts w:cs="Arial"/>
          <w:noProof/>
          <w:color w:val="0070C0"/>
        </w:rPr>
        <w:drawing>
          <wp:inline distT="0" distB="0" distL="0" distR="0" wp14:anchorId="1A108DE7" wp14:editId="19B58632">
            <wp:extent cx="4638675" cy="2982005"/>
            <wp:effectExtent l="0" t="0" r="0" b="8890"/>
            <wp:docPr id="10" name="Picture 10" descr="C:\Users\Ruth\Dropbox\KLRC users\LipidomeDB docs\12-19\from Pam-1-17-20\main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Dropbox\KLRC users\LipidomeDB docs\12-19\from Pam-1-17-20\main menu.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277" cy="2993963"/>
                    </a:xfrm>
                    <a:prstGeom prst="rect">
                      <a:avLst/>
                    </a:prstGeom>
                    <a:noFill/>
                    <a:ln>
                      <a:noFill/>
                    </a:ln>
                  </pic:spPr>
                </pic:pic>
              </a:graphicData>
            </a:graphic>
          </wp:inline>
        </w:drawing>
      </w:r>
    </w:p>
    <w:p w14:paraId="62C37E59" w14:textId="77777777" w:rsidR="006D6A2F" w:rsidRPr="00BF22D2" w:rsidRDefault="006D6A2F" w:rsidP="000E4339">
      <w:pPr>
        <w:jc w:val="center"/>
        <w:rPr>
          <w:rFonts w:eastAsiaTheme="minorEastAsia" w:cs="Arial"/>
        </w:rPr>
      </w:pPr>
    </w:p>
    <w:p w14:paraId="3C8E4211" w14:textId="15ADEC4B" w:rsidR="00F032F4" w:rsidRPr="00BF22D2" w:rsidRDefault="008B5E3B">
      <w:pPr>
        <w:jc w:val="both"/>
        <w:rPr>
          <w:rFonts w:eastAsiaTheme="minorEastAsia" w:cs="Arial"/>
        </w:rPr>
      </w:pPr>
      <w:r w:rsidRPr="00BA0A53">
        <w:rPr>
          <w:rStyle w:val="Heading2Char"/>
          <w:rFonts w:cs="Arial"/>
          <w:color w:val="0070C0"/>
        </w:rPr>
        <w:t xml:space="preserve">Step 3: Enter data about the </w:t>
      </w:r>
      <w:r w:rsidR="00182948" w:rsidRPr="00BA0A53">
        <w:rPr>
          <w:rStyle w:val="Heading2Char"/>
          <w:rFonts w:cs="Arial"/>
          <w:color w:val="0070C0"/>
        </w:rPr>
        <w:t>experiment</w:t>
      </w:r>
      <w:r w:rsidRPr="000E4339">
        <w:rPr>
          <w:rStyle w:val="Heading3Char"/>
          <w:rFonts w:cs="Arial"/>
          <w:color w:val="0070C0"/>
          <w:sz w:val="26"/>
          <w:szCs w:val="26"/>
        </w:rPr>
        <w:t>:</w:t>
      </w:r>
      <w:r w:rsidRPr="00E8398C">
        <w:rPr>
          <w:rFonts w:eastAsiaTheme="minorEastAsia" w:cs="Arial"/>
          <w:b/>
          <w:color w:val="0070C0"/>
        </w:rPr>
        <w:t xml:space="preserve"> </w:t>
      </w:r>
      <w:r w:rsidRPr="00BF22D2">
        <w:rPr>
          <w:rFonts w:eastAsiaTheme="minorEastAsia" w:cs="Arial"/>
        </w:rPr>
        <w:t>As seen in the screenshot shown below, an experiment number is assigned by the database.</w:t>
      </w:r>
      <w:r w:rsidR="00850DEF" w:rsidRPr="00BF22D2">
        <w:rPr>
          <w:rFonts w:eastAsiaTheme="minorEastAsia" w:cs="Arial"/>
          <w:i/>
        </w:rPr>
        <w:t xml:space="preserve"> </w:t>
      </w:r>
      <w:r w:rsidRPr="00BF22D2">
        <w:rPr>
          <w:rFonts w:eastAsiaTheme="minorEastAsia" w:cs="Arial"/>
        </w:rPr>
        <w:t>Enter an experiment name, a description of the samples, and the number of target compound sets (</w:t>
      </w:r>
      <w:r w:rsidRPr="00BF22D2">
        <w:rPr>
          <w:rFonts w:eastAsiaTheme="minorEastAsia" w:cs="Arial"/>
          <w:color w:val="FF0000"/>
        </w:rPr>
        <w:t>enter 8 as the number of target sets for the example data</w:t>
      </w:r>
      <w:r w:rsidRPr="00BF22D2">
        <w:rPr>
          <w:rFonts w:eastAsiaTheme="minorEastAsia" w:cs="Arial"/>
        </w:rPr>
        <w:t>).</w:t>
      </w:r>
      <w:r w:rsidR="00850DEF" w:rsidRPr="00BF22D2">
        <w:rPr>
          <w:rFonts w:eastAsiaTheme="minorEastAsia" w:cs="Arial"/>
          <w:i/>
        </w:rPr>
        <w:t xml:space="preserve"> </w:t>
      </w:r>
      <w:r w:rsidRPr="00BF22D2">
        <w:rPr>
          <w:rFonts w:eastAsiaTheme="minorEastAsia" w:cs="Arial"/>
          <w:b/>
        </w:rPr>
        <w:t xml:space="preserve">Mass </w:t>
      </w:r>
      <w:r w:rsidR="00041C8B">
        <w:rPr>
          <w:rFonts w:eastAsiaTheme="minorEastAsia" w:cs="Arial"/>
          <w:b/>
        </w:rPr>
        <w:t>T</w:t>
      </w:r>
      <w:r w:rsidRPr="00BF22D2">
        <w:rPr>
          <w:rFonts w:eastAsiaTheme="minorEastAsia" w:cs="Arial"/>
          <w:b/>
        </w:rPr>
        <w:t>olerance</w:t>
      </w:r>
      <w:r w:rsidRPr="00BF22D2">
        <w:rPr>
          <w:rFonts w:eastAsiaTheme="minorEastAsia" w:cs="Arial"/>
        </w:rPr>
        <w:t xml:space="preserve"> defines the </w:t>
      </w:r>
      <w:r w:rsidR="00850DEF" w:rsidRPr="00BF22D2">
        <w:rPr>
          <w:rFonts w:eastAsiaTheme="minorEastAsia" w:cs="Arial"/>
          <w:i/>
        </w:rPr>
        <w:t>m/z</w:t>
      </w:r>
      <w:r w:rsidRPr="00BF22D2">
        <w:rPr>
          <w:rFonts w:eastAsiaTheme="minorEastAsia" w:cs="Arial"/>
        </w:rPr>
        <w:t xml:space="preserve"> window for peak searching.</w:t>
      </w:r>
      <w:r w:rsidR="00850DEF" w:rsidRPr="00BF22D2">
        <w:rPr>
          <w:rFonts w:eastAsiaTheme="minorEastAsia" w:cs="Arial"/>
          <w:i/>
        </w:rPr>
        <w:t xml:space="preserve"> </w:t>
      </w:r>
      <w:r w:rsidRPr="00BF22D2">
        <w:rPr>
          <w:rFonts w:eastAsiaTheme="minorEastAsia" w:cs="Arial"/>
        </w:rPr>
        <w:t xml:space="preserve">We recommend 0.4 (mass units, u); this setting will locate peaks within 0.4 u above and below the theoretical </w:t>
      </w:r>
      <w:r w:rsidR="00850DEF" w:rsidRPr="00BF22D2">
        <w:rPr>
          <w:rFonts w:eastAsiaTheme="minorEastAsia" w:cs="Arial"/>
          <w:i/>
        </w:rPr>
        <w:t>m/z</w:t>
      </w:r>
      <w:r w:rsidRPr="00BF22D2">
        <w:rPr>
          <w:rFonts w:eastAsiaTheme="minorEastAsia" w:cs="Arial"/>
        </w:rPr>
        <w:t xml:space="preserve"> value for the designated ionized form of the target lipid compound.</w:t>
      </w:r>
      <w:r w:rsidR="00850DEF" w:rsidRPr="00BF22D2">
        <w:rPr>
          <w:rFonts w:eastAsiaTheme="minorEastAsia" w:cs="Arial"/>
          <w:i/>
        </w:rPr>
        <w:t xml:space="preserve"> </w:t>
      </w:r>
      <w:r w:rsidRPr="00BF22D2">
        <w:rPr>
          <w:rFonts w:eastAsiaTheme="minorEastAsia" w:cs="Arial"/>
          <w:b/>
        </w:rPr>
        <w:t>Mass to find</w:t>
      </w:r>
      <w:r w:rsidRPr="00BF22D2">
        <w:rPr>
          <w:rFonts w:eastAsiaTheme="minorEastAsia" w:cs="Arial"/>
        </w:rPr>
        <w:t xml:space="preserve"> provides for three options, </w:t>
      </w:r>
      <w:r w:rsidRPr="00BF22D2">
        <w:rPr>
          <w:rFonts w:eastAsiaTheme="minorEastAsia" w:cs="Arial"/>
          <w:b/>
        </w:rPr>
        <w:t xml:space="preserve">Find the </w:t>
      </w:r>
      <w:r w:rsidR="00041C8B">
        <w:rPr>
          <w:rFonts w:eastAsiaTheme="minorEastAsia" w:cs="Arial"/>
          <w:b/>
        </w:rPr>
        <w:t>L</w:t>
      </w:r>
      <w:r w:rsidRPr="00BF22D2">
        <w:rPr>
          <w:rFonts w:eastAsiaTheme="minorEastAsia" w:cs="Arial"/>
          <w:b/>
        </w:rPr>
        <w:t xml:space="preserve">argest </w:t>
      </w:r>
      <w:r w:rsidR="00041C8B">
        <w:rPr>
          <w:rFonts w:eastAsiaTheme="minorEastAsia" w:cs="Arial"/>
          <w:b/>
        </w:rPr>
        <w:t>S</w:t>
      </w:r>
      <w:r w:rsidRPr="00BF22D2">
        <w:rPr>
          <w:rFonts w:eastAsiaTheme="minorEastAsia" w:cs="Arial"/>
          <w:b/>
        </w:rPr>
        <w:t>ignal</w:t>
      </w:r>
      <w:r w:rsidRPr="00BF22D2">
        <w:rPr>
          <w:rFonts w:eastAsiaTheme="minorEastAsia" w:cs="Arial"/>
        </w:rPr>
        <w:t xml:space="preserve"> (within the </w:t>
      </w:r>
      <w:r w:rsidR="00850DEF" w:rsidRPr="00BF22D2">
        <w:rPr>
          <w:rFonts w:eastAsiaTheme="minorEastAsia" w:cs="Arial"/>
          <w:i/>
        </w:rPr>
        <w:t>m/z</w:t>
      </w:r>
      <w:r w:rsidRPr="00BF22D2">
        <w:rPr>
          <w:rFonts w:eastAsiaTheme="minorEastAsia" w:cs="Arial"/>
        </w:rPr>
        <w:t xml:space="preserve"> window designated by mass tolerance setting), </w:t>
      </w:r>
      <w:r w:rsidRPr="00BF22D2">
        <w:rPr>
          <w:rFonts w:eastAsiaTheme="minorEastAsia" w:cs="Arial"/>
          <w:b/>
        </w:rPr>
        <w:t xml:space="preserve">Find the </w:t>
      </w:r>
      <w:r w:rsidR="00041C8B">
        <w:rPr>
          <w:rFonts w:eastAsiaTheme="minorEastAsia" w:cs="Arial"/>
          <w:b/>
        </w:rPr>
        <w:t>N</w:t>
      </w:r>
      <w:r w:rsidRPr="00BF22D2">
        <w:rPr>
          <w:rFonts w:eastAsiaTheme="minorEastAsia" w:cs="Arial"/>
          <w:b/>
        </w:rPr>
        <w:t xml:space="preserve">earest </w:t>
      </w:r>
      <w:r w:rsidR="00041C8B">
        <w:rPr>
          <w:rFonts w:eastAsiaTheme="minorEastAsia" w:cs="Arial"/>
          <w:b/>
        </w:rPr>
        <w:t>M</w:t>
      </w:r>
      <w:r w:rsidRPr="00BF22D2">
        <w:rPr>
          <w:rFonts w:eastAsiaTheme="minorEastAsia" w:cs="Arial"/>
          <w:b/>
        </w:rPr>
        <w:t>ass</w:t>
      </w:r>
      <w:r w:rsidRPr="00BF22D2">
        <w:rPr>
          <w:rFonts w:eastAsiaTheme="minorEastAsia" w:cs="Arial"/>
        </w:rPr>
        <w:t xml:space="preserve"> (nearest to the theoretical </w:t>
      </w:r>
      <w:r w:rsidR="00850DEF" w:rsidRPr="00BF22D2">
        <w:rPr>
          <w:rFonts w:eastAsiaTheme="minorEastAsia" w:cs="Arial"/>
          <w:i/>
        </w:rPr>
        <w:t>m/z</w:t>
      </w:r>
      <w:r w:rsidRPr="00BF22D2">
        <w:rPr>
          <w:rFonts w:eastAsiaTheme="minorEastAsia" w:cs="Arial"/>
          <w:i/>
        </w:rPr>
        <w:t xml:space="preserve"> </w:t>
      </w:r>
      <w:r w:rsidRPr="00BF22D2">
        <w:rPr>
          <w:rFonts w:eastAsiaTheme="minorEastAsia" w:cs="Arial"/>
        </w:rPr>
        <w:t>value of the</w:t>
      </w:r>
      <w:r w:rsidRPr="00BF22D2">
        <w:rPr>
          <w:rFonts w:eastAsiaTheme="minorEastAsia" w:cs="Arial"/>
          <w:i/>
        </w:rPr>
        <w:t xml:space="preserve"> </w:t>
      </w:r>
      <w:r w:rsidRPr="00BF22D2">
        <w:rPr>
          <w:rFonts w:eastAsiaTheme="minorEastAsia" w:cs="Arial"/>
        </w:rPr>
        <w:t xml:space="preserve">designated ionized form of the target lipid compound), and </w:t>
      </w:r>
      <w:r w:rsidRPr="00BF22D2">
        <w:rPr>
          <w:rFonts w:eastAsiaTheme="minorEastAsia" w:cs="Arial"/>
          <w:b/>
        </w:rPr>
        <w:t xml:space="preserve">Find the </w:t>
      </w:r>
      <w:r w:rsidR="00041C8B">
        <w:rPr>
          <w:rFonts w:eastAsiaTheme="minorEastAsia" w:cs="Arial"/>
          <w:b/>
        </w:rPr>
        <w:t>S</w:t>
      </w:r>
      <w:r w:rsidRPr="00BF22D2">
        <w:rPr>
          <w:rFonts w:eastAsiaTheme="minorEastAsia" w:cs="Arial"/>
          <w:b/>
        </w:rPr>
        <w:t xml:space="preserve">um of all </w:t>
      </w:r>
      <w:r w:rsidR="00041C8B">
        <w:rPr>
          <w:rFonts w:eastAsiaTheme="minorEastAsia" w:cs="Arial"/>
          <w:b/>
        </w:rPr>
        <w:t>S</w:t>
      </w:r>
      <w:r w:rsidRPr="00BF22D2">
        <w:rPr>
          <w:rFonts w:eastAsiaTheme="minorEastAsia" w:cs="Arial"/>
          <w:b/>
        </w:rPr>
        <w:t>ignals</w:t>
      </w:r>
      <w:r w:rsidRPr="00BF22D2">
        <w:rPr>
          <w:rFonts w:eastAsiaTheme="minorEastAsia" w:cs="Arial"/>
        </w:rPr>
        <w:t xml:space="preserve"> (a sum within the </w:t>
      </w:r>
      <w:r w:rsidR="00850DEF" w:rsidRPr="00BF22D2">
        <w:rPr>
          <w:rFonts w:eastAsiaTheme="minorEastAsia" w:cs="Arial"/>
          <w:i/>
        </w:rPr>
        <w:t>m/z</w:t>
      </w:r>
      <w:r w:rsidRPr="00BF22D2">
        <w:rPr>
          <w:rFonts w:eastAsiaTheme="minorEastAsia" w:cs="Arial"/>
        </w:rPr>
        <w:t xml:space="preserve"> window designated by mass tolerance setting).</w:t>
      </w:r>
      <w:r w:rsidR="00850DEF" w:rsidRPr="00BF22D2">
        <w:rPr>
          <w:rFonts w:eastAsiaTheme="minorEastAsia" w:cs="Arial"/>
          <w:i/>
        </w:rPr>
        <w:t xml:space="preserve"> </w:t>
      </w:r>
      <w:r w:rsidRPr="00BF22D2">
        <w:rPr>
          <w:rFonts w:eastAsiaTheme="minorEastAsia" w:cs="Arial"/>
        </w:rPr>
        <w:t xml:space="preserve">For most triple quadrupole MS data sets, it doesn’t make much difference which option you choose; we suggest choosing </w:t>
      </w:r>
      <w:r w:rsidRPr="00BF22D2">
        <w:rPr>
          <w:rFonts w:eastAsiaTheme="minorEastAsia" w:cs="Arial"/>
          <w:b/>
        </w:rPr>
        <w:t xml:space="preserve">Find the </w:t>
      </w:r>
      <w:r w:rsidR="00041C8B">
        <w:rPr>
          <w:rFonts w:eastAsiaTheme="minorEastAsia" w:cs="Arial"/>
          <w:b/>
        </w:rPr>
        <w:t>L</w:t>
      </w:r>
      <w:r w:rsidRPr="00BF22D2">
        <w:rPr>
          <w:rFonts w:eastAsiaTheme="minorEastAsia" w:cs="Arial"/>
          <w:b/>
        </w:rPr>
        <w:t xml:space="preserve">argest </w:t>
      </w:r>
      <w:r w:rsidR="00041C8B">
        <w:rPr>
          <w:rFonts w:eastAsiaTheme="minorEastAsia" w:cs="Arial"/>
          <w:b/>
        </w:rPr>
        <w:t>S</w:t>
      </w:r>
      <w:r w:rsidRPr="00BF22D2">
        <w:rPr>
          <w:rFonts w:eastAsiaTheme="minorEastAsia" w:cs="Arial"/>
          <w:b/>
        </w:rPr>
        <w:t>ignal</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xml:space="preserve">Click </w:t>
      </w:r>
      <w:r w:rsidRPr="00BF22D2">
        <w:rPr>
          <w:rFonts w:eastAsiaTheme="minorEastAsia" w:cs="Arial"/>
          <w:b/>
        </w:rPr>
        <w:t>Continue</w:t>
      </w:r>
      <w:r w:rsidRPr="00BF22D2">
        <w:rPr>
          <w:rFonts w:eastAsiaTheme="minorEastAsia" w:cs="Arial"/>
        </w:rPr>
        <w:t>.</w:t>
      </w:r>
    </w:p>
    <w:p w14:paraId="082CD707" w14:textId="4C4EB9FC" w:rsidR="008B5E3B" w:rsidRPr="00BF22D2" w:rsidRDefault="0043344D" w:rsidP="00BF22D2">
      <w:pPr>
        <w:jc w:val="center"/>
        <w:rPr>
          <w:rFonts w:eastAsiaTheme="minorEastAsia" w:cs="Arial"/>
          <w:sz w:val="24"/>
          <w:szCs w:val="24"/>
        </w:rPr>
      </w:pPr>
      <w:r w:rsidRPr="004334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B41D613" w14:textId="77777777" w:rsidR="008B5E3B" w:rsidRPr="00BF22D2" w:rsidRDefault="00BC3602" w:rsidP="000E4339">
      <w:pPr>
        <w:jc w:val="center"/>
        <w:rPr>
          <w:rFonts w:eastAsiaTheme="minorEastAsia" w:cs="Arial"/>
          <w:sz w:val="24"/>
          <w:szCs w:val="24"/>
        </w:rPr>
      </w:pPr>
      <w:r w:rsidRPr="00BF22D2">
        <w:rPr>
          <w:rFonts w:eastAsiaTheme="minorEastAsia" w:cs="Arial"/>
          <w:noProof/>
          <w:sz w:val="24"/>
          <w:szCs w:val="24"/>
        </w:rPr>
        <w:drawing>
          <wp:inline distT="0" distB="0" distL="0" distR="0" wp14:anchorId="3F91CDCA" wp14:editId="57908663">
            <wp:extent cx="5000625" cy="2078182"/>
            <wp:effectExtent l="0" t="0" r="0" b="0"/>
            <wp:docPr id="20" name="Picture 20" descr="C:\Users\Ruth\Dropbox\KLRC users\LipidomeDB docs\9-17-18\tutorial screenshots\tutorial screenshot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Dropbox\KLRC users\LipidomeDB docs\9-17-18\tutorial screenshots\tutorial screenshots\2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8575" cy="2089798"/>
                    </a:xfrm>
                    <a:prstGeom prst="rect">
                      <a:avLst/>
                    </a:prstGeom>
                    <a:noFill/>
                    <a:ln>
                      <a:noFill/>
                    </a:ln>
                  </pic:spPr>
                </pic:pic>
              </a:graphicData>
            </a:graphic>
          </wp:inline>
        </w:drawing>
      </w:r>
    </w:p>
    <w:p w14:paraId="67BE6906" w14:textId="77777777" w:rsidR="008B5E3B" w:rsidRPr="00BF22D2" w:rsidRDefault="008B5E3B" w:rsidP="00F80FFF">
      <w:pPr>
        <w:jc w:val="both"/>
        <w:rPr>
          <w:rFonts w:eastAsiaTheme="minorEastAsia" w:cs="Arial"/>
          <w:b/>
          <w:u w:val="single"/>
        </w:rPr>
      </w:pPr>
    </w:p>
    <w:p w14:paraId="0ECFE805" w14:textId="77777777" w:rsidR="001725A7" w:rsidRPr="00BF22D2" w:rsidRDefault="001725A7" w:rsidP="00F80FFF">
      <w:pPr>
        <w:jc w:val="both"/>
        <w:rPr>
          <w:rFonts w:eastAsiaTheme="minorEastAsia" w:cs="Arial"/>
        </w:rPr>
      </w:pPr>
      <w:r w:rsidRPr="00E8398C">
        <w:rPr>
          <w:rStyle w:val="Heading2Char"/>
          <w:rFonts w:cs="Arial"/>
          <w:color w:val="0070C0"/>
        </w:rPr>
        <w:t>Step 4: Enter the first target compound set:</w:t>
      </w:r>
      <w:r w:rsidRPr="00E8398C">
        <w:rPr>
          <w:rFonts w:eastAsiaTheme="minorEastAsia" w:cs="Arial"/>
          <w:b/>
          <w:color w:val="0070C0"/>
        </w:rPr>
        <w:t xml:space="preserve"> </w:t>
      </w:r>
      <w:r w:rsidRPr="00BF22D2">
        <w:rPr>
          <w:rFonts w:eastAsiaTheme="minorEastAsia" w:cs="Arial"/>
        </w:rPr>
        <w:t xml:space="preserve">The user can enter target lipids or choose from the existing lists. </w:t>
      </w:r>
    </w:p>
    <w:p w14:paraId="5904BD50" w14:textId="77777777" w:rsidR="001725A7" w:rsidRPr="00BF22D2" w:rsidRDefault="001725A7" w:rsidP="00F80FFF">
      <w:pPr>
        <w:jc w:val="both"/>
        <w:rPr>
          <w:rFonts w:eastAsiaTheme="minorEastAsia" w:cs="Arial"/>
        </w:rPr>
      </w:pPr>
    </w:p>
    <w:p w14:paraId="25DF9A6E" w14:textId="77777777" w:rsidR="001725A7" w:rsidRPr="00BF22D2" w:rsidRDefault="001725A7" w:rsidP="00F80FFF">
      <w:pPr>
        <w:jc w:val="both"/>
        <w:rPr>
          <w:rFonts w:eastAsiaTheme="minorEastAsia" w:cs="Arial"/>
        </w:rPr>
      </w:pPr>
      <w:r w:rsidRPr="000E4339">
        <w:rPr>
          <w:rStyle w:val="Heading3Char"/>
          <w:rFonts w:cs="Arial"/>
          <w:color w:val="0070C0"/>
        </w:rPr>
        <w:lastRenderedPageBreak/>
        <w:t xml:space="preserve">a. Enter a target compound set from an existing (pre-formulated) list: </w:t>
      </w:r>
      <w:r w:rsidRPr="00E3017C">
        <w:rPr>
          <w:rFonts w:eastAsiaTheme="minorEastAsia" w:cs="Arial"/>
        </w:rPr>
        <w:t xml:space="preserve">The </w:t>
      </w:r>
      <w:r w:rsidRPr="00BF22D2">
        <w:rPr>
          <w:rFonts w:eastAsiaTheme="minorEastAsia" w:cs="Arial"/>
        </w:rPr>
        <w:t>existing lists include molecular species from membrane polar lipid classes and are suitable for analysis of lipids derived from many plants and animals.</w:t>
      </w:r>
      <w:r w:rsidR="00850DEF" w:rsidRPr="00BF22D2">
        <w:rPr>
          <w:rFonts w:eastAsiaTheme="minorEastAsia" w:cs="Arial"/>
          <w:i/>
        </w:rPr>
        <w:t xml:space="preserve"> </w:t>
      </w:r>
      <w:r w:rsidRPr="00BF22D2">
        <w:rPr>
          <w:rFonts w:eastAsiaTheme="minorEastAsia" w:cs="Arial"/>
          <w:color w:val="FF0000"/>
        </w:rPr>
        <w:t xml:space="preserve">If you are using the example data, under </w:t>
      </w:r>
      <w:r w:rsidRPr="00BF22D2">
        <w:rPr>
          <w:rFonts w:eastAsiaTheme="minorEastAsia" w:cs="Arial"/>
          <w:b/>
          <w:color w:val="FF0000"/>
        </w:rPr>
        <w:t>Select Existing</w:t>
      </w:r>
      <w:r w:rsidRPr="00BF22D2">
        <w:rPr>
          <w:rFonts w:eastAsiaTheme="minorEastAsia" w:cs="Arial"/>
          <w:color w:val="FF0000"/>
        </w:rPr>
        <w:t xml:space="preserve">, choose </w:t>
      </w:r>
      <w:r w:rsidRPr="00BF22D2">
        <w:rPr>
          <w:rFonts w:eastAsiaTheme="minorEastAsia" w:cs="Arial"/>
          <w:b/>
          <w:color w:val="FF0000"/>
        </w:rPr>
        <w:t>Animal LPC</w:t>
      </w:r>
      <w:r w:rsidRPr="00BF22D2">
        <w:rPr>
          <w:rFonts w:eastAsiaTheme="minorEastAsia" w:cs="Arial"/>
          <w:color w:val="FF0000"/>
        </w:rPr>
        <w:t xml:space="preserve"> from the pulldown menu</w:t>
      </w:r>
      <w:r w:rsidRPr="00BF22D2">
        <w:rPr>
          <w:rFonts w:eastAsiaTheme="minorEastAsia" w:cs="Arial"/>
        </w:rPr>
        <w:t>, as shown in the screenshot.</w:t>
      </w:r>
    </w:p>
    <w:p w14:paraId="0E3424D0" w14:textId="0A2D2EA0" w:rsidR="001725A7" w:rsidRPr="00BF22D2" w:rsidRDefault="00D03DCD" w:rsidP="000E4339">
      <w:pPr>
        <w:jc w:val="center"/>
        <w:rPr>
          <w:rFonts w:eastAsiaTheme="minorEastAsia" w:cs="Arial"/>
        </w:rPr>
      </w:pPr>
      <w:r w:rsidRPr="00BF22D2">
        <w:rPr>
          <w:rFonts w:eastAsiaTheme="minorEastAsia" w:cs="Arial"/>
          <w:noProof/>
        </w:rPr>
        <w:drawing>
          <wp:inline distT="0" distB="0" distL="0" distR="0" wp14:anchorId="14F52C75" wp14:editId="1CB74A6A">
            <wp:extent cx="4686300" cy="3590660"/>
            <wp:effectExtent l="0" t="0" r="0" b="0"/>
            <wp:docPr id="29" name="Picture 29" descr="C:\Users\Ruth\Dropbox\KLRC users\LipidomeDB docs\9-17-18\tutorial screenshots\tutorial screenshot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Dropbox\KLRC users\LipidomeDB docs\9-17-18\tutorial screenshots\tutorial screenshots\3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1818" cy="3602550"/>
                    </a:xfrm>
                    <a:prstGeom prst="rect">
                      <a:avLst/>
                    </a:prstGeom>
                    <a:noFill/>
                    <a:ln>
                      <a:noFill/>
                    </a:ln>
                  </pic:spPr>
                </pic:pic>
              </a:graphicData>
            </a:graphic>
          </wp:inline>
        </w:drawing>
      </w:r>
    </w:p>
    <w:p w14:paraId="0174F18B" w14:textId="77777777" w:rsidR="001725A7" w:rsidRPr="00BF22D2" w:rsidRDefault="001725A7" w:rsidP="00F80FFF">
      <w:pPr>
        <w:jc w:val="both"/>
        <w:rPr>
          <w:rFonts w:eastAsiaTheme="minorEastAsia" w:cs="Arial"/>
        </w:rPr>
      </w:pPr>
    </w:p>
    <w:p w14:paraId="7E631AE3" w14:textId="77777777" w:rsidR="001725A7" w:rsidRPr="00BF22D2" w:rsidRDefault="001725A7" w:rsidP="00F80FFF">
      <w:pPr>
        <w:jc w:val="both"/>
        <w:rPr>
          <w:rFonts w:eastAsiaTheme="minorEastAsia" w:cs="Arial"/>
        </w:rPr>
      </w:pPr>
      <w:r w:rsidRPr="00BF22D2">
        <w:rPr>
          <w:rFonts w:eastAsiaTheme="minorEastAsia" w:cs="Arial"/>
        </w:rPr>
        <w:t>When you choose an existing list, then a new page will appear.</w:t>
      </w:r>
      <w:r w:rsidR="00850DEF" w:rsidRPr="00BF22D2">
        <w:rPr>
          <w:rFonts w:eastAsiaTheme="minorEastAsia" w:cs="Arial"/>
          <w:i/>
        </w:rPr>
        <w:t xml:space="preserve"> </w:t>
      </w:r>
      <w:r w:rsidRPr="00BF22D2">
        <w:rPr>
          <w:rFonts w:eastAsiaTheme="minorEastAsia" w:cs="Arial"/>
        </w:rPr>
        <w:t xml:space="preserve">See the screenshot below. </w:t>
      </w:r>
      <w:r w:rsidRPr="00BF22D2">
        <w:rPr>
          <w:rFonts w:eastAsiaTheme="minorEastAsia" w:cs="Arial"/>
          <w:u w:val="single"/>
        </w:rPr>
        <w:t>Be patient</w:t>
      </w:r>
      <w:r w:rsidRPr="00BF22D2">
        <w:rPr>
          <w:rFonts w:eastAsiaTheme="minorEastAsia" w:cs="Arial"/>
        </w:rPr>
        <w:t xml:space="preserve"> and wait a few seconds for this sheet to appear before moving on. </w:t>
      </w:r>
    </w:p>
    <w:p w14:paraId="3B0B7BEA" w14:textId="77777777" w:rsidR="001725A7" w:rsidRPr="00BF22D2" w:rsidRDefault="001725A7" w:rsidP="00F80FFF">
      <w:pPr>
        <w:jc w:val="both"/>
        <w:rPr>
          <w:rFonts w:eastAsiaTheme="minorEastAsia" w:cs="Arial"/>
          <w:i/>
        </w:rPr>
      </w:pPr>
    </w:p>
    <w:p w14:paraId="429D925B" w14:textId="4467A269" w:rsidR="001725A7" w:rsidRPr="00BF22D2" w:rsidRDefault="001725A7" w:rsidP="00F80FFF">
      <w:pPr>
        <w:jc w:val="both"/>
        <w:rPr>
          <w:rFonts w:eastAsiaTheme="minorEastAsia" w:cs="Arial"/>
          <w:i/>
        </w:rPr>
      </w:pPr>
      <w:r w:rsidRPr="00BF22D2">
        <w:rPr>
          <w:rFonts w:eastAsiaTheme="minorEastAsia" w:cs="Arial"/>
          <w:i/>
          <w:highlight w:val="cyan"/>
        </w:rPr>
        <w:t>Note</w:t>
      </w:r>
      <w:r w:rsidR="00EE6F06" w:rsidRPr="00BF22D2">
        <w:rPr>
          <w:rFonts w:eastAsiaTheme="minorEastAsia" w:cs="Arial"/>
          <w:i/>
          <w:highlight w:val="cyan"/>
        </w:rPr>
        <w:t xml:space="preserve"> to Advanced Users</w:t>
      </w:r>
      <w:r w:rsidRPr="00BF22D2">
        <w:rPr>
          <w:rFonts w:eastAsiaTheme="minorEastAsia" w:cs="Arial"/>
          <w:i/>
          <w:highlight w:val="cyan"/>
        </w:rPr>
        <w:t xml:space="preserve">: If the standards that you will be using for quantification of the compounds in the target list are NOT in the same spectrum as the target compounds, check the box </w:t>
      </w:r>
      <w:r w:rsidR="007B3FAC">
        <w:rPr>
          <w:rFonts w:eastAsiaTheme="minorEastAsia" w:cs="Arial"/>
          <w:i/>
          <w:highlight w:val="cyan"/>
        </w:rPr>
        <w:t xml:space="preserve">above the internal </w:t>
      </w:r>
      <w:r w:rsidR="007B3FAC" w:rsidRPr="00BF22D2">
        <w:rPr>
          <w:rFonts w:eastAsiaTheme="minorEastAsia" w:cs="Arial"/>
          <w:i/>
          <w:highlight w:val="cyan"/>
        </w:rPr>
        <w:t>standard</w:t>
      </w:r>
      <w:r w:rsidR="007B3FAC">
        <w:rPr>
          <w:rFonts w:eastAsiaTheme="minorEastAsia" w:cs="Arial"/>
          <w:i/>
          <w:highlight w:val="cyan"/>
        </w:rPr>
        <w:t xml:space="preserve"> information</w:t>
      </w:r>
      <w:r w:rsidRPr="00BF22D2">
        <w:rPr>
          <w:rFonts w:eastAsiaTheme="minorEastAsia" w:cs="Arial"/>
          <w:i/>
          <w:highlight w:val="cyan"/>
        </w:rPr>
        <w:t>. (</w:t>
      </w:r>
      <w:r w:rsidRPr="00BF22D2">
        <w:rPr>
          <w:rFonts w:eastAsiaTheme="minorEastAsia" w:cs="Arial"/>
          <w:i/>
          <w:highlight w:val="cyan"/>
          <w:u w:val="single"/>
        </w:rPr>
        <w:t>Do not check this box if using example data</w:t>
      </w:r>
      <w:r w:rsidRPr="00BF22D2">
        <w:rPr>
          <w:rFonts w:eastAsiaTheme="minorEastAsia" w:cs="Arial"/>
          <w:i/>
          <w:highlight w:val="cyan"/>
        </w:rPr>
        <w:t>.)</w:t>
      </w:r>
    </w:p>
    <w:p w14:paraId="32047870" w14:textId="77777777" w:rsidR="001725A7" w:rsidRPr="00BF22D2" w:rsidRDefault="001725A7" w:rsidP="00F80FFF">
      <w:pPr>
        <w:jc w:val="both"/>
        <w:rPr>
          <w:rFonts w:eastAsiaTheme="minorEastAsia" w:cs="Arial"/>
        </w:rPr>
      </w:pPr>
    </w:p>
    <w:p w14:paraId="708D302F" w14:textId="77777777" w:rsidR="001725A7" w:rsidRPr="00BF22D2" w:rsidRDefault="00D03DCD" w:rsidP="007930BE">
      <w:pPr>
        <w:jc w:val="center"/>
        <w:rPr>
          <w:rFonts w:eastAsiaTheme="minorEastAsia" w:cs="Arial"/>
        </w:rPr>
      </w:pPr>
      <w:r w:rsidRPr="00BF22D2">
        <w:rPr>
          <w:rFonts w:eastAsiaTheme="minorEastAsia" w:cs="Arial"/>
          <w:noProof/>
        </w:rPr>
        <w:lastRenderedPageBreak/>
        <mc:AlternateContent>
          <mc:Choice Requires="wps">
            <w:drawing>
              <wp:anchor distT="0" distB="0" distL="114300" distR="114300" simplePos="0" relativeHeight="251659264" behindDoc="0" locked="0" layoutInCell="1" allowOverlap="1" wp14:anchorId="3EAE958B" wp14:editId="4AABCD33">
                <wp:simplePos x="0" y="0"/>
                <wp:positionH relativeFrom="column">
                  <wp:posOffset>4114800</wp:posOffset>
                </wp:positionH>
                <wp:positionV relativeFrom="paragraph">
                  <wp:posOffset>203835</wp:posOffset>
                </wp:positionV>
                <wp:extent cx="2362835" cy="600075"/>
                <wp:effectExtent l="0" t="0" r="2286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600075"/>
                        </a:xfrm>
                        <a:prstGeom prst="rect">
                          <a:avLst/>
                        </a:prstGeom>
                        <a:solidFill>
                          <a:srgbClr val="FFFFFF"/>
                        </a:solidFill>
                        <a:ln w="9525">
                          <a:solidFill>
                            <a:srgbClr val="000000"/>
                          </a:solidFill>
                          <a:miter lim="800000"/>
                          <a:headEnd/>
                          <a:tailEnd/>
                        </a:ln>
                      </wps:spPr>
                      <wps:txbx>
                        <w:txbxContent>
                          <w:p w14:paraId="6E6E1112" w14:textId="77777777" w:rsidR="000E4339" w:rsidRPr="001725A7" w:rsidRDefault="000E4339" w:rsidP="003A5C00">
                            <w:pPr>
                              <w:jc w:val="both"/>
                              <w:rPr>
                                <w:rFonts w:eastAsiaTheme="minorEastAsia" w:cs="Arial"/>
                              </w:rPr>
                            </w:pPr>
                            <w:r w:rsidRPr="007B759D">
                              <w:rPr>
                                <w:rFonts w:eastAsiaTheme="minorEastAsia" w:cs="Arial"/>
                                <w:highlight w:val="cyan"/>
                              </w:rPr>
                              <w:t xml:space="preserve">Check </w:t>
                            </w:r>
                            <w:r>
                              <w:rPr>
                                <w:rFonts w:eastAsiaTheme="minorEastAsia" w:cs="Arial"/>
                                <w:highlight w:val="cyan"/>
                              </w:rPr>
                              <w:t>box</w:t>
                            </w:r>
                            <w:r w:rsidRPr="007B759D">
                              <w:rPr>
                                <w:rFonts w:eastAsiaTheme="minorEastAsia" w:cs="Arial"/>
                                <w:highlight w:val="cyan"/>
                              </w:rPr>
                              <w:t xml:space="preserve"> if the standards are in a separate spectrum from target compounds.</w:t>
                            </w:r>
                          </w:p>
                          <w:p w14:paraId="0F91C9F1" w14:textId="77777777" w:rsidR="000E4339" w:rsidRDefault="000E4339" w:rsidP="001725A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EAE958B" id="Text Box 5" o:spid="_x0000_s1040" type="#_x0000_t202" style="position:absolute;left:0;text-align:left;margin-left:324pt;margin-top:16.05pt;width:186.05pt;height:47.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">
                <v:textbox>
                  <w:txbxContent>
                    <w:p w14:paraId="6E6E1112" w14:textId="77777777" w:rsidR="000E4339" w:rsidRPr="001725A7" w:rsidRDefault="000E4339" w:rsidP="003A5C00">
                      <w:pPr>
                        <w:jc w:val="both"/>
                        <w:rPr>
                          <w:rFonts w:eastAsiaTheme="minorEastAsia" w:cs="Arial"/>
                        </w:rPr>
                      </w:pPr>
                      <w:r w:rsidRPr="007B759D">
                        <w:rPr>
                          <w:rFonts w:eastAsiaTheme="minorEastAsia" w:cs="Arial"/>
                          <w:highlight w:val="cyan"/>
                        </w:rPr>
                        <w:t xml:space="preserve">Check </w:t>
                      </w:r>
                      <w:r>
                        <w:rPr>
                          <w:rFonts w:eastAsiaTheme="minorEastAsia" w:cs="Arial"/>
                          <w:highlight w:val="cyan"/>
                        </w:rPr>
                        <w:t>box</w:t>
                      </w:r>
                      <w:r w:rsidRPr="007B759D">
                        <w:rPr>
                          <w:rFonts w:eastAsiaTheme="minorEastAsia" w:cs="Arial"/>
                          <w:highlight w:val="cyan"/>
                        </w:rPr>
                        <w:t xml:space="preserve"> if the standards are in a separate spectrum from target compounds.</w:t>
                      </w:r>
                    </w:p>
                    <w:p w14:paraId="0F91C9F1" w14:textId="77777777" w:rsidR="000E4339" w:rsidRDefault="000E4339" w:rsidP="001725A7"/>
                  </w:txbxContent>
                </v:textbox>
              </v:shape>
            </w:pict>
          </mc:Fallback>
        </mc:AlternateContent>
      </w:r>
      <w:r w:rsidR="007930BE">
        <w:rPr>
          <w:rFonts w:eastAsiaTheme="minorEastAsia" w:cs="Arial"/>
          <w:noProof/>
        </w:rPr>
        <w:drawing>
          <wp:inline distT="0" distB="0" distL="0" distR="0" wp14:anchorId="3BEBFBA3" wp14:editId="67217B72">
            <wp:extent cx="5048250" cy="513454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PC- number 2.png"/>
                    <pic:cNvPicPr/>
                  </pic:nvPicPr>
                  <pic:blipFill>
                    <a:blip r:embed="rId40">
                      <a:extLst>
                        <a:ext uri="{28A0092B-C50C-407E-A947-70E740481C1C}">
                          <a14:useLocalDpi xmlns:a14="http://schemas.microsoft.com/office/drawing/2010/main" val="0"/>
                        </a:ext>
                      </a:extLst>
                    </a:blip>
                    <a:stretch>
                      <a:fillRect/>
                    </a:stretch>
                  </pic:blipFill>
                  <pic:spPr>
                    <a:xfrm>
                      <a:off x="0" y="0"/>
                      <a:ext cx="5060977" cy="5147489"/>
                    </a:xfrm>
                    <a:prstGeom prst="rect">
                      <a:avLst/>
                    </a:prstGeom>
                  </pic:spPr>
                </pic:pic>
              </a:graphicData>
            </a:graphic>
          </wp:inline>
        </w:drawing>
      </w:r>
    </w:p>
    <w:p w14:paraId="737E708F" w14:textId="77777777" w:rsidR="001725A7" w:rsidRPr="00BF22D2" w:rsidRDefault="001725A7" w:rsidP="00F80FFF">
      <w:pPr>
        <w:jc w:val="both"/>
        <w:rPr>
          <w:rFonts w:eastAsiaTheme="minorEastAsia" w:cs="Arial"/>
        </w:rPr>
      </w:pPr>
    </w:p>
    <w:p w14:paraId="54B116F5" w14:textId="77777777" w:rsidR="001725A7" w:rsidRPr="00BF22D2" w:rsidRDefault="001725A7" w:rsidP="00F80FFF">
      <w:pPr>
        <w:jc w:val="both"/>
        <w:rPr>
          <w:rFonts w:eastAsiaTheme="minorEastAsia" w:cs="Arial"/>
        </w:rPr>
      </w:pPr>
    </w:p>
    <w:p w14:paraId="28CA9C55" w14:textId="7B907406" w:rsidR="00050306" w:rsidRDefault="00050306" w:rsidP="00050306">
      <w:pPr>
        <w:jc w:val="both"/>
        <w:rPr>
          <w:rFonts w:eastAsiaTheme="minorEastAsia" w:cs="Arial"/>
        </w:rPr>
      </w:pPr>
      <w:r w:rsidRPr="00E830CA">
        <w:rPr>
          <w:rFonts w:eastAsiaTheme="minorEastAsia" w:cs="Arial"/>
          <w:b/>
          <w:i/>
          <w:highlight w:val="yellow"/>
        </w:rPr>
        <w:t xml:space="preserve">Please note: </w:t>
      </w:r>
      <w:r w:rsidRPr="00E830CA">
        <w:rPr>
          <w:rFonts w:eastAsiaTheme="minorEastAsia" w:cs="Arial"/>
          <w:highlight w:val="yellow"/>
        </w:rPr>
        <w:t>You can modify the existing lists</w:t>
      </w:r>
      <w:r w:rsidR="003D2E62">
        <w:rPr>
          <w:rFonts w:eastAsiaTheme="minorEastAsia" w:cs="Arial"/>
          <w:highlight w:val="yellow"/>
        </w:rPr>
        <w:t xml:space="preserve"> for one</w:t>
      </w:r>
      <w:r w:rsidR="00977077">
        <w:rPr>
          <w:rFonts w:eastAsiaTheme="minorEastAsia" w:cs="Arial"/>
          <w:highlight w:val="yellow"/>
        </w:rPr>
        <w:t>-</w:t>
      </w:r>
      <w:r w:rsidR="003D2E62">
        <w:rPr>
          <w:rFonts w:eastAsiaTheme="minorEastAsia" w:cs="Arial"/>
          <w:highlight w:val="yellow"/>
        </w:rPr>
        <w:t>time use, but</w:t>
      </w:r>
      <w:r w:rsidRPr="00E830CA">
        <w:rPr>
          <w:rFonts w:eastAsiaTheme="minorEastAsia" w:cs="Arial"/>
          <w:highlight w:val="yellow"/>
        </w:rPr>
        <w:t xml:space="preserve"> cannot save them </w:t>
      </w:r>
      <w:r w:rsidR="003D2E62">
        <w:rPr>
          <w:rFonts w:eastAsiaTheme="minorEastAsia" w:cs="Arial"/>
          <w:highlight w:val="yellow"/>
        </w:rPr>
        <w:t xml:space="preserve">here. </w:t>
      </w:r>
      <w:r w:rsidRPr="00C95747">
        <w:rPr>
          <w:rFonts w:eastAsiaTheme="minorEastAsia" w:cs="Arial"/>
          <w:highlight w:val="yellow"/>
        </w:rPr>
        <w:t>Added target compounds can be added at the end of the list and do not need to be in any particular order.</w:t>
      </w:r>
      <w:r w:rsidR="003D2E62" w:rsidRPr="003D2E62">
        <w:rPr>
          <w:rFonts w:eastAsiaTheme="minorEastAsia" w:cs="Arial"/>
          <w:highlight w:val="yellow"/>
        </w:rPr>
        <w:t xml:space="preserve"> </w:t>
      </w:r>
      <w:r w:rsidR="003D2E62">
        <w:rPr>
          <w:rFonts w:eastAsiaTheme="minorEastAsia" w:cs="Arial"/>
          <w:highlight w:val="yellow"/>
        </w:rPr>
        <w:t xml:space="preserve">By choosing </w:t>
      </w:r>
      <w:r w:rsidR="003D2E62" w:rsidRPr="000E4339">
        <w:rPr>
          <w:rFonts w:eastAsiaTheme="minorEastAsia" w:cs="Arial"/>
          <w:b/>
          <w:highlight w:val="yellow"/>
        </w:rPr>
        <w:t>Edit User-Saved Precursor/Neutral Loss Target Lists</w:t>
      </w:r>
      <w:r w:rsidR="003D2E62">
        <w:rPr>
          <w:rFonts w:eastAsiaTheme="minorEastAsia" w:cs="Arial"/>
          <w:highlight w:val="yellow"/>
        </w:rPr>
        <w:t xml:space="preserve"> in the main menu, you can save an existing </w:t>
      </w:r>
      <w:r w:rsidR="00DA7CF8">
        <w:rPr>
          <w:rFonts w:eastAsiaTheme="minorEastAsia" w:cs="Arial"/>
          <w:highlight w:val="yellow"/>
        </w:rPr>
        <w:t xml:space="preserve">target </w:t>
      </w:r>
      <w:r w:rsidR="003D2E62">
        <w:rPr>
          <w:rFonts w:eastAsiaTheme="minorEastAsia" w:cs="Arial"/>
          <w:highlight w:val="yellow"/>
        </w:rPr>
        <w:t>list, not with the</w:t>
      </w:r>
      <w:r w:rsidR="003D2E62" w:rsidRPr="00E830CA">
        <w:rPr>
          <w:rFonts w:eastAsiaTheme="minorEastAsia" w:cs="Arial"/>
          <w:highlight w:val="yellow"/>
        </w:rPr>
        <w:t xml:space="preserve"> original name</w:t>
      </w:r>
      <w:r w:rsidR="00DA7CF8">
        <w:rPr>
          <w:rFonts w:eastAsiaTheme="minorEastAsia" w:cs="Arial"/>
          <w:highlight w:val="yellow"/>
        </w:rPr>
        <w:t>, but</w:t>
      </w:r>
      <w:r w:rsidR="003D2E62" w:rsidRPr="00E830CA">
        <w:rPr>
          <w:rFonts w:eastAsiaTheme="minorEastAsia" w:cs="Arial"/>
          <w:highlight w:val="yellow"/>
        </w:rPr>
        <w:t xml:space="preserve"> with a new name.</w:t>
      </w:r>
    </w:p>
    <w:p w14:paraId="7FDC2EDC" w14:textId="77777777" w:rsidR="00050306" w:rsidRDefault="00050306" w:rsidP="00F80FFF">
      <w:pPr>
        <w:jc w:val="both"/>
        <w:rPr>
          <w:rFonts w:eastAsiaTheme="minorEastAsia" w:cs="Arial"/>
        </w:rPr>
      </w:pPr>
    </w:p>
    <w:p w14:paraId="3CFEA0CA" w14:textId="77777777" w:rsidR="0005673B" w:rsidRPr="00BF22D2" w:rsidRDefault="0005673B" w:rsidP="00F80FFF">
      <w:pPr>
        <w:jc w:val="both"/>
        <w:rPr>
          <w:rFonts w:eastAsiaTheme="minorEastAsia" w:cs="Arial"/>
        </w:rPr>
      </w:pPr>
    </w:p>
    <w:p w14:paraId="0F6B2A65" w14:textId="77777777" w:rsidR="001725A7" w:rsidRPr="00BF22D2" w:rsidRDefault="001725A7" w:rsidP="00F80FFF">
      <w:pPr>
        <w:jc w:val="both"/>
        <w:rPr>
          <w:rFonts w:eastAsiaTheme="minorEastAsia" w:cs="Arial"/>
        </w:rPr>
      </w:pPr>
      <w:r w:rsidRPr="00BF22D2">
        <w:rPr>
          <w:rFonts w:eastAsiaTheme="minorEastAsia" w:cs="Arial"/>
        </w:rPr>
        <w:t xml:space="preserve">Scroll to the bottom of the page and press </w:t>
      </w:r>
      <w:r w:rsidRPr="00BF22D2">
        <w:rPr>
          <w:rFonts w:eastAsiaTheme="minorEastAsia" w:cs="Arial"/>
          <w:b/>
        </w:rPr>
        <w:t>Continue</w:t>
      </w:r>
      <w:r w:rsidRPr="00BF22D2">
        <w:rPr>
          <w:rFonts w:eastAsiaTheme="minorEastAsia" w:cs="Arial"/>
        </w:rPr>
        <w:t>. If using an existing (pre-formulated) list, go to Step 5.</w:t>
      </w:r>
    </w:p>
    <w:p w14:paraId="1D462355" w14:textId="77777777" w:rsidR="001725A7" w:rsidRPr="00BF22D2" w:rsidRDefault="001725A7" w:rsidP="00F80FFF">
      <w:pPr>
        <w:jc w:val="both"/>
        <w:rPr>
          <w:rFonts w:eastAsiaTheme="minorEastAsia" w:cs="Arial"/>
        </w:rPr>
      </w:pPr>
    </w:p>
    <w:p w14:paraId="26C64806" w14:textId="4F8EA5FC" w:rsidR="001725A7" w:rsidRPr="00BF22D2" w:rsidRDefault="001725A7" w:rsidP="00F80FFF">
      <w:pPr>
        <w:jc w:val="both"/>
        <w:rPr>
          <w:rFonts w:eastAsiaTheme="minorEastAsia" w:cs="Arial"/>
        </w:rPr>
      </w:pPr>
      <w:r w:rsidRPr="000E4339">
        <w:rPr>
          <w:rStyle w:val="Heading3Char"/>
          <w:rFonts w:cs="Arial"/>
          <w:color w:val="0070C0"/>
        </w:rPr>
        <w:t>b. Enter your own target compound set:</w:t>
      </w:r>
      <w:r w:rsidRPr="000E4339">
        <w:rPr>
          <w:rFonts w:eastAsiaTheme="minorEastAsia" w:cs="Arial"/>
          <w:color w:val="0070C0"/>
        </w:rPr>
        <w:t xml:space="preserve"> </w:t>
      </w:r>
      <w:r w:rsidRPr="007B3FAC">
        <w:rPr>
          <w:rFonts w:eastAsiaTheme="minorEastAsia" w:cs="Arial"/>
        </w:rPr>
        <w:t xml:space="preserve">You </w:t>
      </w:r>
      <w:r w:rsidRPr="00BF22D2">
        <w:rPr>
          <w:rFonts w:eastAsiaTheme="minorEastAsia" w:cs="Arial"/>
        </w:rPr>
        <w:t xml:space="preserve">may indicate a fragment by using the drop-down list to choose an existing fragment name (which will retrieve the proper fragment formula). You also may add your own fragments by entering them right after log-in via the </w:t>
      </w:r>
      <w:r w:rsidRPr="00BF22D2">
        <w:rPr>
          <w:rFonts w:eastAsiaTheme="minorEastAsia" w:cs="Arial"/>
          <w:b/>
        </w:rPr>
        <w:t xml:space="preserve">Add </w:t>
      </w:r>
      <w:r w:rsidR="005C5900">
        <w:rPr>
          <w:rFonts w:eastAsiaTheme="minorEastAsia" w:cs="Arial"/>
          <w:b/>
        </w:rPr>
        <w:t>or Edit F</w:t>
      </w:r>
      <w:r w:rsidRPr="00BF22D2">
        <w:rPr>
          <w:rFonts w:eastAsiaTheme="minorEastAsia" w:cs="Arial"/>
          <w:b/>
        </w:rPr>
        <w:t>ragment</w:t>
      </w:r>
      <w:r w:rsidR="005C5900">
        <w:rPr>
          <w:rFonts w:eastAsiaTheme="minorEastAsia" w:cs="Arial"/>
          <w:b/>
        </w:rPr>
        <w:t>s</w:t>
      </w:r>
      <w:r w:rsidRPr="00BF22D2">
        <w:rPr>
          <w:rFonts w:eastAsiaTheme="minorEastAsia" w:cs="Arial"/>
        </w:rPr>
        <w:t xml:space="preserve"> feature</w:t>
      </w:r>
      <w:r w:rsidR="00B057B2">
        <w:rPr>
          <w:rFonts w:eastAsiaTheme="minorEastAsia" w:cs="Arial"/>
        </w:rPr>
        <w:t xml:space="preserve"> </w:t>
      </w:r>
      <w:r w:rsidRPr="00BF22D2">
        <w:rPr>
          <w:rFonts w:eastAsiaTheme="minorEastAsia" w:cs="Arial"/>
        </w:rPr>
        <w:t>(see S</w:t>
      </w:r>
      <w:r w:rsidR="000B1FA8">
        <w:rPr>
          <w:rFonts w:eastAsiaTheme="minorEastAsia" w:cs="Arial"/>
        </w:rPr>
        <w:t>ection 6</w:t>
      </w:r>
      <w:r w:rsidRPr="00BF22D2">
        <w:rPr>
          <w:rFonts w:eastAsiaTheme="minorEastAsia" w:cs="Arial"/>
        </w:rPr>
        <w:t>). If the fragment contains atoms that are added during formation of an adduct ion, these atoms need to be included in the fragment formula.</w:t>
      </w:r>
      <w:r w:rsidR="00850DEF" w:rsidRPr="00BF22D2">
        <w:rPr>
          <w:rFonts w:eastAsiaTheme="minorEastAsia" w:cs="Arial"/>
          <w:i/>
        </w:rPr>
        <w:t xml:space="preserve"> </w:t>
      </w:r>
    </w:p>
    <w:p w14:paraId="1FC5E759" w14:textId="77777777" w:rsidR="001725A7" w:rsidRPr="00BF22D2" w:rsidRDefault="001725A7" w:rsidP="00F80FFF">
      <w:pPr>
        <w:jc w:val="both"/>
        <w:rPr>
          <w:rFonts w:eastAsiaTheme="minorEastAsia" w:cs="Arial"/>
        </w:rPr>
      </w:pPr>
    </w:p>
    <w:p w14:paraId="0648FAA8" w14:textId="59D384E1" w:rsidR="001725A7" w:rsidRPr="00BF22D2" w:rsidRDefault="001725A7">
      <w:pPr>
        <w:jc w:val="both"/>
        <w:rPr>
          <w:rFonts w:eastAsiaTheme="minorEastAsia" w:cs="Arial"/>
          <w:i/>
        </w:rPr>
      </w:pPr>
      <w:r w:rsidRPr="00BF22D2">
        <w:rPr>
          <w:rFonts w:eastAsiaTheme="minorEastAsia" w:cs="Arial"/>
        </w:rPr>
        <w:t>For the Internal Standards (1, 2, or 3 can be included) and Target Compounds (up to 99), you may enter either the abbreviated name of the lipid or the chemical formula of the M form (i.e.</w:t>
      </w:r>
      <w:r w:rsidR="00B057B2">
        <w:rPr>
          <w:rFonts w:eastAsiaTheme="minorEastAsia" w:cs="Arial"/>
        </w:rPr>
        <w:t xml:space="preserve">, </w:t>
      </w:r>
      <w:r w:rsidRPr="00BF22D2">
        <w:rPr>
          <w:rFonts w:eastAsiaTheme="minorEastAsia" w:cs="Arial"/>
        </w:rPr>
        <w:lastRenderedPageBreak/>
        <w:t>uncharged form) of the lipid.</w:t>
      </w:r>
      <w:r w:rsidR="00850DEF" w:rsidRPr="00BF22D2">
        <w:rPr>
          <w:rFonts w:eastAsiaTheme="minorEastAsia" w:cs="Arial"/>
          <w:i/>
        </w:rPr>
        <w:t xml:space="preserve"> </w:t>
      </w:r>
      <w:r w:rsidRPr="00BF22D2">
        <w:rPr>
          <w:rFonts w:eastAsiaTheme="minorEastAsia" w:cs="Arial"/>
        </w:rPr>
        <w:t>Target compounds do not need to be listed in any particular order. If a lipid is in the database (</w:t>
      </w:r>
      <w:proofErr w:type="spellStart"/>
      <w:r w:rsidRPr="00BF22D2">
        <w:rPr>
          <w:rFonts w:eastAsiaTheme="minorEastAsia" w:cs="Arial"/>
        </w:rPr>
        <w:t>LipidomeDB</w:t>
      </w:r>
      <w:proofErr w:type="spellEnd"/>
      <w:r w:rsidRPr="00BF22D2">
        <w:rPr>
          <w:rFonts w:eastAsiaTheme="minorEastAsia" w:cs="Arial"/>
        </w:rPr>
        <w:t xml:space="preserve">), typing its abbreviation under </w:t>
      </w:r>
      <w:r w:rsidRPr="00BF22D2">
        <w:rPr>
          <w:rFonts w:eastAsiaTheme="minorEastAsia" w:cs="Arial"/>
          <w:b/>
        </w:rPr>
        <w:t>Compound Name</w:t>
      </w:r>
      <w:r w:rsidRPr="00BF22D2">
        <w:rPr>
          <w:rFonts w:eastAsiaTheme="minorEastAsia" w:cs="Arial"/>
        </w:rPr>
        <w:t xml:space="preserve"> will retrieve the associated chemical formula.</w:t>
      </w:r>
      <w:r w:rsidR="00850DEF" w:rsidRPr="00BF22D2">
        <w:rPr>
          <w:rFonts w:eastAsiaTheme="minorEastAsia" w:cs="Arial"/>
          <w:i/>
        </w:rPr>
        <w:t xml:space="preserve"> </w:t>
      </w:r>
      <w:r w:rsidRPr="00BF22D2">
        <w:rPr>
          <w:rFonts w:eastAsiaTheme="minorEastAsia" w:cs="Arial"/>
        </w:rPr>
        <w:t>If a lipid is not in the database, entering the chemical formula and associated name is required. Elements that can be interpreted are C, H, N, O, P, and S.</w:t>
      </w:r>
      <w:r w:rsidR="00850DEF" w:rsidRPr="00BF22D2">
        <w:rPr>
          <w:rFonts w:eastAsiaTheme="minorEastAsia" w:cs="Arial"/>
          <w:i/>
        </w:rPr>
        <w:t xml:space="preserve"> </w:t>
      </w:r>
      <w:r w:rsidRPr="00BF22D2">
        <w:rPr>
          <w:rFonts w:eastAsiaTheme="minorEastAsia" w:cs="Arial"/>
        </w:rPr>
        <w:t xml:space="preserve">Chemical formulas should be entered as </w:t>
      </w:r>
      <w:proofErr w:type="spellStart"/>
      <w:r w:rsidRPr="00BF22D2">
        <w:rPr>
          <w:rFonts w:eastAsiaTheme="minorEastAsia" w:cs="Arial"/>
        </w:rPr>
        <w:t>CmHnOqNrPsSt</w:t>
      </w:r>
      <w:proofErr w:type="spellEnd"/>
      <w:r w:rsidRPr="00BF22D2">
        <w:rPr>
          <w:rFonts w:eastAsiaTheme="minorEastAsia" w:cs="Arial"/>
        </w:rPr>
        <w:t>, where the large letters represent the elements and the small letters indicate the number of atoms of each element.</w:t>
      </w:r>
      <w:r w:rsidR="00850DEF" w:rsidRPr="00BF22D2">
        <w:rPr>
          <w:rFonts w:eastAsiaTheme="minorEastAsia" w:cs="Arial"/>
          <w:i/>
        </w:rPr>
        <w:t xml:space="preserve"> </w:t>
      </w:r>
      <w:r w:rsidRPr="00BF22D2">
        <w:rPr>
          <w:rFonts w:eastAsiaTheme="minorEastAsia" w:cs="Arial"/>
        </w:rPr>
        <w:t xml:space="preserve">Leaving an element abbreviation out of the formula indicates 0 atoms of that element, and no number following the element abbreviation indicates 1 atom of that element. The </w:t>
      </w:r>
      <w:r w:rsidRPr="00BF22D2">
        <w:rPr>
          <w:rFonts w:eastAsiaTheme="minorEastAsia" w:cs="Arial"/>
          <w:b/>
        </w:rPr>
        <w:t>Mass of Detected Ion</w:t>
      </w:r>
      <w:r w:rsidR="00F36F60">
        <w:rPr>
          <w:rFonts w:eastAsiaTheme="minorEastAsia" w:cs="Arial"/>
        </w:rPr>
        <w:t xml:space="preserve"> and </w:t>
      </w:r>
      <w:r w:rsidRPr="00DA30C3">
        <w:rPr>
          <w:rFonts w:eastAsiaTheme="minorEastAsia" w:cs="Arial"/>
          <w:b/>
        </w:rPr>
        <w:t>a</w:t>
      </w:r>
      <w:r w:rsidRPr="00DA30C3">
        <w:rPr>
          <w:rFonts w:eastAsiaTheme="minorEastAsia" w:cs="Arial"/>
          <w:b/>
          <w:vertAlign w:val="subscript"/>
        </w:rPr>
        <w:t>1</w:t>
      </w:r>
      <w:r w:rsidRPr="00BF22D2">
        <w:rPr>
          <w:rFonts w:eastAsiaTheme="minorEastAsia" w:cs="Arial"/>
        </w:rPr>
        <w:t xml:space="preserve"> and </w:t>
      </w:r>
      <w:r w:rsidRPr="00BF22D2">
        <w:rPr>
          <w:rFonts w:eastAsiaTheme="minorEastAsia" w:cs="Arial"/>
          <w:b/>
        </w:rPr>
        <w:t>a</w:t>
      </w:r>
      <w:r w:rsidRPr="00BF22D2">
        <w:rPr>
          <w:rFonts w:eastAsiaTheme="minorEastAsia" w:cs="Arial"/>
          <w:b/>
          <w:vertAlign w:val="subscript"/>
        </w:rPr>
        <w:t>2</w:t>
      </w:r>
      <w:r w:rsidRPr="00BF22D2">
        <w:rPr>
          <w:rFonts w:eastAsiaTheme="minorEastAsia" w:cs="Arial"/>
          <w:b/>
        </w:rPr>
        <w:t xml:space="preserve"> </w:t>
      </w:r>
      <w:r w:rsidRPr="00BF22D2">
        <w:rPr>
          <w:rFonts w:eastAsiaTheme="minorEastAsia" w:cs="Arial"/>
        </w:rPr>
        <w:t>(relative amounts of A+1 and A+2 peaks, respectively)</w:t>
      </w:r>
      <w:r w:rsidR="00F36F60">
        <w:rPr>
          <w:rFonts w:eastAsiaTheme="minorEastAsia" w:cs="Arial"/>
        </w:rPr>
        <w:t xml:space="preserve"> </w:t>
      </w:r>
      <w:r w:rsidR="00CA6F12">
        <w:rPr>
          <w:rFonts w:eastAsiaTheme="minorEastAsia" w:cs="Arial"/>
        </w:rPr>
        <w:t>values</w:t>
      </w:r>
      <w:r w:rsidRPr="00BF22D2">
        <w:rPr>
          <w:rFonts w:eastAsiaTheme="minorEastAsia" w:cs="Arial"/>
        </w:rPr>
        <w:t xml:space="preserve"> will calculate automatically when the chemical formula is retrieved or entered.</w:t>
      </w:r>
    </w:p>
    <w:p w14:paraId="38C4B0C9" w14:textId="77777777" w:rsidR="001725A7" w:rsidRPr="00BF22D2" w:rsidRDefault="001725A7" w:rsidP="00F80FFF">
      <w:pPr>
        <w:jc w:val="both"/>
        <w:rPr>
          <w:rFonts w:eastAsiaTheme="minorEastAsia" w:cs="Arial"/>
        </w:rPr>
      </w:pPr>
    </w:p>
    <w:p w14:paraId="6CBED9DF" w14:textId="0A76D28A" w:rsidR="001725A7" w:rsidRPr="00BF22D2" w:rsidRDefault="001725A7" w:rsidP="00F80FFF">
      <w:pPr>
        <w:jc w:val="both"/>
        <w:rPr>
          <w:rFonts w:eastAsiaTheme="minorEastAsia" w:cs="Arial"/>
        </w:rPr>
      </w:pPr>
      <w:r w:rsidRPr="00BF22D2">
        <w:rPr>
          <w:rFonts w:eastAsiaTheme="minorEastAsia" w:cs="Arial"/>
        </w:rPr>
        <w:t xml:space="preserve">Choose </w:t>
      </w:r>
      <w:r w:rsidRPr="00BF22D2">
        <w:rPr>
          <w:rFonts w:eastAsiaTheme="minorEastAsia" w:cs="Arial"/>
          <w:b/>
        </w:rPr>
        <w:t>Adduct</w:t>
      </w:r>
      <w:r w:rsidRPr="00BF22D2">
        <w:rPr>
          <w:rFonts w:eastAsiaTheme="minorEastAsia" w:cs="Arial"/>
        </w:rPr>
        <w:t xml:space="preserve"> to indicate the form of the target compound that will be analyzed.</w:t>
      </w:r>
      <w:r w:rsidR="00850DEF" w:rsidRPr="00BF22D2">
        <w:rPr>
          <w:rFonts w:eastAsiaTheme="minorEastAsia" w:cs="Arial"/>
          <w:i/>
        </w:rPr>
        <w:t xml:space="preserve"> </w:t>
      </w:r>
      <w:r w:rsidRPr="00BF22D2">
        <w:rPr>
          <w:rFonts w:eastAsiaTheme="minorEastAsia" w:cs="Arial"/>
        </w:rPr>
        <w:t xml:space="preserve">(Choosing the </w:t>
      </w:r>
      <w:r w:rsidRPr="00BF22D2">
        <w:rPr>
          <w:rFonts w:eastAsiaTheme="minorEastAsia" w:cs="Arial"/>
          <w:b/>
        </w:rPr>
        <w:t>Adduct</w:t>
      </w:r>
      <w:r w:rsidRPr="00BF22D2">
        <w:rPr>
          <w:rFonts w:eastAsiaTheme="minorEastAsia" w:cs="Arial"/>
        </w:rPr>
        <w:t xml:space="preserve"> should cause the </w:t>
      </w:r>
      <w:r w:rsidRPr="00BF22D2">
        <w:rPr>
          <w:rFonts w:eastAsiaTheme="minorEastAsia" w:cs="Arial"/>
          <w:b/>
        </w:rPr>
        <w:t>Mass of Detected Ion</w:t>
      </w:r>
      <w:r w:rsidRPr="00BF22D2">
        <w:rPr>
          <w:rFonts w:eastAsiaTheme="minorEastAsia" w:cs="Arial"/>
        </w:rPr>
        <w:t xml:space="preserve">, </w:t>
      </w:r>
      <w:r w:rsidRPr="00BF22D2">
        <w:rPr>
          <w:rFonts w:eastAsiaTheme="minorEastAsia" w:cs="Arial"/>
          <w:b/>
        </w:rPr>
        <w:t>a</w:t>
      </w:r>
      <w:r w:rsidRPr="00BF22D2">
        <w:rPr>
          <w:rFonts w:eastAsiaTheme="minorEastAsia" w:cs="Arial"/>
          <w:b/>
          <w:vertAlign w:val="subscript"/>
        </w:rPr>
        <w:t>1</w:t>
      </w:r>
      <w:r w:rsidRPr="00BF22D2">
        <w:rPr>
          <w:rFonts w:eastAsiaTheme="minorEastAsia" w:cs="Arial"/>
        </w:rPr>
        <w:t xml:space="preserve">, and </w:t>
      </w:r>
      <w:r w:rsidRPr="00BF22D2">
        <w:rPr>
          <w:rFonts w:eastAsiaTheme="minorEastAsia" w:cs="Arial"/>
          <w:b/>
        </w:rPr>
        <w:t>a</w:t>
      </w:r>
      <w:r w:rsidRPr="00BF22D2">
        <w:rPr>
          <w:rFonts w:eastAsiaTheme="minorEastAsia" w:cs="Arial"/>
          <w:b/>
          <w:vertAlign w:val="subscript"/>
        </w:rPr>
        <w:t>2</w:t>
      </w:r>
      <w:r w:rsidRPr="00BF22D2">
        <w:rPr>
          <w:rFonts w:eastAsiaTheme="minorEastAsia" w:cs="Arial"/>
          <w:b/>
        </w:rPr>
        <w:t xml:space="preserve"> </w:t>
      </w:r>
      <w:r w:rsidRPr="00BF22D2">
        <w:rPr>
          <w:rFonts w:eastAsiaTheme="minorEastAsia" w:cs="Arial"/>
        </w:rPr>
        <w:t>values to adjust slightly.) Choices of adducts include, in the negative mode, [M – H]</w:t>
      </w:r>
      <w:r w:rsidRPr="00BF22D2">
        <w:rPr>
          <w:rFonts w:eastAsiaTheme="minorEastAsia" w:cs="Arial"/>
          <w:vertAlign w:val="superscript"/>
        </w:rPr>
        <w:t>-</w:t>
      </w:r>
      <w:r w:rsidRPr="00BF22D2">
        <w:rPr>
          <w:rFonts w:eastAsiaTheme="minorEastAsia" w:cs="Arial"/>
        </w:rPr>
        <w:t>, [M – CH</w:t>
      </w:r>
      <w:r w:rsidRPr="00BF22D2">
        <w:rPr>
          <w:rFonts w:eastAsiaTheme="minorEastAsia" w:cs="Arial"/>
          <w:vertAlign w:val="subscript"/>
        </w:rPr>
        <w:t>3</w:t>
      </w:r>
      <w:r w:rsidRPr="00BF22D2">
        <w:rPr>
          <w:rFonts w:eastAsiaTheme="minorEastAsia" w:cs="Arial"/>
        </w:rPr>
        <w:t>]</w:t>
      </w:r>
      <w:r w:rsidRPr="00BF22D2">
        <w:rPr>
          <w:rFonts w:eastAsiaTheme="minorEastAsia" w:cs="Arial"/>
          <w:vertAlign w:val="superscript"/>
        </w:rPr>
        <w:t>-</w:t>
      </w:r>
      <w:r w:rsidRPr="00BF22D2">
        <w:rPr>
          <w:rFonts w:eastAsiaTheme="minorEastAsia" w:cs="Arial"/>
        </w:rPr>
        <w:t xml:space="preserve">, [M + </w:t>
      </w:r>
      <w:proofErr w:type="spellStart"/>
      <w:r w:rsidRPr="00BF22D2">
        <w:rPr>
          <w:rFonts w:eastAsiaTheme="minorEastAsia" w:cs="Arial"/>
        </w:rPr>
        <w:t>OAc</w:t>
      </w:r>
      <w:proofErr w:type="spellEnd"/>
      <w:r w:rsidRPr="00BF22D2">
        <w:rPr>
          <w:rFonts w:eastAsiaTheme="minorEastAsia" w:cs="Arial"/>
        </w:rPr>
        <w:t>]</w:t>
      </w:r>
      <w:r w:rsidRPr="00BF22D2">
        <w:rPr>
          <w:rFonts w:eastAsiaTheme="minorEastAsia" w:cs="Arial"/>
          <w:vertAlign w:val="superscript"/>
        </w:rPr>
        <w:t>-</w:t>
      </w:r>
      <w:r w:rsidRPr="00BF22D2">
        <w:rPr>
          <w:rFonts w:eastAsiaTheme="minorEastAsia" w:cs="Arial"/>
        </w:rPr>
        <w:t xml:space="preserve">, </w:t>
      </w:r>
      <w:r w:rsidR="00A350FD" w:rsidRPr="00BF22D2">
        <w:rPr>
          <w:rFonts w:eastAsiaTheme="minorEastAsia" w:cs="Arial"/>
        </w:rPr>
        <w:t xml:space="preserve">and </w:t>
      </w:r>
      <w:r w:rsidR="00A350FD">
        <w:rPr>
          <w:rFonts w:eastAsiaTheme="minorEastAsia" w:cs="Arial"/>
        </w:rPr>
        <w:t>[</w:t>
      </w:r>
      <w:r w:rsidR="00A350FD" w:rsidRPr="00BF22D2">
        <w:rPr>
          <w:rFonts w:eastAsiaTheme="minorEastAsia" w:cs="Arial"/>
        </w:rPr>
        <w:t>M + CH</w:t>
      </w:r>
      <w:r w:rsidR="00A350FD">
        <w:rPr>
          <w:rFonts w:eastAsiaTheme="minorEastAsia" w:cs="Arial"/>
        </w:rPr>
        <w:t>O</w:t>
      </w:r>
      <w:r w:rsidR="00A350FD">
        <w:rPr>
          <w:rFonts w:eastAsiaTheme="minorEastAsia" w:cs="Arial"/>
          <w:vertAlign w:val="subscript"/>
        </w:rPr>
        <w:t>2</w:t>
      </w:r>
      <w:r w:rsidR="00A350FD" w:rsidRPr="00BF22D2">
        <w:rPr>
          <w:rFonts w:eastAsiaTheme="minorEastAsia" w:cs="Arial"/>
        </w:rPr>
        <w:t>]</w:t>
      </w:r>
      <w:r w:rsidR="00A350FD" w:rsidRPr="00BF22D2">
        <w:rPr>
          <w:rFonts w:eastAsiaTheme="minorEastAsia" w:cs="Arial"/>
          <w:vertAlign w:val="superscript"/>
        </w:rPr>
        <w:t>-</w:t>
      </w:r>
      <w:r w:rsidR="00A350FD" w:rsidRPr="00BF22D2">
        <w:rPr>
          <w:rFonts w:eastAsiaTheme="minorEastAsia" w:cs="Arial"/>
        </w:rPr>
        <w:t xml:space="preserve"> </w:t>
      </w:r>
      <w:r w:rsidR="00A350FD">
        <w:rPr>
          <w:rFonts w:eastAsiaTheme="minorEastAsia" w:cs="Arial"/>
        </w:rPr>
        <w:t xml:space="preserve">and, </w:t>
      </w:r>
      <w:r w:rsidRPr="00BF22D2">
        <w:rPr>
          <w:rFonts w:eastAsiaTheme="minorEastAsia" w:cs="Arial"/>
        </w:rPr>
        <w:t xml:space="preserve">in the positive mode, [M + </w:t>
      </w:r>
      <w:proofErr w:type="gramStart"/>
      <w:r w:rsidRPr="00BF22D2">
        <w:rPr>
          <w:rFonts w:eastAsiaTheme="minorEastAsia" w:cs="Arial"/>
        </w:rPr>
        <w:t>H]</w:t>
      </w:r>
      <w:r w:rsidRPr="00BF22D2">
        <w:rPr>
          <w:rFonts w:eastAsiaTheme="minorEastAsia" w:cs="Arial"/>
          <w:vertAlign w:val="superscript"/>
        </w:rPr>
        <w:t>+</w:t>
      </w:r>
      <w:proofErr w:type="gramEnd"/>
      <w:r w:rsidR="00A35EF5">
        <w:rPr>
          <w:rFonts w:eastAsiaTheme="minorEastAsia" w:cs="Arial"/>
        </w:rPr>
        <w:t>,</w:t>
      </w:r>
      <w:r w:rsidRPr="00BF22D2">
        <w:rPr>
          <w:rFonts w:eastAsiaTheme="minorEastAsia" w:cs="Arial"/>
        </w:rPr>
        <w:t xml:space="preserve"> [M + NH</w:t>
      </w:r>
      <w:r w:rsidRPr="00BF22D2">
        <w:rPr>
          <w:rFonts w:eastAsiaTheme="minorEastAsia" w:cs="Arial"/>
          <w:vertAlign w:val="subscript"/>
        </w:rPr>
        <w:t>4</w:t>
      </w:r>
      <w:r w:rsidRPr="00BF22D2">
        <w:rPr>
          <w:rFonts w:eastAsiaTheme="minorEastAsia" w:cs="Arial"/>
        </w:rPr>
        <w:t>]</w:t>
      </w:r>
      <w:r w:rsidRPr="00BF22D2">
        <w:rPr>
          <w:rFonts w:eastAsiaTheme="minorEastAsia" w:cs="Arial"/>
          <w:vertAlign w:val="superscript"/>
        </w:rPr>
        <w:t>+</w:t>
      </w:r>
      <w:r w:rsidRPr="00BF22D2">
        <w:rPr>
          <w:rFonts w:eastAsiaTheme="minorEastAsia" w:cs="Arial"/>
        </w:rPr>
        <w:t xml:space="preserve">, </w:t>
      </w:r>
      <w:r w:rsidR="000413B0" w:rsidRPr="00BF22D2">
        <w:rPr>
          <w:rFonts w:eastAsiaTheme="minorEastAsia" w:cs="Arial"/>
        </w:rPr>
        <w:t xml:space="preserve">and </w:t>
      </w:r>
      <w:r w:rsidRPr="00BF22D2">
        <w:rPr>
          <w:rFonts w:eastAsiaTheme="minorEastAsia" w:cs="Arial"/>
        </w:rPr>
        <w:t>[M + Na]</w:t>
      </w:r>
      <w:r w:rsidRPr="00BF22D2">
        <w:rPr>
          <w:rFonts w:eastAsiaTheme="minorEastAsia" w:cs="Arial"/>
          <w:vertAlign w:val="superscript"/>
        </w:rPr>
        <w:t>+</w:t>
      </w:r>
      <w:r w:rsidRPr="00BF22D2">
        <w:rPr>
          <w:rFonts w:eastAsiaTheme="minorEastAsia" w:cs="Arial"/>
        </w:rPr>
        <w:t xml:space="preserve">. At this point, the </w:t>
      </w:r>
      <w:r w:rsidRPr="00BF22D2">
        <w:rPr>
          <w:rFonts w:eastAsiaTheme="minorEastAsia" w:cs="Arial"/>
          <w:b/>
        </w:rPr>
        <w:t>Mass of Detected Ion</w:t>
      </w:r>
      <w:r w:rsidRPr="00BF22D2">
        <w:rPr>
          <w:rFonts w:eastAsiaTheme="minorEastAsia" w:cs="Arial"/>
        </w:rPr>
        <w:t xml:space="preserve"> should indicate the values for the targeted compound peaks in your spectrum.</w:t>
      </w:r>
    </w:p>
    <w:p w14:paraId="70B92B75" w14:textId="77777777" w:rsidR="001725A7" w:rsidRPr="00BF22D2" w:rsidRDefault="001725A7" w:rsidP="00F80FFF">
      <w:pPr>
        <w:jc w:val="both"/>
        <w:rPr>
          <w:rFonts w:eastAsiaTheme="minorEastAsia" w:cs="Arial"/>
        </w:rPr>
      </w:pPr>
    </w:p>
    <w:p w14:paraId="0AC513A1" w14:textId="5E3C7A71" w:rsidR="001725A7" w:rsidRPr="00BF22D2" w:rsidRDefault="001725A7" w:rsidP="00F80FFF">
      <w:pPr>
        <w:jc w:val="both"/>
        <w:rPr>
          <w:rFonts w:eastAsiaTheme="minorEastAsia" w:cs="Arial"/>
        </w:rPr>
      </w:pPr>
      <w:r w:rsidRPr="00BF22D2">
        <w:rPr>
          <w:rFonts w:eastAsiaTheme="minorEastAsia" w:cs="Arial"/>
        </w:rPr>
        <w:t xml:space="preserve">Give </w:t>
      </w:r>
      <w:r w:rsidRPr="00BF22D2">
        <w:rPr>
          <w:rFonts w:eastAsiaTheme="minorEastAsia" w:cs="Arial"/>
          <w:b/>
        </w:rPr>
        <w:t xml:space="preserve">Target </w:t>
      </w:r>
      <w:r w:rsidR="00C030DB">
        <w:rPr>
          <w:rFonts w:eastAsiaTheme="minorEastAsia" w:cs="Arial"/>
          <w:b/>
        </w:rPr>
        <w:t>Compound</w:t>
      </w:r>
      <w:r w:rsidR="00C030DB" w:rsidRPr="00BF22D2">
        <w:rPr>
          <w:rFonts w:eastAsiaTheme="minorEastAsia" w:cs="Arial"/>
          <w:b/>
        </w:rPr>
        <w:t xml:space="preserve"> </w:t>
      </w:r>
      <w:r w:rsidRPr="00BF22D2">
        <w:rPr>
          <w:rFonts w:eastAsiaTheme="minorEastAsia" w:cs="Arial"/>
          <w:b/>
        </w:rPr>
        <w:t>Set 1</w:t>
      </w:r>
      <w:r w:rsidRPr="00BF22D2">
        <w:rPr>
          <w:rFonts w:eastAsiaTheme="minorEastAsia" w:cs="Arial"/>
        </w:rPr>
        <w:t xml:space="preserve"> a name, in the box near the top called </w:t>
      </w:r>
      <w:r w:rsidRPr="00BF22D2">
        <w:rPr>
          <w:rFonts w:eastAsiaTheme="minorEastAsia" w:cs="Arial"/>
          <w:b/>
        </w:rPr>
        <w:t xml:space="preserve">Save </w:t>
      </w:r>
      <w:r w:rsidR="00A27B52">
        <w:rPr>
          <w:rFonts w:eastAsiaTheme="minorEastAsia" w:cs="Arial"/>
          <w:b/>
        </w:rPr>
        <w:t>c</w:t>
      </w:r>
      <w:r w:rsidRPr="00BF22D2">
        <w:rPr>
          <w:rFonts w:eastAsiaTheme="minorEastAsia" w:cs="Arial"/>
          <w:b/>
        </w:rPr>
        <w:t>urrent Interface</w:t>
      </w:r>
      <w:r w:rsidRPr="00BF22D2">
        <w:rPr>
          <w:rFonts w:eastAsiaTheme="minorEastAsia" w:cs="Arial"/>
        </w:rPr>
        <w:t>, so that th</w:t>
      </w:r>
      <w:r w:rsidR="00C030DB">
        <w:rPr>
          <w:rFonts w:eastAsiaTheme="minorEastAsia" w:cs="Arial"/>
        </w:rPr>
        <w:t>is</w:t>
      </w:r>
      <w:r w:rsidRPr="00BF22D2">
        <w:rPr>
          <w:rFonts w:eastAsiaTheme="minorEastAsia" w:cs="Arial"/>
        </w:rPr>
        <w:t xml:space="preserve"> </w:t>
      </w:r>
      <w:r w:rsidR="00A95605">
        <w:rPr>
          <w:rFonts w:eastAsiaTheme="minorEastAsia" w:cs="Arial"/>
        </w:rPr>
        <w:t>t</w:t>
      </w:r>
      <w:r w:rsidRPr="00BF22D2">
        <w:rPr>
          <w:rFonts w:eastAsiaTheme="minorEastAsia" w:cs="Arial"/>
        </w:rPr>
        <w:t xml:space="preserve">arget </w:t>
      </w:r>
      <w:r w:rsidR="00A95605">
        <w:rPr>
          <w:rFonts w:eastAsiaTheme="minorEastAsia" w:cs="Arial"/>
        </w:rPr>
        <w:t>c</w:t>
      </w:r>
      <w:r w:rsidR="00C030DB">
        <w:rPr>
          <w:rFonts w:eastAsiaTheme="minorEastAsia" w:cs="Arial"/>
        </w:rPr>
        <w:t>ompound</w:t>
      </w:r>
      <w:r w:rsidR="00C030DB" w:rsidRPr="00BF22D2">
        <w:rPr>
          <w:rFonts w:eastAsiaTheme="minorEastAsia" w:cs="Arial"/>
        </w:rPr>
        <w:t xml:space="preserve"> </w:t>
      </w:r>
      <w:r w:rsidRPr="00BF22D2">
        <w:rPr>
          <w:rFonts w:eastAsiaTheme="minorEastAsia" w:cs="Arial"/>
        </w:rPr>
        <w:t>list will be available to you (but not to other users) in the future.</w:t>
      </w:r>
    </w:p>
    <w:p w14:paraId="458EBF29" w14:textId="77777777" w:rsidR="001725A7" w:rsidRPr="00BF22D2" w:rsidRDefault="001725A7" w:rsidP="00F80FFF">
      <w:pPr>
        <w:jc w:val="both"/>
        <w:rPr>
          <w:rFonts w:eastAsiaTheme="minorEastAsia" w:cs="Arial"/>
        </w:rPr>
      </w:pPr>
    </w:p>
    <w:p w14:paraId="1048602A" w14:textId="13D2D871" w:rsidR="001725A7" w:rsidRPr="00BF22D2" w:rsidRDefault="001725A7" w:rsidP="00F80FFF">
      <w:pPr>
        <w:jc w:val="both"/>
        <w:rPr>
          <w:rFonts w:eastAsiaTheme="minorEastAsia" w:cs="Arial"/>
        </w:rPr>
      </w:pPr>
      <w:r w:rsidRPr="000E4339">
        <w:rPr>
          <w:rFonts w:eastAsiaTheme="minorEastAsia" w:cs="Arial"/>
          <w:b/>
          <w:i/>
          <w:highlight w:val="yellow"/>
        </w:rPr>
        <w:t xml:space="preserve">Please note: </w:t>
      </w:r>
      <w:r w:rsidRPr="000E4339">
        <w:rPr>
          <w:rFonts w:eastAsiaTheme="minorEastAsia" w:cs="Arial"/>
          <w:highlight w:val="yellow"/>
        </w:rPr>
        <w:t>You can modify the existing lists, for one</w:t>
      </w:r>
      <w:r w:rsidR="00977077">
        <w:rPr>
          <w:rFonts w:eastAsiaTheme="minorEastAsia" w:cs="Arial"/>
          <w:highlight w:val="yellow"/>
        </w:rPr>
        <w:t>-</w:t>
      </w:r>
      <w:r w:rsidRPr="000E4339">
        <w:rPr>
          <w:rFonts w:eastAsiaTheme="minorEastAsia" w:cs="Arial"/>
          <w:highlight w:val="yellow"/>
        </w:rPr>
        <w:t xml:space="preserve">time use, but you cannot permanently modify and save the pre-formulated lists or lists that you </w:t>
      </w:r>
      <w:r w:rsidR="00C030DB" w:rsidRPr="000E4339">
        <w:rPr>
          <w:rFonts w:eastAsiaTheme="minorEastAsia" w:cs="Arial"/>
          <w:highlight w:val="yellow"/>
        </w:rPr>
        <w:t xml:space="preserve">have </w:t>
      </w:r>
      <w:r w:rsidRPr="000E4339">
        <w:rPr>
          <w:rFonts w:eastAsiaTheme="minorEastAsia" w:cs="Arial"/>
          <w:highlight w:val="yellow"/>
        </w:rPr>
        <w:t>previously entered</w:t>
      </w:r>
      <w:r w:rsidR="00DA7CF8" w:rsidRPr="000E4339">
        <w:rPr>
          <w:rFonts w:eastAsiaTheme="minorEastAsia" w:cs="Arial"/>
          <w:highlight w:val="yellow"/>
        </w:rPr>
        <w:t xml:space="preserve"> in this location</w:t>
      </w:r>
      <w:r w:rsidR="001A7077" w:rsidRPr="000E4339">
        <w:rPr>
          <w:rFonts w:eastAsiaTheme="minorEastAsia" w:cs="Arial"/>
          <w:highlight w:val="yellow"/>
        </w:rPr>
        <w:t>. T</w:t>
      </w:r>
      <w:r w:rsidR="00DA7CF8" w:rsidRPr="000E4339">
        <w:rPr>
          <w:rFonts w:eastAsiaTheme="minorEastAsia" w:cs="Arial"/>
          <w:highlight w:val="yellow"/>
        </w:rPr>
        <w:t>o modify</w:t>
      </w:r>
      <w:r w:rsidR="002F0B1A" w:rsidRPr="000E4339">
        <w:rPr>
          <w:rFonts w:eastAsiaTheme="minorEastAsia" w:cs="Arial"/>
          <w:highlight w:val="yellow"/>
        </w:rPr>
        <w:t xml:space="preserve"> and save</w:t>
      </w:r>
      <w:r w:rsidR="00DA7CF8" w:rsidRPr="000E4339">
        <w:rPr>
          <w:rFonts w:eastAsiaTheme="minorEastAsia" w:cs="Arial"/>
          <w:highlight w:val="yellow"/>
        </w:rPr>
        <w:t xml:space="preserve"> existing lists, you need to choose </w:t>
      </w:r>
      <w:r w:rsidR="00DA7CF8" w:rsidRPr="00A95605">
        <w:rPr>
          <w:rFonts w:eastAsiaTheme="minorEastAsia" w:cs="Arial"/>
          <w:b/>
          <w:highlight w:val="yellow"/>
        </w:rPr>
        <w:t>Edit User-Saved Precursor/Neutral Loss</w:t>
      </w:r>
      <w:r w:rsidR="001A7077" w:rsidRPr="000E4339">
        <w:rPr>
          <w:rFonts w:eastAsiaTheme="minorEastAsia" w:cs="Arial"/>
          <w:b/>
          <w:highlight w:val="yellow"/>
        </w:rPr>
        <w:t xml:space="preserve"> </w:t>
      </w:r>
      <w:r w:rsidR="00DA7CF8" w:rsidRPr="00A95605">
        <w:rPr>
          <w:rFonts w:eastAsiaTheme="minorEastAsia" w:cs="Arial"/>
          <w:b/>
          <w:highlight w:val="yellow"/>
        </w:rPr>
        <w:t>Target Lists</w:t>
      </w:r>
      <w:r w:rsidR="00DA7CF8" w:rsidRPr="00A95605">
        <w:rPr>
          <w:rFonts w:eastAsiaTheme="minorEastAsia" w:cs="Arial"/>
          <w:highlight w:val="yellow"/>
        </w:rPr>
        <w:t xml:space="preserve"> in the main menu</w:t>
      </w:r>
      <w:r w:rsidR="00A472FA" w:rsidRPr="000E4339">
        <w:rPr>
          <w:rFonts w:eastAsiaTheme="minorEastAsia" w:cs="Arial"/>
          <w:highlight w:val="yellow"/>
        </w:rPr>
        <w:t xml:space="preserve"> (Section 6).</w:t>
      </w:r>
    </w:p>
    <w:p w14:paraId="439DDDAF" w14:textId="77777777" w:rsidR="001725A7" w:rsidRPr="00BF22D2" w:rsidRDefault="001725A7" w:rsidP="00F80FFF">
      <w:pPr>
        <w:jc w:val="both"/>
        <w:rPr>
          <w:rFonts w:eastAsiaTheme="minorEastAsia" w:cs="Arial"/>
        </w:rPr>
      </w:pPr>
    </w:p>
    <w:p w14:paraId="1A4E65C8" w14:textId="40B1B3A6" w:rsidR="001725A7" w:rsidRPr="00BF22D2" w:rsidRDefault="00EE6F06" w:rsidP="00F80FFF">
      <w:pPr>
        <w:jc w:val="both"/>
        <w:rPr>
          <w:rFonts w:eastAsiaTheme="minorEastAsia" w:cs="Arial"/>
          <w:i/>
        </w:rPr>
      </w:pPr>
      <w:r w:rsidRPr="00BF22D2">
        <w:rPr>
          <w:rFonts w:eastAsiaTheme="minorEastAsia" w:cs="Arial"/>
          <w:i/>
          <w:highlight w:val="cyan"/>
        </w:rPr>
        <w:t>Note to Advanced Users</w:t>
      </w:r>
      <w:r w:rsidR="001725A7" w:rsidRPr="00BF22D2">
        <w:rPr>
          <w:rFonts w:eastAsiaTheme="minorEastAsia" w:cs="Arial"/>
          <w:i/>
          <w:highlight w:val="cyan"/>
        </w:rPr>
        <w:t xml:space="preserve">: If the standards that you will be using for quantification of the compounds in the target list are NOT in the same spectrum as the target compounds, check the box </w:t>
      </w:r>
      <w:r w:rsidR="007B3FAC">
        <w:rPr>
          <w:rFonts w:eastAsiaTheme="minorEastAsia" w:cs="Arial"/>
          <w:i/>
          <w:highlight w:val="cyan"/>
        </w:rPr>
        <w:t>above</w:t>
      </w:r>
      <w:r w:rsidR="001725A7" w:rsidRPr="00BF22D2">
        <w:rPr>
          <w:rFonts w:eastAsiaTheme="minorEastAsia" w:cs="Arial"/>
          <w:i/>
          <w:highlight w:val="cyan"/>
        </w:rPr>
        <w:t xml:space="preserve"> the</w:t>
      </w:r>
      <w:r w:rsidR="007B3FAC">
        <w:rPr>
          <w:rFonts w:eastAsiaTheme="minorEastAsia" w:cs="Arial"/>
          <w:i/>
          <w:highlight w:val="cyan"/>
        </w:rPr>
        <w:t xml:space="preserve"> internal standard</w:t>
      </w:r>
      <w:r w:rsidR="001725A7" w:rsidRPr="00BF22D2">
        <w:rPr>
          <w:rFonts w:eastAsiaTheme="minorEastAsia" w:cs="Arial"/>
          <w:i/>
          <w:highlight w:val="cyan"/>
        </w:rPr>
        <w:t xml:space="preserve"> information.</w:t>
      </w:r>
    </w:p>
    <w:p w14:paraId="4CA37003" w14:textId="77777777" w:rsidR="001725A7" w:rsidRPr="00BF22D2" w:rsidRDefault="001725A7" w:rsidP="00F80FFF">
      <w:pPr>
        <w:jc w:val="both"/>
        <w:rPr>
          <w:rFonts w:eastAsiaTheme="minorEastAsia" w:cs="Arial"/>
        </w:rPr>
      </w:pPr>
    </w:p>
    <w:p w14:paraId="350D126F" w14:textId="77777777" w:rsidR="001725A7" w:rsidRPr="00BF22D2" w:rsidRDefault="001725A7" w:rsidP="00F80FFF">
      <w:pPr>
        <w:jc w:val="both"/>
        <w:rPr>
          <w:rFonts w:eastAsiaTheme="minorEastAsia" w:cs="Arial"/>
        </w:rPr>
      </w:pPr>
      <w:r w:rsidRPr="00BF22D2">
        <w:rPr>
          <w:rFonts w:eastAsiaTheme="minorEastAsia" w:cs="Arial"/>
        </w:rPr>
        <w:t xml:space="preserve">When you have completed entering Target Compound Set 1, scroll to the bottom of the page and press </w:t>
      </w:r>
      <w:r w:rsidRPr="00BF22D2">
        <w:rPr>
          <w:rFonts w:eastAsiaTheme="minorEastAsia" w:cs="Arial"/>
          <w:b/>
        </w:rPr>
        <w:t>Continue</w:t>
      </w:r>
      <w:r w:rsidRPr="00BF22D2">
        <w:rPr>
          <w:rFonts w:eastAsiaTheme="minorEastAsia" w:cs="Arial"/>
        </w:rPr>
        <w:t>. Go to Step 5.</w:t>
      </w:r>
    </w:p>
    <w:p w14:paraId="51890304" w14:textId="77777777" w:rsidR="001725A7" w:rsidRPr="00BF22D2" w:rsidRDefault="001725A7" w:rsidP="00F80FFF">
      <w:pPr>
        <w:jc w:val="both"/>
        <w:rPr>
          <w:rFonts w:eastAsiaTheme="minorEastAsia" w:cs="Arial"/>
        </w:rPr>
      </w:pPr>
    </w:p>
    <w:p w14:paraId="1045905D" w14:textId="7C45C975" w:rsidR="001725A7" w:rsidRPr="00BF22D2" w:rsidRDefault="001725A7" w:rsidP="00F80FFF">
      <w:pPr>
        <w:jc w:val="both"/>
        <w:rPr>
          <w:rFonts w:eastAsiaTheme="minorEastAsia" w:cs="Arial"/>
        </w:rPr>
      </w:pPr>
      <w:r w:rsidRPr="00E8398C">
        <w:rPr>
          <w:rStyle w:val="Heading2Char"/>
          <w:rFonts w:cs="Arial"/>
          <w:color w:val="0070C0"/>
        </w:rPr>
        <w:t>Step 5: Enter any additional target compound sets:</w:t>
      </w:r>
      <w:r w:rsidRPr="00E8398C">
        <w:rPr>
          <w:rFonts w:eastAsiaTheme="minorEastAsia" w:cs="Arial"/>
          <w:color w:val="0070C0"/>
        </w:rPr>
        <w:t xml:space="preserve"> </w:t>
      </w:r>
      <w:r w:rsidRPr="00BF22D2">
        <w:rPr>
          <w:rFonts w:eastAsiaTheme="minorEastAsia" w:cs="Arial"/>
        </w:rPr>
        <w:t xml:space="preserve">Repeat Step 4 for the remaining target compound sets. Target compound sets can be all selected from the </w:t>
      </w:r>
      <w:r w:rsidR="00861E08">
        <w:rPr>
          <w:rFonts w:eastAsiaTheme="minorEastAsia" w:cs="Arial"/>
        </w:rPr>
        <w:t>e</w:t>
      </w:r>
      <w:r w:rsidRPr="00BF22D2">
        <w:rPr>
          <w:rFonts w:eastAsiaTheme="minorEastAsia" w:cs="Arial"/>
        </w:rPr>
        <w:t>xisting lists, all entered manually, or any combination.</w:t>
      </w:r>
      <w:r w:rsidR="00850DEF" w:rsidRPr="00BF22D2">
        <w:rPr>
          <w:rFonts w:eastAsiaTheme="minorEastAsia" w:cs="Arial"/>
          <w:i/>
        </w:rPr>
        <w:t xml:space="preserve"> </w:t>
      </w:r>
    </w:p>
    <w:p w14:paraId="57C00671" w14:textId="77777777" w:rsidR="001725A7" w:rsidRPr="00BF22D2" w:rsidRDefault="001725A7" w:rsidP="00F80FFF">
      <w:pPr>
        <w:jc w:val="both"/>
        <w:rPr>
          <w:rFonts w:eastAsiaTheme="minorEastAsia" w:cs="Arial"/>
        </w:rPr>
      </w:pPr>
    </w:p>
    <w:p w14:paraId="7CC401E7" w14:textId="77777777" w:rsidR="001725A7" w:rsidRPr="00BF22D2" w:rsidRDefault="001725A7" w:rsidP="00F80FFF">
      <w:pPr>
        <w:jc w:val="both"/>
        <w:rPr>
          <w:rFonts w:eastAsiaTheme="minorEastAsia" w:cs="Arial"/>
          <w:color w:val="FF0000"/>
          <w:highlight w:val="yellow"/>
        </w:rPr>
      </w:pPr>
      <w:r w:rsidRPr="00BF22D2">
        <w:rPr>
          <w:rFonts w:eastAsiaTheme="minorEastAsia" w:cs="Arial"/>
          <w:color w:val="FF0000"/>
        </w:rPr>
        <w:t>If you are using the example data, choose the seven additional target compound sets, shown in Table 4.</w:t>
      </w:r>
      <w:r w:rsidRPr="00BF22D2">
        <w:rPr>
          <w:rFonts w:eastAsiaTheme="minorEastAsia" w:cs="Arial"/>
          <w:color w:val="FF0000"/>
          <w:highlight w:val="yellow"/>
        </w:rPr>
        <w:t xml:space="preserve"> </w:t>
      </w:r>
    </w:p>
    <w:p w14:paraId="0689E77E" w14:textId="77777777" w:rsidR="001725A7" w:rsidRPr="00BF22D2" w:rsidRDefault="001725A7" w:rsidP="00F80FFF">
      <w:pPr>
        <w:jc w:val="both"/>
        <w:rPr>
          <w:rFonts w:eastAsiaTheme="minorEastAsia" w:cs="Arial"/>
          <w:b/>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3240"/>
      </w:tblGrid>
      <w:tr w:rsidR="001725A7" w:rsidRPr="00BF22D2" w14:paraId="71A41BBA" w14:textId="77777777" w:rsidTr="003A5C00">
        <w:trPr>
          <w:jc w:val="center"/>
        </w:trPr>
        <w:tc>
          <w:tcPr>
            <w:tcW w:w="6588" w:type="dxa"/>
            <w:gridSpan w:val="2"/>
            <w:tcBorders>
              <w:top w:val="single" w:sz="4" w:space="0" w:color="000000"/>
              <w:left w:val="single" w:sz="4" w:space="0" w:color="000000"/>
              <w:bottom w:val="single" w:sz="4" w:space="0" w:color="000000"/>
              <w:right w:val="single" w:sz="4" w:space="0" w:color="000000"/>
            </w:tcBorders>
            <w:hideMark/>
          </w:tcPr>
          <w:p w14:paraId="738287E4" w14:textId="77777777" w:rsidR="001725A7" w:rsidRPr="00BF22D2" w:rsidRDefault="001725A7" w:rsidP="00F80FFF">
            <w:pPr>
              <w:jc w:val="both"/>
              <w:rPr>
                <w:rFonts w:eastAsiaTheme="minorEastAsia" w:cs="Arial"/>
                <w:color w:val="FF0000"/>
              </w:rPr>
            </w:pPr>
            <w:r w:rsidRPr="00BF22D2">
              <w:rPr>
                <w:rFonts w:eastAsiaTheme="minorEastAsia" w:cs="Arial"/>
                <w:b/>
                <w:color w:val="FF0000"/>
              </w:rPr>
              <w:t>Table 4: Existing lists to choose for example data.</w:t>
            </w:r>
          </w:p>
        </w:tc>
      </w:tr>
      <w:tr w:rsidR="001725A7" w:rsidRPr="00BF22D2" w14:paraId="3B917275"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3FC8AFF9"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2</w:t>
            </w:r>
          </w:p>
        </w:tc>
        <w:tc>
          <w:tcPr>
            <w:tcW w:w="3240" w:type="dxa"/>
            <w:tcBorders>
              <w:top w:val="single" w:sz="4" w:space="0" w:color="000000"/>
              <w:left w:val="single" w:sz="4" w:space="0" w:color="000000"/>
              <w:bottom w:val="single" w:sz="4" w:space="0" w:color="000000"/>
              <w:right w:val="single" w:sz="4" w:space="0" w:color="000000"/>
            </w:tcBorders>
            <w:hideMark/>
          </w:tcPr>
          <w:p w14:paraId="1113B19C"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PC-</w:t>
            </w:r>
            <w:proofErr w:type="spellStart"/>
            <w:r w:rsidRPr="00BF22D2">
              <w:rPr>
                <w:rFonts w:eastAsiaTheme="minorEastAsia" w:cs="Arial"/>
                <w:color w:val="FF0000"/>
              </w:rPr>
              <w:t>ePC</w:t>
            </w:r>
            <w:proofErr w:type="spellEnd"/>
            <w:r w:rsidRPr="00BF22D2">
              <w:rPr>
                <w:rFonts w:eastAsiaTheme="minorEastAsia" w:cs="Arial"/>
                <w:color w:val="FF0000"/>
              </w:rPr>
              <w:t>-SM</w:t>
            </w:r>
          </w:p>
        </w:tc>
      </w:tr>
      <w:tr w:rsidR="001725A7" w:rsidRPr="00BF22D2" w14:paraId="6818302E"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55E0C29A"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3</w:t>
            </w:r>
          </w:p>
        </w:tc>
        <w:tc>
          <w:tcPr>
            <w:tcW w:w="3240" w:type="dxa"/>
            <w:tcBorders>
              <w:top w:val="single" w:sz="4" w:space="0" w:color="000000"/>
              <w:left w:val="single" w:sz="4" w:space="0" w:color="000000"/>
              <w:bottom w:val="single" w:sz="4" w:space="0" w:color="000000"/>
              <w:right w:val="single" w:sz="4" w:space="0" w:color="000000"/>
            </w:tcBorders>
            <w:hideMark/>
          </w:tcPr>
          <w:p w14:paraId="2A966E74"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LPE</w:t>
            </w:r>
          </w:p>
        </w:tc>
      </w:tr>
      <w:tr w:rsidR="001725A7" w:rsidRPr="00BF22D2" w14:paraId="6C6BC8A3"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02FD3EF7"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4</w:t>
            </w:r>
          </w:p>
        </w:tc>
        <w:tc>
          <w:tcPr>
            <w:tcW w:w="3240" w:type="dxa"/>
            <w:tcBorders>
              <w:top w:val="single" w:sz="4" w:space="0" w:color="000000"/>
              <w:left w:val="single" w:sz="4" w:space="0" w:color="000000"/>
              <w:bottom w:val="single" w:sz="4" w:space="0" w:color="000000"/>
              <w:right w:val="single" w:sz="4" w:space="0" w:color="000000"/>
            </w:tcBorders>
            <w:hideMark/>
          </w:tcPr>
          <w:p w14:paraId="48652C92"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PE-</w:t>
            </w:r>
            <w:proofErr w:type="spellStart"/>
            <w:r w:rsidRPr="00BF22D2">
              <w:rPr>
                <w:rFonts w:eastAsiaTheme="minorEastAsia" w:cs="Arial"/>
                <w:color w:val="FF0000"/>
              </w:rPr>
              <w:t>ePE</w:t>
            </w:r>
            <w:proofErr w:type="spellEnd"/>
            <w:r w:rsidRPr="00BF22D2">
              <w:rPr>
                <w:rFonts w:eastAsiaTheme="minorEastAsia" w:cs="Arial"/>
                <w:color w:val="FF0000"/>
              </w:rPr>
              <w:t>-</w:t>
            </w:r>
            <w:proofErr w:type="spellStart"/>
            <w:r w:rsidRPr="00BF22D2">
              <w:rPr>
                <w:rFonts w:eastAsiaTheme="minorEastAsia" w:cs="Arial"/>
                <w:color w:val="FF0000"/>
              </w:rPr>
              <w:t>PECer</w:t>
            </w:r>
            <w:proofErr w:type="spellEnd"/>
          </w:p>
        </w:tc>
      </w:tr>
      <w:tr w:rsidR="001725A7" w:rsidRPr="00BF22D2" w14:paraId="2EB7924D"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7DFCFFC2"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5</w:t>
            </w:r>
          </w:p>
        </w:tc>
        <w:tc>
          <w:tcPr>
            <w:tcW w:w="3240" w:type="dxa"/>
            <w:tcBorders>
              <w:top w:val="single" w:sz="4" w:space="0" w:color="000000"/>
              <w:left w:val="single" w:sz="4" w:space="0" w:color="000000"/>
              <w:bottom w:val="single" w:sz="4" w:space="0" w:color="000000"/>
              <w:right w:val="single" w:sz="4" w:space="0" w:color="000000"/>
            </w:tcBorders>
            <w:hideMark/>
          </w:tcPr>
          <w:p w14:paraId="6DECC111"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PA</w:t>
            </w:r>
          </w:p>
        </w:tc>
      </w:tr>
      <w:tr w:rsidR="001725A7" w:rsidRPr="00BF22D2" w14:paraId="59803DEF"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537467D1"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6</w:t>
            </w:r>
          </w:p>
        </w:tc>
        <w:tc>
          <w:tcPr>
            <w:tcW w:w="3240" w:type="dxa"/>
            <w:tcBorders>
              <w:top w:val="single" w:sz="4" w:space="0" w:color="000000"/>
              <w:left w:val="single" w:sz="4" w:space="0" w:color="000000"/>
              <w:bottom w:val="single" w:sz="4" w:space="0" w:color="000000"/>
              <w:right w:val="single" w:sz="4" w:space="0" w:color="000000"/>
            </w:tcBorders>
            <w:hideMark/>
          </w:tcPr>
          <w:p w14:paraId="33BFA095"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PG</w:t>
            </w:r>
          </w:p>
        </w:tc>
      </w:tr>
      <w:tr w:rsidR="001725A7" w:rsidRPr="00BF22D2" w14:paraId="7435760D"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27D4D071"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7</w:t>
            </w:r>
          </w:p>
        </w:tc>
        <w:tc>
          <w:tcPr>
            <w:tcW w:w="3240" w:type="dxa"/>
            <w:tcBorders>
              <w:top w:val="single" w:sz="4" w:space="0" w:color="000000"/>
              <w:left w:val="single" w:sz="4" w:space="0" w:color="000000"/>
              <w:bottom w:val="single" w:sz="4" w:space="0" w:color="000000"/>
              <w:right w:val="single" w:sz="4" w:space="0" w:color="000000"/>
            </w:tcBorders>
            <w:hideMark/>
          </w:tcPr>
          <w:p w14:paraId="2A4D57FE"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PI</w:t>
            </w:r>
          </w:p>
        </w:tc>
      </w:tr>
      <w:tr w:rsidR="001725A7" w:rsidRPr="00BF22D2" w14:paraId="67366447" w14:textId="77777777" w:rsidTr="003A5C00">
        <w:trPr>
          <w:jc w:val="center"/>
        </w:trPr>
        <w:tc>
          <w:tcPr>
            <w:tcW w:w="3348" w:type="dxa"/>
            <w:tcBorders>
              <w:top w:val="single" w:sz="4" w:space="0" w:color="000000"/>
              <w:left w:val="single" w:sz="4" w:space="0" w:color="000000"/>
              <w:bottom w:val="single" w:sz="4" w:space="0" w:color="000000"/>
              <w:right w:val="single" w:sz="4" w:space="0" w:color="000000"/>
            </w:tcBorders>
            <w:hideMark/>
          </w:tcPr>
          <w:p w14:paraId="41FEB534" w14:textId="77777777" w:rsidR="001725A7" w:rsidRPr="00BF22D2" w:rsidRDefault="001725A7" w:rsidP="00F80FFF">
            <w:pPr>
              <w:jc w:val="both"/>
              <w:rPr>
                <w:rFonts w:eastAsiaTheme="minorEastAsia" w:cs="Arial"/>
                <w:color w:val="FF0000"/>
              </w:rPr>
            </w:pPr>
            <w:r w:rsidRPr="00BF22D2">
              <w:rPr>
                <w:rFonts w:eastAsiaTheme="minorEastAsia" w:cs="Arial"/>
                <w:color w:val="FF0000"/>
              </w:rPr>
              <w:t>Target Compound Set 8</w:t>
            </w:r>
          </w:p>
        </w:tc>
        <w:tc>
          <w:tcPr>
            <w:tcW w:w="3240" w:type="dxa"/>
            <w:tcBorders>
              <w:top w:val="single" w:sz="4" w:space="0" w:color="000000"/>
              <w:left w:val="single" w:sz="4" w:space="0" w:color="000000"/>
              <w:bottom w:val="single" w:sz="4" w:space="0" w:color="000000"/>
              <w:right w:val="single" w:sz="4" w:space="0" w:color="000000"/>
            </w:tcBorders>
            <w:hideMark/>
          </w:tcPr>
          <w:p w14:paraId="637A55B1" w14:textId="77777777" w:rsidR="001725A7" w:rsidRPr="00BF22D2" w:rsidRDefault="001725A7" w:rsidP="00F80FFF">
            <w:pPr>
              <w:jc w:val="both"/>
              <w:rPr>
                <w:rFonts w:eastAsiaTheme="minorEastAsia" w:cs="Arial"/>
                <w:color w:val="FF0000"/>
              </w:rPr>
            </w:pPr>
            <w:r w:rsidRPr="00BF22D2">
              <w:rPr>
                <w:rFonts w:eastAsiaTheme="minorEastAsia" w:cs="Arial"/>
                <w:color w:val="FF0000"/>
              </w:rPr>
              <w:t>Animal PS</w:t>
            </w:r>
          </w:p>
        </w:tc>
      </w:tr>
    </w:tbl>
    <w:p w14:paraId="2CB1F719" w14:textId="77777777" w:rsidR="001725A7" w:rsidRPr="00BF22D2" w:rsidRDefault="001725A7" w:rsidP="00F80FFF">
      <w:pPr>
        <w:jc w:val="both"/>
        <w:rPr>
          <w:rFonts w:eastAsiaTheme="minorEastAsia" w:cs="Arial"/>
          <w:highlight w:val="yellow"/>
        </w:rPr>
      </w:pPr>
    </w:p>
    <w:p w14:paraId="426144DC" w14:textId="77777777" w:rsidR="001725A7" w:rsidRPr="00BF22D2" w:rsidRDefault="001725A7" w:rsidP="00F80FFF">
      <w:pPr>
        <w:jc w:val="both"/>
        <w:rPr>
          <w:rFonts w:eastAsiaTheme="minorEastAsia" w:cs="Arial"/>
        </w:rPr>
      </w:pPr>
      <w:r w:rsidRPr="00BF22D2">
        <w:rPr>
          <w:rFonts w:eastAsiaTheme="minorEastAsia" w:cs="Arial"/>
        </w:rPr>
        <w:t xml:space="preserve">Press </w:t>
      </w:r>
      <w:r w:rsidRPr="00BF22D2">
        <w:rPr>
          <w:rFonts w:eastAsiaTheme="minorEastAsia" w:cs="Arial"/>
          <w:b/>
        </w:rPr>
        <w:t xml:space="preserve">Continue </w:t>
      </w:r>
      <w:r w:rsidRPr="00BF22D2">
        <w:rPr>
          <w:rFonts w:eastAsiaTheme="minorEastAsia" w:cs="Arial"/>
        </w:rPr>
        <w:t xml:space="preserve">at the bottom of the page to reach the </w:t>
      </w:r>
      <w:r w:rsidRPr="00BF22D2">
        <w:rPr>
          <w:rFonts w:eastAsiaTheme="minorEastAsia" w:cs="Arial"/>
          <w:b/>
        </w:rPr>
        <w:t>Sample Info Sheet.</w:t>
      </w:r>
    </w:p>
    <w:p w14:paraId="289B9067" w14:textId="77777777" w:rsidR="001725A7" w:rsidRPr="00BF22D2" w:rsidRDefault="001725A7" w:rsidP="00F80FFF">
      <w:pPr>
        <w:jc w:val="both"/>
        <w:rPr>
          <w:rFonts w:eastAsiaTheme="minorEastAsia" w:cs="Arial"/>
        </w:rPr>
      </w:pPr>
    </w:p>
    <w:p w14:paraId="72FF8925" w14:textId="77777777" w:rsidR="001725A7" w:rsidRPr="00BF22D2" w:rsidRDefault="001725A7" w:rsidP="00F80FFF">
      <w:pPr>
        <w:jc w:val="both"/>
        <w:rPr>
          <w:rFonts w:eastAsiaTheme="minorEastAsia" w:cs="Arial"/>
        </w:rPr>
      </w:pPr>
      <w:r w:rsidRPr="00E8398C">
        <w:rPr>
          <w:rStyle w:val="Heading2Char"/>
          <w:rFonts w:cs="Arial"/>
          <w:color w:val="0070C0"/>
        </w:rPr>
        <w:lastRenderedPageBreak/>
        <w:t>Step 6: Provide data about internal standard amounts in the Sample Info Sheet:</w:t>
      </w:r>
      <w:r w:rsidRPr="00E8398C">
        <w:rPr>
          <w:rFonts w:eastAsiaTheme="minorEastAsia" w:cs="Arial"/>
          <w:b/>
          <w:color w:val="0070C0"/>
        </w:rPr>
        <w:t xml:space="preserve"> </w:t>
      </w:r>
      <w:r w:rsidRPr="00BF22D2">
        <w:rPr>
          <w:rFonts w:eastAsiaTheme="minorEastAsia" w:cs="Arial"/>
        </w:rPr>
        <w:t xml:space="preserve">Enter the amounts of each internal standard (in molar amounts, preferably in nmol) in the </w:t>
      </w:r>
      <w:r w:rsidRPr="00BF22D2">
        <w:rPr>
          <w:rFonts w:eastAsiaTheme="minorEastAsia" w:cs="Arial"/>
          <w:b/>
        </w:rPr>
        <w:t>Sample Info Sheet</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Data for up to 35 samples (labeled 0 through 34) can be entered.</w:t>
      </w:r>
      <w:r w:rsidR="00850DEF" w:rsidRPr="00BF22D2">
        <w:rPr>
          <w:rFonts w:eastAsiaTheme="minorEastAsia" w:cs="Arial"/>
          <w:i/>
        </w:rPr>
        <w:t xml:space="preserve"> </w:t>
      </w:r>
      <w:r w:rsidRPr="00BF22D2">
        <w:rPr>
          <w:rFonts w:eastAsiaTheme="minorEastAsia" w:cs="Arial"/>
        </w:rPr>
        <w:t>Each column thus should contain the internal standard amount data for one sample.</w:t>
      </w:r>
    </w:p>
    <w:p w14:paraId="503D4674" w14:textId="77777777" w:rsidR="001725A7" w:rsidRPr="00BF22D2" w:rsidRDefault="001725A7" w:rsidP="00F80FFF">
      <w:pPr>
        <w:jc w:val="both"/>
        <w:rPr>
          <w:rFonts w:eastAsiaTheme="minorEastAsia" w:cs="Arial"/>
        </w:rPr>
      </w:pPr>
    </w:p>
    <w:p w14:paraId="59C4AD46" w14:textId="77777777" w:rsidR="001725A7" w:rsidRPr="00BF22D2" w:rsidRDefault="001725A7" w:rsidP="00F80FFF">
      <w:pPr>
        <w:jc w:val="both"/>
        <w:rPr>
          <w:rFonts w:eastAsiaTheme="minorEastAsia" w:cs="Arial"/>
        </w:rPr>
      </w:pPr>
      <w:r w:rsidRPr="000E4339">
        <w:rPr>
          <w:rFonts w:eastAsiaTheme="minorEastAsia" w:cs="Arial"/>
          <w:color w:val="FF0000"/>
        </w:rPr>
        <w:t xml:space="preserve">For the example data, fill out the </w:t>
      </w:r>
      <w:r w:rsidRPr="007F5548">
        <w:rPr>
          <w:rFonts w:eastAsiaTheme="minorEastAsia" w:cs="Arial"/>
          <w:b/>
          <w:color w:val="FF0000"/>
        </w:rPr>
        <w:t>Sample Info Sheet</w:t>
      </w:r>
      <w:r w:rsidRPr="000E4339">
        <w:rPr>
          <w:rFonts w:eastAsiaTheme="minorEastAsia" w:cs="Arial"/>
          <w:color w:val="FF0000"/>
        </w:rPr>
        <w:t xml:space="preserve"> to look like the table below</w:t>
      </w:r>
      <w:r w:rsidRPr="00BF22D2">
        <w:rPr>
          <w:rFonts w:eastAsiaTheme="minorEastAsia" w:cs="Arial"/>
          <w:b/>
        </w:rPr>
        <w:t xml:space="preserve"> </w:t>
      </w:r>
      <w:r w:rsidRPr="00BF22D2">
        <w:rPr>
          <w:rFonts w:eastAsiaTheme="minorEastAsia" w:cs="Arial"/>
        </w:rPr>
        <w:t>by entering the values (as shown in Table 2) of internal standards for each target compound set.</w:t>
      </w:r>
      <w:r w:rsidR="00850DEF" w:rsidRPr="00BF22D2">
        <w:rPr>
          <w:rFonts w:eastAsiaTheme="minorEastAsia" w:cs="Arial"/>
          <w:i/>
        </w:rPr>
        <w:t xml:space="preserve"> </w:t>
      </w:r>
      <w:r w:rsidRPr="00BF22D2">
        <w:rPr>
          <w:rFonts w:eastAsiaTheme="minorEastAsia" w:cs="Arial"/>
        </w:rPr>
        <w:t>If you enter a value for the first sample (sample “0”), the value will automatically fill across the rows for the other samples.</w:t>
      </w:r>
      <w:r w:rsidR="00850DEF" w:rsidRPr="00BF22D2">
        <w:rPr>
          <w:rFonts w:eastAsiaTheme="minorEastAsia" w:cs="Arial"/>
          <w:i/>
        </w:rPr>
        <w:t xml:space="preserve"> </w:t>
      </w:r>
      <w:r w:rsidRPr="00BF22D2">
        <w:rPr>
          <w:rFonts w:eastAsiaTheme="minorEastAsia" w:cs="Arial"/>
        </w:rPr>
        <w:t>If different amounts of internal standards were used in different samples, the automatically filled values can be over-written.</w:t>
      </w:r>
      <w:r w:rsidR="00850DEF" w:rsidRPr="00BF22D2">
        <w:rPr>
          <w:rFonts w:eastAsiaTheme="minorEastAsia" w:cs="Arial"/>
          <w:i/>
        </w:rPr>
        <w:t xml:space="preserve"> </w:t>
      </w:r>
      <w:r w:rsidRPr="00BF22D2">
        <w:rPr>
          <w:rFonts w:eastAsiaTheme="minorEastAsia" w:cs="Arial"/>
        </w:rPr>
        <w:t>Rows for internal standards that were not used should be left blank.</w:t>
      </w:r>
      <w:r w:rsidR="00850DEF" w:rsidRPr="00BF22D2">
        <w:rPr>
          <w:rFonts w:eastAsiaTheme="minorEastAsia" w:cs="Arial"/>
          <w:i/>
        </w:rPr>
        <w:t xml:space="preserve"> </w:t>
      </w:r>
      <w:r w:rsidRPr="00BF22D2">
        <w:rPr>
          <w:rFonts w:eastAsiaTheme="minorEastAsia" w:cs="Arial"/>
          <w:color w:val="FF0000"/>
        </w:rPr>
        <w:t>Note that only one internal standard was used for PI in the experiment that produced the example data.</w:t>
      </w:r>
      <w:r w:rsidR="00850DEF" w:rsidRPr="00BF22D2">
        <w:rPr>
          <w:rFonts w:eastAsiaTheme="minorEastAsia" w:cs="Arial"/>
          <w:i/>
        </w:rPr>
        <w:t xml:space="preserve"> </w:t>
      </w:r>
      <w:r w:rsidRPr="00BF22D2">
        <w:rPr>
          <w:rFonts w:eastAsiaTheme="minorEastAsia" w:cs="Arial"/>
        </w:rPr>
        <w:t>It is OK to have values filled in for more samples (columns) than you have in your experiment.</w:t>
      </w:r>
    </w:p>
    <w:p w14:paraId="69384E2A" w14:textId="77777777" w:rsidR="001725A7" w:rsidRPr="00BF22D2" w:rsidRDefault="001725A7" w:rsidP="00F80FFF">
      <w:pPr>
        <w:jc w:val="both"/>
        <w:rPr>
          <w:rFonts w:eastAsiaTheme="minorEastAsia" w:cs="Arial"/>
        </w:rPr>
      </w:pPr>
    </w:p>
    <w:p w14:paraId="301B8523" w14:textId="77777777" w:rsidR="001725A7" w:rsidRPr="00BF22D2" w:rsidRDefault="001725A7" w:rsidP="00F80FFF">
      <w:pPr>
        <w:jc w:val="both"/>
        <w:rPr>
          <w:rFonts w:eastAsiaTheme="minorEastAsia" w:cs="Arial"/>
        </w:rPr>
      </w:pPr>
      <w:r w:rsidRPr="00BF22D2">
        <w:rPr>
          <w:rFonts w:eastAsiaTheme="minorEastAsia" w:cs="Arial"/>
        </w:rPr>
        <w:t xml:space="preserve">When the </w:t>
      </w:r>
      <w:r w:rsidRPr="00BF22D2">
        <w:rPr>
          <w:rFonts w:eastAsiaTheme="minorEastAsia" w:cs="Arial"/>
          <w:b/>
        </w:rPr>
        <w:t>Sample Info Sheet</w:t>
      </w:r>
      <w:r w:rsidRPr="00BF22D2">
        <w:rPr>
          <w:rFonts w:eastAsiaTheme="minorEastAsia" w:cs="Arial"/>
        </w:rPr>
        <w:t xml:space="preserve"> is complete, press </w:t>
      </w:r>
      <w:r w:rsidRPr="00BF22D2">
        <w:rPr>
          <w:rFonts w:eastAsiaTheme="minorEastAsia" w:cs="Arial"/>
          <w:b/>
        </w:rPr>
        <w:t>Continue</w:t>
      </w:r>
      <w:r w:rsidRPr="00BF22D2">
        <w:rPr>
          <w:rFonts w:eastAsiaTheme="minorEastAsia" w:cs="Arial"/>
        </w:rPr>
        <w:t xml:space="preserve"> at the bottom of the page.</w:t>
      </w:r>
    </w:p>
    <w:p w14:paraId="2ACF6E6D" w14:textId="77777777" w:rsidR="001725A7" w:rsidRPr="00BF22D2" w:rsidRDefault="001725A7">
      <w:pPr>
        <w:jc w:val="both"/>
        <w:rPr>
          <w:rFonts w:eastAsiaTheme="minorEastAsia" w:cs="Arial"/>
          <w:sz w:val="24"/>
          <w:szCs w:val="24"/>
        </w:rPr>
      </w:pPr>
    </w:p>
    <w:p w14:paraId="72CC15D9" w14:textId="77777777" w:rsidR="001725A7" w:rsidRPr="00BF22D2" w:rsidRDefault="00D03DCD" w:rsidP="000E4339">
      <w:pPr>
        <w:jc w:val="center"/>
        <w:rPr>
          <w:rFonts w:eastAsiaTheme="minorEastAsia" w:cs="Arial"/>
          <w:sz w:val="24"/>
          <w:szCs w:val="24"/>
        </w:rPr>
      </w:pPr>
      <w:r w:rsidRPr="00BF22D2">
        <w:rPr>
          <w:rFonts w:eastAsiaTheme="minorEastAsia" w:cs="Arial"/>
          <w:noProof/>
          <w:sz w:val="24"/>
          <w:szCs w:val="24"/>
        </w:rPr>
        <w:drawing>
          <wp:inline distT="0" distB="0" distL="0" distR="0" wp14:anchorId="0A89BF73" wp14:editId="61825BFE">
            <wp:extent cx="5943600" cy="4232984"/>
            <wp:effectExtent l="0" t="0" r="0" b="0"/>
            <wp:docPr id="31" name="Picture 31" descr="C:\Users\Ruth\Dropbox\KLRC users\LipidomeDB docs\9-17-18\tutorial screenshots\tutorial screenshot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th\Dropbox\KLRC users\LipidomeDB docs\9-17-18\tutorial screenshots\tutorial screenshots\5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232984"/>
                    </a:xfrm>
                    <a:prstGeom prst="rect">
                      <a:avLst/>
                    </a:prstGeom>
                    <a:noFill/>
                    <a:ln>
                      <a:noFill/>
                    </a:ln>
                  </pic:spPr>
                </pic:pic>
              </a:graphicData>
            </a:graphic>
          </wp:inline>
        </w:drawing>
      </w:r>
    </w:p>
    <w:p w14:paraId="1A6F2643" w14:textId="77777777" w:rsidR="001725A7" w:rsidRPr="00BF22D2" w:rsidRDefault="001725A7">
      <w:pPr>
        <w:jc w:val="both"/>
        <w:rPr>
          <w:rFonts w:eastAsiaTheme="minorEastAsia" w:cs="Arial"/>
          <w:sz w:val="24"/>
          <w:szCs w:val="24"/>
        </w:rPr>
      </w:pPr>
    </w:p>
    <w:p w14:paraId="7EBE0C5A" w14:textId="0C546DDE" w:rsidR="001725A7" w:rsidRPr="00BF22D2" w:rsidRDefault="001725A7" w:rsidP="00F80FFF">
      <w:pPr>
        <w:jc w:val="both"/>
        <w:rPr>
          <w:rFonts w:eastAsiaTheme="minorEastAsia" w:cs="Arial"/>
          <w:sz w:val="24"/>
          <w:szCs w:val="24"/>
        </w:rPr>
      </w:pPr>
      <w:r w:rsidRPr="00E8398C">
        <w:rPr>
          <w:rStyle w:val="Heading2Char"/>
          <w:rFonts w:cs="Arial"/>
          <w:color w:val="0070C0"/>
        </w:rPr>
        <w:t>Step 7: Upload the input data generated from the experiments in Excel format:</w:t>
      </w:r>
      <w:r w:rsidRPr="00E8398C">
        <w:rPr>
          <w:rFonts w:eastAsiaTheme="minorEastAsia" w:cs="Arial"/>
          <w:b/>
          <w:color w:val="0070C0"/>
        </w:rPr>
        <w:t xml:space="preserve"> </w:t>
      </w:r>
      <w:r w:rsidR="008A42CB">
        <w:rPr>
          <w:rFonts w:eastAsiaTheme="minorEastAsia" w:cs="Arial"/>
        </w:rPr>
        <w:t>Upload an input file for each target list.</w:t>
      </w:r>
    </w:p>
    <w:p w14:paraId="5BECC62A" w14:textId="77777777" w:rsidR="001725A7" w:rsidRPr="00BF22D2" w:rsidRDefault="001725A7" w:rsidP="00F80FFF">
      <w:pPr>
        <w:jc w:val="both"/>
        <w:rPr>
          <w:rFonts w:eastAsiaTheme="minorEastAsia" w:cs="Arial"/>
          <w:sz w:val="24"/>
          <w:szCs w:val="24"/>
        </w:rPr>
      </w:pPr>
    </w:p>
    <w:p w14:paraId="257B21A3" w14:textId="37904314" w:rsidR="001725A7" w:rsidRPr="00BF22D2" w:rsidRDefault="001725A7" w:rsidP="00F80FFF">
      <w:pPr>
        <w:jc w:val="both"/>
        <w:rPr>
          <w:rFonts w:eastAsiaTheme="minorEastAsia" w:cs="Arial"/>
          <w:color w:val="FF0000"/>
        </w:rPr>
      </w:pPr>
      <w:r w:rsidRPr="00BF22D2">
        <w:rPr>
          <w:rFonts w:eastAsiaTheme="minorEastAsia" w:cs="Arial"/>
          <w:color w:val="FF0000"/>
        </w:rPr>
        <w:t>If you are using the example data, upload the files in the order shown in Table 5.</w:t>
      </w:r>
      <w:r w:rsidR="00850DEF" w:rsidRPr="00BF22D2">
        <w:rPr>
          <w:rFonts w:eastAsiaTheme="minorEastAsia" w:cs="Arial"/>
          <w:i/>
          <w:color w:val="FF0000"/>
        </w:rPr>
        <w:t xml:space="preserve"> </w:t>
      </w:r>
      <w:r w:rsidRPr="00BF22D2">
        <w:rPr>
          <w:rFonts w:eastAsiaTheme="minorEastAsia" w:cs="Arial"/>
          <w:color w:val="FF0000"/>
        </w:rPr>
        <w:t>Please note that Periods 2 and 3 contain data f</w:t>
      </w:r>
      <w:r w:rsidR="00666566">
        <w:rPr>
          <w:rFonts w:eastAsiaTheme="minorEastAsia" w:cs="Arial"/>
          <w:color w:val="FF0000"/>
        </w:rPr>
        <w:t xml:space="preserve">or </w:t>
      </w:r>
      <w:r w:rsidRPr="00BF22D2">
        <w:rPr>
          <w:rFonts w:eastAsiaTheme="minorEastAsia" w:cs="Arial"/>
          <w:color w:val="FF0000"/>
        </w:rPr>
        <w:t xml:space="preserve">more than one Target Compound Set and are each uploaded twice. Period 2 includes peaks for LPC and its LPC internal standards, as well as peaks for PC, </w:t>
      </w:r>
      <w:proofErr w:type="spellStart"/>
      <w:r w:rsidRPr="00BF22D2">
        <w:rPr>
          <w:rFonts w:eastAsiaTheme="minorEastAsia" w:cs="Arial"/>
          <w:color w:val="FF0000"/>
        </w:rPr>
        <w:t>ePC</w:t>
      </w:r>
      <w:proofErr w:type="spellEnd"/>
      <w:r w:rsidRPr="00BF22D2">
        <w:rPr>
          <w:rFonts w:eastAsiaTheme="minorEastAsia" w:cs="Arial"/>
          <w:color w:val="FF0000"/>
        </w:rPr>
        <w:t xml:space="preserve">, and SM, all of which are being determined (in this example) in relation to the PC internal </w:t>
      </w:r>
      <w:r w:rsidRPr="00BF22D2">
        <w:rPr>
          <w:rFonts w:eastAsiaTheme="minorEastAsia" w:cs="Arial"/>
          <w:color w:val="FF0000"/>
        </w:rPr>
        <w:lastRenderedPageBreak/>
        <w:t>standards.</w:t>
      </w:r>
      <w:r w:rsidR="00850DEF" w:rsidRPr="00BF22D2">
        <w:rPr>
          <w:rFonts w:eastAsiaTheme="minorEastAsia" w:cs="Arial"/>
          <w:i/>
          <w:color w:val="FF0000"/>
        </w:rPr>
        <w:t xml:space="preserve"> </w:t>
      </w:r>
      <w:r w:rsidRPr="00BF22D2">
        <w:rPr>
          <w:rFonts w:eastAsiaTheme="minorEastAsia" w:cs="Arial"/>
          <w:color w:val="FF0000"/>
        </w:rPr>
        <w:t xml:space="preserve">Period 3 includes peaks for LPE and its LPE internal standards, and also peaks for PE, </w:t>
      </w:r>
      <w:proofErr w:type="spellStart"/>
      <w:r w:rsidRPr="00BF22D2">
        <w:rPr>
          <w:rFonts w:eastAsiaTheme="minorEastAsia" w:cs="Arial"/>
          <w:color w:val="FF0000"/>
        </w:rPr>
        <w:t>ePE</w:t>
      </w:r>
      <w:proofErr w:type="spellEnd"/>
      <w:r w:rsidRPr="00BF22D2">
        <w:rPr>
          <w:rFonts w:eastAsiaTheme="minorEastAsia" w:cs="Arial"/>
          <w:color w:val="FF0000"/>
        </w:rPr>
        <w:t xml:space="preserve">, and </w:t>
      </w:r>
      <w:proofErr w:type="spellStart"/>
      <w:r w:rsidRPr="00BF22D2">
        <w:rPr>
          <w:rFonts w:eastAsiaTheme="minorEastAsia" w:cs="Arial"/>
          <w:color w:val="FF0000"/>
        </w:rPr>
        <w:t>PECer</w:t>
      </w:r>
      <w:proofErr w:type="spellEnd"/>
      <w:r w:rsidRPr="00BF22D2">
        <w:rPr>
          <w:rFonts w:eastAsiaTheme="minorEastAsia" w:cs="Arial"/>
          <w:color w:val="FF0000"/>
        </w:rPr>
        <w:t xml:space="preserve">, all of which are being determined (in this example) in relation to the PE internal standards. When you have browsed and set the files for uploading, </w:t>
      </w:r>
      <w:r w:rsidR="008A42CB">
        <w:rPr>
          <w:rFonts w:eastAsiaTheme="minorEastAsia" w:cs="Arial"/>
          <w:color w:val="FF0000"/>
        </w:rPr>
        <w:t xml:space="preserve">the page should look like the screen shot below the table. </w:t>
      </w:r>
      <w:r w:rsidR="008A42CB" w:rsidRPr="000E4339">
        <w:rPr>
          <w:rFonts w:eastAsiaTheme="minorEastAsia" w:cs="Arial"/>
        </w:rPr>
        <w:t xml:space="preserve">Press </w:t>
      </w:r>
      <w:r w:rsidRPr="000E4339">
        <w:rPr>
          <w:rFonts w:eastAsiaTheme="minorEastAsia" w:cs="Arial"/>
          <w:b/>
        </w:rPr>
        <w:t>Continue</w:t>
      </w:r>
      <w:r w:rsidRPr="000E4339">
        <w:rPr>
          <w:rFonts w:eastAsiaTheme="minorEastAsia" w:cs="Arial"/>
        </w:rPr>
        <w:t>.</w:t>
      </w:r>
      <w:r w:rsidRPr="00BF22D2">
        <w:rPr>
          <w:rFonts w:eastAsiaTheme="minorEastAsia" w:cs="Arial"/>
          <w:color w:val="FF0000"/>
        </w:rPr>
        <w:t xml:space="preserve"> </w:t>
      </w:r>
    </w:p>
    <w:p w14:paraId="7FC61EA9" w14:textId="77777777" w:rsidR="001725A7" w:rsidRPr="00BF22D2" w:rsidRDefault="001725A7" w:rsidP="00F80FFF">
      <w:pPr>
        <w:jc w:val="both"/>
        <w:rPr>
          <w:rFonts w:eastAsiaTheme="minorEastAsia" w:cs="Arial"/>
          <w:b/>
          <w:i/>
        </w:rPr>
      </w:pPr>
      <w:r w:rsidRPr="00BF22D2">
        <w:rPr>
          <w:rFonts w:eastAsiaTheme="minorEastAsia" w:cs="Ari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5"/>
        <w:gridCol w:w="2277"/>
        <w:gridCol w:w="2635"/>
        <w:gridCol w:w="2503"/>
      </w:tblGrid>
      <w:tr w:rsidR="001725A7" w:rsidRPr="00BF22D2" w14:paraId="21EFEA81" w14:textId="77777777" w:rsidTr="003A5C00">
        <w:trPr>
          <w:trHeight w:val="323"/>
          <w:jc w:val="center"/>
        </w:trPr>
        <w:tc>
          <w:tcPr>
            <w:tcW w:w="9546" w:type="dxa"/>
            <w:gridSpan w:val="4"/>
            <w:tcBorders>
              <w:top w:val="single" w:sz="4" w:space="0" w:color="000000"/>
              <w:left w:val="single" w:sz="4" w:space="0" w:color="000000"/>
              <w:bottom w:val="single" w:sz="4" w:space="0" w:color="000000"/>
              <w:right w:val="single" w:sz="4" w:space="0" w:color="000000"/>
            </w:tcBorders>
            <w:hideMark/>
          </w:tcPr>
          <w:p w14:paraId="6E933F4A" w14:textId="77777777" w:rsidR="001725A7" w:rsidRPr="00BF22D2" w:rsidRDefault="001725A7" w:rsidP="00F80FFF">
            <w:pPr>
              <w:jc w:val="both"/>
              <w:rPr>
                <w:rFonts w:eastAsiaTheme="minorEastAsia" w:cs="Arial"/>
                <w:b/>
                <w:color w:val="FF0000"/>
              </w:rPr>
            </w:pPr>
            <w:r w:rsidRPr="00BF22D2">
              <w:rPr>
                <w:rFonts w:eastAsiaTheme="minorEastAsia" w:cs="Arial"/>
                <w:b/>
                <w:color w:val="FF0000"/>
              </w:rPr>
              <w:t>Table 5: Example data files.</w:t>
            </w:r>
          </w:p>
        </w:tc>
      </w:tr>
      <w:tr w:rsidR="001725A7" w:rsidRPr="00BF22D2" w14:paraId="346C772D" w14:textId="77777777" w:rsidTr="003A5C00">
        <w:trPr>
          <w:trHeight w:val="767"/>
          <w:jc w:val="center"/>
        </w:trPr>
        <w:tc>
          <w:tcPr>
            <w:tcW w:w="1960" w:type="dxa"/>
            <w:tcBorders>
              <w:top w:val="single" w:sz="4" w:space="0" w:color="000000"/>
              <w:left w:val="single" w:sz="4" w:space="0" w:color="000000"/>
              <w:bottom w:val="single" w:sz="4" w:space="0" w:color="000000"/>
              <w:right w:val="single" w:sz="4" w:space="0" w:color="000000"/>
            </w:tcBorders>
            <w:hideMark/>
          </w:tcPr>
          <w:p w14:paraId="0C040AA4" w14:textId="77777777" w:rsidR="001725A7" w:rsidRPr="00BF22D2" w:rsidRDefault="001725A7" w:rsidP="00F80FFF">
            <w:pPr>
              <w:jc w:val="both"/>
              <w:rPr>
                <w:rFonts w:eastAsiaTheme="minorEastAsia" w:cs="Arial"/>
                <w:b/>
                <w:color w:val="FF0000"/>
              </w:rPr>
            </w:pPr>
            <w:r w:rsidRPr="00BF22D2">
              <w:rPr>
                <w:rFonts w:eastAsiaTheme="minorEastAsia" w:cs="Arial"/>
                <w:b/>
                <w:color w:val="FF0000"/>
              </w:rPr>
              <w:t>Target Compound</w:t>
            </w:r>
          </w:p>
          <w:p w14:paraId="1218FCC3" w14:textId="77777777" w:rsidR="001725A7" w:rsidRPr="00BF22D2" w:rsidRDefault="001725A7" w:rsidP="00F80FFF">
            <w:pPr>
              <w:jc w:val="both"/>
              <w:rPr>
                <w:rFonts w:eastAsiaTheme="minorEastAsia" w:cs="Arial"/>
                <w:b/>
                <w:color w:val="FF0000"/>
              </w:rPr>
            </w:pPr>
            <w:r w:rsidRPr="00BF22D2">
              <w:rPr>
                <w:rFonts w:eastAsiaTheme="minorEastAsia" w:cs="Arial"/>
                <w:b/>
                <w:color w:val="FF0000"/>
              </w:rPr>
              <w:t>Set Number</w:t>
            </w:r>
          </w:p>
        </w:tc>
        <w:tc>
          <w:tcPr>
            <w:tcW w:w="2317" w:type="dxa"/>
            <w:tcBorders>
              <w:top w:val="single" w:sz="4" w:space="0" w:color="000000"/>
              <w:left w:val="single" w:sz="4" w:space="0" w:color="000000"/>
              <w:bottom w:val="single" w:sz="4" w:space="0" w:color="000000"/>
              <w:right w:val="single" w:sz="4" w:space="0" w:color="000000"/>
            </w:tcBorders>
            <w:hideMark/>
          </w:tcPr>
          <w:p w14:paraId="63A58DBE" w14:textId="77777777" w:rsidR="001725A7" w:rsidRPr="00BF22D2" w:rsidRDefault="001725A7" w:rsidP="00F80FFF">
            <w:pPr>
              <w:jc w:val="both"/>
              <w:rPr>
                <w:rFonts w:eastAsiaTheme="minorEastAsia" w:cs="Arial"/>
                <w:b/>
              </w:rPr>
            </w:pPr>
            <w:r w:rsidRPr="00BF22D2">
              <w:rPr>
                <w:rFonts w:eastAsiaTheme="minorEastAsia" w:cs="Arial"/>
                <w:b/>
              </w:rPr>
              <w:t>Target Compound Set Name</w:t>
            </w:r>
          </w:p>
        </w:tc>
        <w:tc>
          <w:tcPr>
            <w:tcW w:w="2705" w:type="dxa"/>
            <w:tcBorders>
              <w:top w:val="single" w:sz="4" w:space="0" w:color="000000"/>
              <w:left w:val="single" w:sz="4" w:space="0" w:color="000000"/>
              <w:bottom w:val="single" w:sz="4" w:space="0" w:color="000000"/>
              <w:right w:val="single" w:sz="4" w:space="0" w:color="000000"/>
            </w:tcBorders>
            <w:hideMark/>
          </w:tcPr>
          <w:p w14:paraId="613BA81C" w14:textId="77777777" w:rsidR="001725A7" w:rsidRPr="00BF22D2" w:rsidRDefault="001725A7" w:rsidP="00F80FFF">
            <w:pPr>
              <w:jc w:val="both"/>
              <w:rPr>
                <w:rFonts w:eastAsiaTheme="minorEastAsia" w:cs="Arial"/>
                <w:b/>
                <w:color w:val="FF0000"/>
              </w:rPr>
            </w:pPr>
            <w:r w:rsidRPr="00BF22D2">
              <w:rPr>
                <w:rFonts w:eastAsiaTheme="minorEastAsia" w:cs="Arial"/>
                <w:b/>
                <w:color w:val="FF0000"/>
              </w:rPr>
              <w:t>File to upload</w:t>
            </w:r>
          </w:p>
        </w:tc>
        <w:tc>
          <w:tcPr>
            <w:tcW w:w="2564" w:type="dxa"/>
            <w:tcBorders>
              <w:top w:val="single" w:sz="4" w:space="0" w:color="000000"/>
              <w:left w:val="single" w:sz="4" w:space="0" w:color="000000"/>
              <w:bottom w:val="single" w:sz="4" w:space="0" w:color="000000"/>
              <w:right w:val="single" w:sz="4" w:space="0" w:color="000000"/>
            </w:tcBorders>
            <w:hideMark/>
          </w:tcPr>
          <w:p w14:paraId="48AD1E33" w14:textId="77777777" w:rsidR="001725A7" w:rsidRPr="00BF22D2" w:rsidRDefault="001725A7" w:rsidP="00F80FFF">
            <w:pPr>
              <w:jc w:val="both"/>
              <w:rPr>
                <w:rFonts w:eastAsiaTheme="minorEastAsia" w:cs="Arial"/>
                <w:b/>
              </w:rPr>
            </w:pPr>
            <w:r w:rsidRPr="00BF22D2">
              <w:rPr>
                <w:rFonts w:eastAsiaTheme="minorEastAsia" w:cs="Arial"/>
                <w:b/>
              </w:rPr>
              <w:t>The scan used to generate the file (see Table 3)</w:t>
            </w:r>
          </w:p>
        </w:tc>
      </w:tr>
      <w:tr w:rsidR="001725A7" w:rsidRPr="00BF22D2" w14:paraId="1191818C" w14:textId="77777777" w:rsidTr="003A5C00">
        <w:trPr>
          <w:trHeight w:val="522"/>
          <w:jc w:val="center"/>
        </w:trPr>
        <w:tc>
          <w:tcPr>
            <w:tcW w:w="1960" w:type="dxa"/>
            <w:tcBorders>
              <w:top w:val="single" w:sz="4" w:space="0" w:color="000000"/>
              <w:left w:val="single" w:sz="4" w:space="0" w:color="000000"/>
              <w:bottom w:val="single" w:sz="4" w:space="0" w:color="000000"/>
              <w:right w:val="single" w:sz="4" w:space="0" w:color="000000"/>
            </w:tcBorders>
            <w:hideMark/>
          </w:tcPr>
          <w:p w14:paraId="4024BB5C" w14:textId="77777777" w:rsidR="001725A7" w:rsidRPr="00BF22D2" w:rsidRDefault="001725A7" w:rsidP="00F80FFF">
            <w:pPr>
              <w:jc w:val="both"/>
              <w:rPr>
                <w:rFonts w:eastAsiaTheme="minorEastAsia" w:cs="Arial"/>
                <w:color w:val="FF0000"/>
              </w:rPr>
            </w:pPr>
            <w:r w:rsidRPr="00BF22D2">
              <w:rPr>
                <w:rFonts w:eastAsiaTheme="minorEastAsia" w:cs="Arial"/>
                <w:color w:val="FF0000"/>
              </w:rPr>
              <w:t>1</w:t>
            </w:r>
          </w:p>
        </w:tc>
        <w:tc>
          <w:tcPr>
            <w:tcW w:w="2317" w:type="dxa"/>
            <w:tcBorders>
              <w:top w:val="single" w:sz="4" w:space="0" w:color="000000"/>
              <w:left w:val="single" w:sz="4" w:space="0" w:color="000000"/>
              <w:bottom w:val="single" w:sz="4" w:space="0" w:color="000000"/>
              <w:right w:val="single" w:sz="4" w:space="0" w:color="000000"/>
            </w:tcBorders>
            <w:hideMark/>
          </w:tcPr>
          <w:p w14:paraId="5C34933C" w14:textId="77777777" w:rsidR="001725A7" w:rsidRPr="00BF22D2" w:rsidRDefault="001725A7" w:rsidP="00F80FFF">
            <w:pPr>
              <w:jc w:val="both"/>
              <w:rPr>
                <w:rFonts w:eastAsiaTheme="minorEastAsia" w:cs="Arial"/>
              </w:rPr>
            </w:pPr>
            <w:r w:rsidRPr="00BF22D2">
              <w:rPr>
                <w:rFonts w:eastAsiaTheme="minorEastAsia" w:cs="Arial"/>
              </w:rPr>
              <w:t>Animal LPC</w:t>
            </w:r>
          </w:p>
        </w:tc>
        <w:tc>
          <w:tcPr>
            <w:tcW w:w="2705" w:type="dxa"/>
            <w:tcBorders>
              <w:top w:val="single" w:sz="4" w:space="0" w:color="000000"/>
              <w:left w:val="single" w:sz="4" w:space="0" w:color="000000"/>
              <w:bottom w:val="single" w:sz="4" w:space="0" w:color="000000"/>
              <w:right w:val="single" w:sz="4" w:space="0" w:color="000000"/>
            </w:tcBorders>
            <w:hideMark/>
          </w:tcPr>
          <w:p w14:paraId="68014454"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Period2-LPC-PC-ePC-SM</w:t>
            </w:r>
          </w:p>
        </w:tc>
        <w:tc>
          <w:tcPr>
            <w:tcW w:w="2564" w:type="dxa"/>
            <w:tcBorders>
              <w:top w:val="single" w:sz="4" w:space="0" w:color="000000"/>
              <w:left w:val="single" w:sz="4" w:space="0" w:color="000000"/>
              <w:bottom w:val="single" w:sz="4" w:space="0" w:color="000000"/>
              <w:right w:val="single" w:sz="4" w:space="0" w:color="000000"/>
            </w:tcBorders>
            <w:hideMark/>
          </w:tcPr>
          <w:p w14:paraId="13A73B10" w14:textId="77777777" w:rsidR="001725A7" w:rsidRPr="00BF22D2" w:rsidRDefault="001725A7" w:rsidP="00F80FFF">
            <w:pPr>
              <w:jc w:val="both"/>
              <w:rPr>
                <w:rFonts w:eastAsiaTheme="minorEastAsia" w:cs="Arial"/>
              </w:rPr>
            </w:pPr>
            <w:r w:rsidRPr="00BF22D2">
              <w:rPr>
                <w:rFonts w:eastAsiaTheme="minorEastAsia" w:cs="Arial"/>
              </w:rPr>
              <w:t>Pre 184 (+)</w:t>
            </w:r>
          </w:p>
        </w:tc>
      </w:tr>
      <w:tr w:rsidR="001725A7" w:rsidRPr="00BF22D2" w14:paraId="798BB3AC" w14:textId="77777777" w:rsidTr="003A5C00">
        <w:trPr>
          <w:trHeight w:val="507"/>
          <w:jc w:val="center"/>
        </w:trPr>
        <w:tc>
          <w:tcPr>
            <w:tcW w:w="1960" w:type="dxa"/>
            <w:tcBorders>
              <w:top w:val="single" w:sz="4" w:space="0" w:color="000000"/>
              <w:left w:val="single" w:sz="4" w:space="0" w:color="000000"/>
              <w:bottom w:val="single" w:sz="4" w:space="0" w:color="000000"/>
              <w:right w:val="single" w:sz="4" w:space="0" w:color="000000"/>
            </w:tcBorders>
            <w:hideMark/>
          </w:tcPr>
          <w:p w14:paraId="16239C32" w14:textId="77777777" w:rsidR="001725A7" w:rsidRPr="00BF22D2" w:rsidRDefault="001725A7" w:rsidP="00F80FFF">
            <w:pPr>
              <w:jc w:val="both"/>
              <w:rPr>
                <w:rFonts w:eastAsiaTheme="minorEastAsia" w:cs="Arial"/>
                <w:color w:val="FF0000"/>
              </w:rPr>
            </w:pPr>
            <w:r w:rsidRPr="00BF22D2">
              <w:rPr>
                <w:rFonts w:eastAsiaTheme="minorEastAsia" w:cs="Arial"/>
                <w:color w:val="FF0000"/>
              </w:rPr>
              <w:t>2</w:t>
            </w:r>
          </w:p>
        </w:tc>
        <w:tc>
          <w:tcPr>
            <w:tcW w:w="2317" w:type="dxa"/>
            <w:tcBorders>
              <w:top w:val="single" w:sz="4" w:space="0" w:color="000000"/>
              <w:left w:val="single" w:sz="4" w:space="0" w:color="000000"/>
              <w:bottom w:val="single" w:sz="4" w:space="0" w:color="000000"/>
              <w:right w:val="single" w:sz="4" w:space="0" w:color="000000"/>
            </w:tcBorders>
            <w:hideMark/>
          </w:tcPr>
          <w:p w14:paraId="6F2BF6D0" w14:textId="77777777" w:rsidR="001725A7" w:rsidRPr="00BF22D2" w:rsidRDefault="001725A7" w:rsidP="00F80FFF">
            <w:pPr>
              <w:jc w:val="both"/>
              <w:rPr>
                <w:rFonts w:eastAsiaTheme="minorEastAsia" w:cs="Arial"/>
              </w:rPr>
            </w:pPr>
            <w:r w:rsidRPr="00BF22D2">
              <w:rPr>
                <w:rFonts w:eastAsiaTheme="minorEastAsia" w:cs="Arial"/>
              </w:rPr>
              <w:t>Animal PC-</w:t>
            </w:r>
            <w:proofErr w:type="spellStart"/>
            <w:r w:rsidRPr="00BF22D2">
              <w:rPr>
                <w:rFonts w:eastAsiaTheme="minorEastAsia" w:cs="Arial"/>
              </w:rPr>
              <w:t>ePC</w:t>
            </w:r>
            <w:proofErr w:type="spellEnd"/>
            <w:r w:rsidRPr="00BF22D2">
              <w:rPr>
                <w:rFonts w:eastAsiaTheme="minorEastAsia" w:cs="Arial"/>
              </w:rPr>
              <w:t>-SM</w:t>
            </w:r>
          </w:p>
        </w:tc>
        <w:tc>
          <w:tcPr>
            <w:tcW w:w="2705" w:type="dxa"/>
            <w:tcBorders>
              <w:top w:val="single" w:sz="4" w:space="0" w:color="000000"/>
              <w:left w:val="single" w:sz="4" w:space="0" w:color="000000"/>
              <w:bottom w:val="single" w:sz="4" w:space="0" w:color="000000"/>
              <w:right w:val="single" w:sz="4" w:space="0" w:color="000000"/>
            </w:tcBorders>
            <w:hideMark/>
          </w:tcPr>
          <w:p w14:paraId="04A882CD"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Period2-LPC-PC-ePC-SM</w:t>
            </w:r>
          </w:p>
        </w:tc>
        <w:tc>
          <w:tcPr>
            <w:tcW w:w="2564" w:type="dxa"/>
            <w:tcBorders>
              <w:top w:val="single" w:sz="4" w:space="0" w:color="000000"/>
              <w:left w:val="single" w:sz="4" w:space="0" w:color="000000"/>
              <w:bottom w:val="single" w:sz="4" w:space="0" w:color="000000"/>
              <w:right w:val="single" w:sz="4" w:space="0" w:color="000000"/>
            </w:tcBorders>
            <w:hideMark/>
          </w:tcPr>
          <w:p w14:paraId="4FAEA20D" w14:textId="77777777" w:rsidR="001725A7" w:rsidRPr="00BF22D2" w:rsidRDefault="001725A7" w:rsidP="00F80FFF">
            <w:pPr>
              <w:jc w:val="both"/>
              <w:rPr>
                <w:rFonts w:eastAsiaTheme="minorEastAsia" w:cs="Arial"/>
              </w:rPr>
            </w:pPr>
            <w:r w:rsidRPr="00BF22D2">
              <w:rPr>
                <w:rFonts w:eastAsiaTheme="minorEastAsia" w:cs="Arial"/>
              </w:rPr>
              <w:t>Pre 184 (+)</w:t>
            </w:r>
          </w:p>
        </w:tc>
      </w:tr>
      <w:tr w:rsidR="001725A7" w:rsidRPr="00BF22D2" w14:paraId="27515F0A" w14:textId="77777777" w:rsidTr="003A5C00">
        <w:trPr>
          <w:trHeight w:val="522"/>
          <w:jc w:val="center"/>
        </w:trPr>
        <w:tc>
          <w:tcPr>
            <w:tcW w:w="1960" w:type="dxa"/>
            <w:tcBorders>
              <w:top w:val="single" w:sz="4" w:space="0" w:color="000000"/>
              <w:left w:val="single" w:sz="4" w:space="0" w:color="000000"/>
              <w:bottom w:val="single" w:sz="4" w:space="0" w:color="000000"/>
              <w:right w:val="single" w:sz="4" w:space="0" w:color="000000"/>
            </w:tcBorders>
            <w:hideMark/>
          </w:tcPr>
          <w:p w14:paraId="7F78BD59" w14:textId="77777777" w:rsidR="001725A7" w:rsidRPr="00BF22D2" w:rsidRDefault="001725A7" w:rsidP="00F80FFF">
            <w:pPr>
              <w:jc w:val="both"/>
              <w:rPr>
                <w:rFonts w:eastAsiaTheme="minorEastAsia" w:cs="Arial"/>
                <w:color w:val="FF0000"/>
              </w:rPr>
            </w:pPr>
            <w:r w:rsidRPr="00BF22D2">
              <w:rPr>
                <w:rFonts w:eastAsiaTheme="minorEastAsia" w:cs="Arial"/>
                <w:color w:val="FF0000"/>
              </w:rPr>
              <w:t>3</w:t>
            </w:r>
          </w:p>
        </w:tc>
        <w:tc>
          <w:tcPr>
            <w:tcW w:w="2317" w:type="dxa"/>
            <w:tcBorders>
              <w:top w:val="single" w:sz="4" w:space="0" w:color="000000"/>
              <w:left w:val="single" w:sz="4" w:space="0" w:color="000000"/>
              <w:bottom w:val="single" w:sz="4" w:space="0" w:color="000000"/>
              <w:right w:val="single" w:sz="4" w:space="0" w:color="000000"/>
            </w:tcBorders>
            <w:hideMark/>
          </w:tcPr>
          <w:p w14:paraId="560506E0" w14:textId="77777777" w:rsidR="001725A7" w:rsidRPr="00BF22D2" w:rsidRDefault="001725A7" w:rsidP="00F80FFF">
            <w:pPr>
              <w:jc w:val="both"/>
              <w:rPr>
                <w:rFonts w:eastAsiaTheme="minorEastAsia" w:cs="Arial"/>
              </w:rPr>
            </w:pPr>
            <w:r w:rsidRPr="00BF22D2">
              <w:rPr>
                <w:rFonts w:eastAsiaTheme="minorEastAsia" w:cs="Arial"/>
              </w:rPr>
              <w:t>Animal LPE</w:t>
            </w:r>
          </w:p>
        </w:tc>
        <w:tc>
          <w:tcPr>
            <w:tcW w:w="2705" w:type="dxa"/>
            <w:tcBorders>
              <w:top w:val="single" w:sz="4" w:space="0" w:color="000000"/>
              <w:left w:val="single" w:sz="4" w:space="0" w:color="000000"/>
              <w:bottom w:val="single" w:sz="4" w:space="0" w:color="000000"/>
              <w:right w:val="single" w:sz="4" w:space="0" w:color="000000"/>
            </w:tcBorders>
            <w:hideMark/>
          </w:tcPr>
          <w:p w14:paraId="19E5AFD8"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Period3-LPE-PE-ePE-PECer</w:t>
            </w:r>
          </w:p>
        </w:tc>
        <w:tc>
          <w:tcPr>
            <w:tcW w:w="2564" w:type="dxa"/>
            <w:tcBorders>
              <w:top w:val="single" w:sz="4" w:space="0" w:color="000000"/>
              <w:left w:val="single" w:sz="4" w:space="0" w:color="000000"/>
              <w:bottom w:val="single" w:sz="4" w:space="0" w:color="000000"/>
              <w:right w:val="single" w:sz="4" w:space="0" w:color="000000"/>
            </w:tcBorders>
            <w:hideMark/>
          </w:tcPr>
          <w:p w14:paraId="1B97BD99" w14:textId="77777777" w:rsidR="001725A7" w:rsidRPr="00BF22D2" w:rsidRDefault="001725A7" w:rsidP="00F80FFF">
            <w:pPr>
              <w:jc w:val="both"/>
              <w:rPr>
                <w:rFonts w:eastAsiaTheme="minorEastAsia" w:cs="Arial"/>
              </w:rPr>
            </w:pPr>
            <w:r w:rsidRPr="00BF22D2">
              <w:rPr>
                <w:rFonts w:eastAsiaTheme="minorEastAsia" w:cs="Arial"/>
              </w:rPr>
              <w:t>NL 141 (+)</w:t>
            </w:r>
          </w:p>
        </w:tc>
      </w:tr>
      <w:tr w:rsidR="001725A7" w:rsidRPr="00BF22D2" w14:paraId="39522096" w14:textId="77777777" w:rsidTr="003A5C00">
        <w:trPr>
          <w:trHeight w:val="507"/>
          <w:jc w:val="center"/>
        </w:trPr>
        <w:tc>
          <w:tcPr>
            <w:tcW w:w="1960" w:type="dxa"/>
            <w:tcBorders>
              <w:top w:val="single" w:sz="4" w:space="0" w:color="000000"/>
              <w:left w:val="single" w:sz="4" w:space="0" w:color="000000"/>
              <w:bottom w:val="single" w:sz="4" w:space="0" w:color="000000"/>
              <w:right w:val="single" w:sz="4" w:space="0" w:color="000000"/>
            </w:tcBorders>
            <w:hideMark/>
          </w:tcPr>
          <w:p w14:paraId="77B7CEE8" w14:textId="77777777" w:rsidR="001725A7" w:rsidRPr="00BF22D2" w:rsidRDefault="001725A7" w:rsidP="00F80FFF">
            <w:pPr>
              <w:jc w:val="both"/>
              <w:rPr>
                <w:rFonts w:eastAsiaTheme="minorEastAsia" w:cs="Arial"/>
                <w:color w:val="FF0000"/>
              </w:rPr>
            </w:pPr>
            <w:r w:rsidRPr="00BF22D2">
              <w:rPr>
                <w:rFonts w:eastAsiaTheme="minorEastAsia" w:cs="Arial"/>
                <w:color w:val="FF0000"/>
              </w:rPr>
              <w:t>4</w:t>
            </w:r>
          </w:p>
        </w:tc>
        <w:tc>
          <w:tcPr>
            <w:tcW w:w="2317" w:type="dxa"/>
            <w:tcBorders>
              <w:top w:val="single" w:sz="4" w:space="0" w:color="000000"/>
              <w:left w:val="single" w:sz="4" w:space="0" w:color="000000"/>
              <w:bottom w:val="single" w:sz="4" w:space="0" w:color="000000"/>
              <w:right w:val="single" w:sz="4" w:space="0" w:color="000000"/>
            </w:tcBorders>
            <w:hideMark/>
          </w:tcPr>
          <w:p w14:paraId="61899709" w14:textId="346A1D60" w:rsidR="001725A7" w:rsidRPr="00BF22D2" w:rsidRDefault="001725A7" w:rsidP="00F80FFF">
            <w:pPr>
              <w:jc w:val="both"/>
              <w:rPr>
                <w:rFonts w:eastAsiaTheme="minorEastAsia" w:cs="Arial"/>
              </w:rPr>
            </w:pPr>
            <w:r w:rsidRPr="00BF22D2">
              <w:rPr>
                <w:rFonts w:eastAsiaTheme="minorEastAsia" w:cs="Arial"/>
              </w:rPr>
              <w:t>Animal</w:t>
            </w:r>
            <w:r w:rsidR="00E65E72">
              <w:rPr>
                <w:rFonts w:eastAsiaTheme="minorEastAsia" w:cs="Arial"/>
              </w:rPr>
              <w:t xml:space="preserve"> </w:t>
            </w:r>
            <w:r w:rsidRPr="00BF22D2">
              <w:rPr>
                <w:rFonts w:eastAsiaTheme="minorEastAsia" w:cs="Arial"/>
              </w:rPr>
              <w:t>PE-</w:t>
            </w:r>
            <w:proofErr w:type="spellStart"/>
            <w:r w:rsidRPr="00BF22D2">
              <w:rPr>
                <w:rFonts w:eastAsiaTheme="minorEastAsia" w:cs="Arial"/>
              </w:rPr>
              <w:t>ePE</w:t>
            </w:r>
            <w:proofErr w:type="spellEnd"/>
            <w:r w:rsidRPr="00BF22D2">
              <w:rPr>
                <w:rFonts w:eastAsiaTheme="minorEastAsia" w:cs="Arial"/>
              </w:rPr>
              <w:t>-</w:t>
            </w:r>
            <w:proofErr w:type="spellStart"/>
            <w:r w:rsidRPr="00BF22D2">
              <w:rPr>
                <w:rFonts w:eastAsiaTheme="minorEastAsia" w:cs="Arial"/>
              </w:rPr>
              <w:t>PECer</w:t>
            </w:r>
            <w:proofErr w:type="spellEnd"/>
          </w:p>
        </w:tc>
        <w:tc>
          <w:tcPr>
            <w:tcW w:w="2705" w:type="dxa"/>
            <w:tcBorders>
              <w:top w:val="single" w:sz="4" w:space="0" w:color="000000"/>
              <w:left w:val="single" w:sz="4" w:space="0" w:color="000000"/>
              <w:bottom w:val="single" w:sz="4" w:space="0" w:color="000000"/>
              <w:right w:val="single" w:sz="4" w:space="0" w:color="000000"/>
            </w:tcBorders>
            <w:hideMark/>
          </w:tcPr>
          <w:p w14:paraId="76741EBD"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Period3-LPE-PE-ePE-PECer</w:t>
            </w:r>
          </w:p>
        </w:tc>
        <w:tc>
          <w:tcPr>
            <w:tcW w:w="2564" w:type="dxa"/>
            <w:tcBorders>
              <w:top w:val="single" w:sz="4" w:space="0" w:color="000000"/>
              <w:left w:val="single" w:sz="4" w:space="0" w:color="000000"/>
              <w:bottom w:val="single" w:sz="4" w:space="0" w:color="000000"/>
              <w:right w:val="single" w:sz="4" w:space="0" w:color="000000"/>
            </w:tcBorders>
            <w:hideMark/>
          </w:tcPr>
          <w:p w14:paraId="5FCC3D22" w14:textId="77777777" w:rsidR="001725A7" w:rsidRPr="00BF22D2" w:rsidRDefault="001725A7" w:rsidP="00F80FFF">
            <w:pPr>
              <w:jc w:val="both"/>
              <w:rPr>
                <w:rFonts w:eastAsiaTheme="minorEastAsia" w:cs="Arial"/>
              </w:rPr>
            </w:pPr>
            <w:r w:rsidRPr="00BF22D2">
              <w:rPr>
                <w:rFonts w:eastAsiaTheme="minorEastAsia" w:cs="Arial"/>
              </w:rPr>
              <w:t>NL 141 (+)</w:t>
            </w:r>
          </w:p>
        </w:tc>
      </w:tr>
      <w:tr w:rsidR="001725A7" w:rsidRPr="00BF22D2" w14:paraId="0367EEA3" w14:textId="77777777" w:rsidTr="003A5C00">
        <w:trPr>
          <w:trHeight w:val="261"/>
          <w:jc w:val="center"/>
        </w:trPr>
        <w:tc>
          <w:tcPr>
            <w:tcW w:w="1960" w:type="dxa"/>
            <w:tcBorders>
              <w:top w:val="single" w:sz="4" w:space="0" w:color="000000"/>
              <w:left w:val="single" w:sz="4" w:space="0" w:color="000000"/>
              <w:bottom w:val="single" w:sz="4" w:space="0" w:color="000000"/>
              <w:right w:val="single" w:sz="4" w:space="0" w:color="000000"/>
            </w:tcBorders>
            <w:hideMark/>
          </w:tcPr>
          <w:p w14:paraId="1EB8EF2A" w14:textId="77777777" w:rsidR="001725A7" w:rsidRPr="00BF22D2" w:rsidRDefault="001725A7" w:rsidP="00F80FFF">
            <w:pPr>
              <w:jc w:val="both"/>
              <w:rPr>
                <w:rFonts w:eastAsiaTheme="minorEastAsia" w:cs="Arial"/>
                <w:color w:val="FF0000"/>
              </w:rPr>
            </w:pPr>
            <w:r w:rsidRPr="00BF22D2">
              <w:rPr>
                <w:rFonts w:eastAsiaTheme="minorEastAsia" w:cs="Arial"/>
                <w:color w:val="FF0000"/>
              </w:rPr>
              <w:t>5</w:t>
            </w:r>
          </w:p>
        </w:tc>
        <w:tc>
          <w:tcPr>
            <w:tcW w:w="2317" w:type="dxa"/>
            <w:tcBorders>
              <w:top w:val="single" w:sz="4" w:space="0" w:color="000000"/>
              <w:left w:val="single" w:sz="4" w:space="0" w:color="000000"/>
              <w:bottom w:val="single" w:sz="4" w:space="0" w:color="000000"/>
              <w:right w:val="single" w:sz="4" w:space="0" w:color="000000"/>
            </w:tcBorders>
            <w:hideMark/>
          </w:tcPr>
          <w:p w14:paraId="37BBDB7A" w14:textId="77777777" w:rsidR="001725A7" w:rsidRPr="00BF22D2" w:rsidRDefault="001725A7" w:rsidP="00F80FFF">
            <w:pPr>
              <w:jc w:val="both"/>
              <w:rPr>
                <w:rFonts w:eastAsiaTheme="minorEastAsia" w:cs="Arial"/>
              </w:rPr>
            </w:pPr>
            <w:r w:rsidRPr="00BF22D2">
              <w:rPr>
                <w:rFonts w:eastAsiaTheme="minorEastAsia" w:cs="Arial"/>
              </w:rPr>
              <w:t>Animal PA</w:t>
            </w:r>
          </w:p>
        </w:tc>
        <w:tc>
          <w:tcPr>
            <w:tcW w:w="2705" w:type="dxa"/>
            <w:tcBorders>
              <w:top w:val="single" w:sz="4" w:space="0" w:color="000000"/>
              <w:left w:val="single" w:sz="4" w:space="0" w:color="000000"/>
              <w:bottom w:val="single" w:sz="4" w:space="0" w:color="000000"/>
              <w:right w:val="single" w:sz="4" w:space="0" w:color="000000"/>
            </w:tcBorders>
            <w:hideMark/>
          </w:tcPr>
          <w:p w14:paraId="3CDF9A28"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Period4-PA</w:t>
            </w:r>
          </w:p>
        </w:tc>
        <w:tc>
          <w:tcPr>
            <w:tcW w:w="2564" w:type="dxa"/>
            <w:tcBorders>
              <w:top w:val="single" w:sz="4" w:space="0" w:color="000000"/>
              <w:left w:val="single" w:sz="4" w:space="0" w:color="000000"/>
              <w:bottom w:val="single" w:sz="4" w:space="0" w:color="000000"/>
              <w:right w:val="single" w:sz="4" w:space="0" w:color="000000"/>
            </w:tcBorders>
            <w:hideMark/>
          </w:tcPr>
          <w:p w14:paraId="6929CB44" w14:textId="77777777" w:rsidR="001725A7" w:rsidRPr="00BF22D2" w:rsidRDefault="001725A7" w:rsidP="00F80FFF">
            <w:pPr>
              <w:jc w:val="both"/>
              <w:rPr>
                <w:rFonts w:eastAsiaTheme="minorEastAsia" w:cs="Arial"/>
              </w:rPr>
            </w:pPr>
            <w:r w:rsidRPr="00BF22D2">
              <w:rPr>
                <w:rFonts w:eastAsiaTheme="minorEastAsia" w:cs="Arial"/>
              </w:rPr>
              <w:t>NL 115 (+)</w:t>
            </w:r>
          </w:p>
        </w:tc>
      </w:tr>
      <w:tr w:rsidR="001725A7" w:rsidRPr="00BF22D2" w14:paraId="01ABDD53" w14:textId="77777777" w:rsidTr="003A5C00">
        <w:trPr>
          <w:trHeight w:val="261"/>
          <w:jc w:val="center"/>
        </w:trPr>
        <w:tc>
          <w:tcPr>
            <w:tcW w:w="1960" w:type="dxa"/>
            <w:tcBorders>
              <w:top w:val="single" w:sz="4" w:space="0" w:color="000000"/>
              <w:left w:val="single" w:sz="4" w:space="0" w:color="000000"/>
              <w:bottom w:val="single" w:sz="4" w:space="0" w:color="000000"/>
              <w:right w:val="single" w:sz="4" w:space="0" w:color="000000"/>
            </w:tcBorders>
            <w:hideMark/>
          </w:tcPr>
          <w:p w14:paraId="453A8B27" w14:textId="77777777" w:rsidR="001725A7" w:rsidRPr="00BF22D2" w:rsidRDefault="001725A7" w:rsidP="00F80FFF">
            <w:pPr>
              <w:jc w:val="both"/>
              <w:rPr>
                <w:rFonts w:eastAsiaTheme="minorEastAsia" w:cs="Arial"/>
                <w:color w:val="FF0000"/>
              </w:rPr>
            </w:pPr>
            <w:r w:rsidRPr="00BF22D2">
              <w:rPr>
                <w:rFonts w:eastAsiaTheme="minorEastAsia" w:cs="Arial"/>
                <w:color w:val="FF0000"/>
              </w:rPr>
              <w:t>6</w:t>
            </w:r>
          </w:p>
        </w:tc>
        <w:tc>
          <w:tcPr>
            <w:tcW w:w="2317" w:type="dxa"/>
            <w:tcBorders>
              <w:top w:val="single" w:sz="4" w:space="0" w:color="000000"/>
              <w:left w:val="single" w:sz="4" w:space="0" w:color="000000"/>
              <w:bottom w:val="single" w:sz="4" w:space="0" w:color="000000"/>
              <w:right w:val="single" w:sz="4" w:space="0" w:color="000000"/>
            </w:tcBorders>
            <w:hideMark/>
          </w:tcPr>
          <w:p w14:paraId="71F929E3" w14:textId="77777777" w:rsidR="001725A7" w:rsidRPr="00BF22D2" w:rsidRDefault="001725A7" w:rsidP="00F80FFF">
            <w:pPr>
              <w:jc w:val="both"/>
              <w:rPr>
                <w:rFonts w:eastAsiaTheme="minorEastAsia" w:cs="Arial"/>
              </w:rPr>
            </w:pPr>
            <w:r w:rsidRPr="00BF22D2">
              <w:rPr>
                <w:rFonts w:eastAsiaTheme="minorEastAsia" w:cs="Arial"/>
              </w:rPr>
              <w:t>Animal PG</w:t>
            </w:r>
          </w:p>
        </w:tc>
        <w:tc>
          <w:tcPr>
            <w:tcW w:w="2705" w:type="dxa"/>
            <w:tcBorders>
              <w:top w:val="single" w:sz="4" w:space="0" w:color="000000"/>
              <w:left w:val="single" w:sz="4" w:space="0" w:color="000000"/>
              <w:bottom w:val="single" w:sz="4" w:space="0" w:color="000000"/>
              <w:right w:val="single" w:sz="4" w:space="0" w:color="000000"/>
            </w:tcBorders>
            <w:hideMark/>
          </w:tcPr>
          <w:p w14:paraId="7EC8D7AE"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Period5-PG</w:t>
            </w:r>
          </w:p>
        </w:tc>
        <w:tc>
          <w:tcPr>
            <w:tcW w:w="2564" w:type="dxa"/>
            <w:tcBorders>
              <w:top w:val="single" w:sz="4" w:space="0" w:color="000000"/>
              <w:left w:val="single" w:sz="4" w:space="0" w:color="000000"/>
              <w:bottom w:val="single" w:sz="4" w:space="0" w:color="000000"/>
              <w:right w:val="single" w:sz="4" w:space="0" w:color="000000"/>
            </w:tcBorders>
            <w:hideMark/>
          </w:tcPr>
          <w:p w14:paraId="7A0735E7" w14:textId="77777777" w:rsidR="001725A7" w:rsidRPr="00BF22D2" w:rsidRDefault="001725A7" w:rsidP="00F80FFF">
            <w:pPr>
              <w:jc w:val="both"/>
              <w:rPr>
                <w:rFonts w:eastAsiaTheme="minorEastAsia" w:cs="Arial"/>
              </w:rPr>
            </w:pPr>
            <w:r w:rsidRPr="00BF22D2">
              <w:rPr>
                <w:rFonts w:eastAsiaTheme="minorEastAsia" w:cs="Arial"/>
              </w:rPr>
              <w:t>NL 189 (+)</w:t>
            </w:r>
          </w:p>
        </w:tc>
      </w:tr>
      <w:tr w:rsidR="001725A7" w:rsidRPr="00BF22D2" w14:paraId="22E1D6C1" w14:textId="77777777" w:rsidTr="003A5C00">
        <w:trPr>
          <w:trHeight w:val="261"/>
          <w:jc w:val="center"/>
        </w:trPr>
        <w:tc>
          <w:tcPr>
            <w:tcW w:w="1960" w:type="dxa"/>
            <w:tcBorders>
              <w:top w:val="single" w:sz="4" w:space="0" w:color="000000"/>
              <w:left w:val="single" w:sz="4" w:space="0" w:color="000000"/>
              <w:bottom w:val="single" w:sz="4" w:space="0" w:color="000000"/>
              <w:right w:val="single" w:sz="4" w:space="0" w:color="000000"/>
            </w:tcBorders>
            <w:hideMark/>
          </w:tcPr>
          <w:p w14:paraId="39567D1D" w14:textId="77777777" w:rsidR="001725A7" w:rsidRPr="00BF22D2" w:rsidRDefault="001725A7" w:rsidP="00F80FFF">
            <w:pPr>
              <w:jc w:val="both"/>
              <w:rPr>
                <w:rFonts w:eastAsiaTheme="minorEastAsia" w:cs="Arial"/>
                <w:color w:val="FF0000"/>
              </w:rPr>
            </w:pPr>
            <w:r w:rsidRPr="00BF22D2">
              <w:rPr>
                <w:rFonts w:eastAsiaTheme="minorEastAsia" w:cs="Arial"/>
                <w:color w:val="FF0000"/>
              </w:rPr>
              <w:t>7</w:t>
            </w:r>
          </w:p>
        </w:tc>
        <w:tc>
          <w:tcPr>
            <w:tcW w:w="2317" w:type="dxa"/>
            <w:tcBorders>
              <w:top w:val="single" w:sz="4" w:space="0" w:color="000000"/>
              <w:left w:val="single" w:sz="4" w:space="0" w:color="000000"/>
              <w:bottom w:val="single" w:sz="4" w:space="0" w:color="000000"/>
              <w:right w:val="single" w:sz="4" w:space="0" w:color="000000"/>
            </w:tcBorders>
            <w:hideMark/>
          </w:tcPr>
          <w:p w14:paraId="460A91B6" w14:textId="77777777" w:rsidR="001725A7" w:rsidRPr="00BF22D2" w:rsidRDefault="001725A7" w:rsidP="00F80FFF">
            <w:pPr>
              <w:jc w:val="both"/>
              <w:rPr>
                <w:rFonts w:eastAsiaTheme="minorEastAsia" w:cs="Arial"/>
              </w:rPr>
            </w:pPr>
            <w:r w:rsidRPr="00BF22D2">
              <w:rPr>
                <w:rFonts w:eastAsiaTheme="minorEastAsia" w:cs="Arial"/>
              </w:rPr>
              <w:t>Animal PI</w:t>
            </w:r>
          </w:p>
        </w:tc>
        <w:tc>
          <w:tcPr>
            <w:tcW w:w="2705" w:type="dxa"/>
            <w:tcBorders>
              <w:top w:val="single" w:sz="4" w:space="0" w:color="000000"/>
              <w:left w:val="single" w:sz="4" w:space="0" w:color="000000"/>
              <w:bottom w:val="single" w:sz="4" w:space="0" w:color="000000"/>
              <w:right w:val="single" w:sz="4" w:space="0" w:color="000000"/>
            </w:tcBorders>
            <w:hideMark/>
          </w:tcPr>
          <w:p w14:paraId="1E84CB3C"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Period6-PI</w:t>
            </w:r>
          </w:p>
        </w:tc>
        <w:tc>
          <w:tcPr>
            <w:tcW w:w="2564" w:type="dxa"/>
            <w:tcBorders>
              <w:top w:val="single" w:sz="4" w:space="0" w:color="000000"/>
              <w:left w:val="single" w:sz="4" w:space="0" w:color="000000"/>
              <w:bottom w:val="single" w:sz="4" w:space="0" w:color="000000"/>
              <w:right w:val="single" w:sz="4" w:space="0" w:color="000000"/>
            </w:tcBorders>
            <w:hideMark/>
          </w:tcPr>
          <w:p w14:paraId="677587A6" w14:textId="77777777" w:rsidR="001725A7" w:rsidRPr="00BF22D2" w:rsidRDefault="001725A7" w:rsidP="00F80FFF">
            <w:pPr>
              <w:jc w:val="both"/>
              <w:rPr>
                <w:rFonts w:eastAsiaTheme="minorEastAsia" w:cs="Arial"/>
              </w:rPr>
            </w:pPr>
            <w:r w:rsidRPr="00BF22D2">
              <w:rPr>
                <w:rFonts w:eastAsiaTheme="minorEastAsia" w:cs="Arial"/>
              </w:rPr>
              <w:t>NL 277 (+)</w:t>
            </w:r>
          </w:p>
        </w:tc>
      </w:tr>
      <w:tr w:rsidR="001725A7" w:rsidRPr="00BF22D2" w14:paraId="4F2EEF24" w14:textId="77777777" w:rsidTr="003A5C00">
        <w:trPr>
          <w:trHeight w:val="276"/>
          <w:jc w:val="center"/>
        </w:trPr>
        <w:tc>
          <w:tcPr>
            <w:tcW w:w="1960" w:type="dxa"/>
            <w:tcBorders>
              <w:top w:val="single" w:sz="4" w:space="0" w:color="000000"/>
              <w:left w:val="single" w:sz="4" w:space="0" w:color="000000"/>
              <w:bottom w:val="single" w:sz="4" w:space="0" w:color="000000"/>
              <w:right w:val="single" w:sz="4" w:space="0" w:color="000000"/>
            </w:tcBorders>
            <w:hideMark/>
          </w:tcPr>
          <w:p w14:paraId="4CF86FB9" w14:textId="77777777" w:rsidR="001725A7" w:rsidRPr="00BF22D2" w:rsidRDefault="001725A7" w:rsidP="00F80FFF">
            <w:pPr>
              <w:jc w:val="both"/>
              <w:rPr>
                <w:rFonts w:eastAsiaTheme="minorEastAsia" w:cs="Arial"/>
                <w:color w:val="FF0000"/>
              </w:rPr>
            </w:pPr>
            <w:r w:rsidRPr="00BF22D2">
              <w:rPr>
                <w:rFonts w:eastAsiaTheme="minorEastAsia" w:cs="Arial"/>
                <w:color w:val="FF0000"/>
              </w:rPr>
              <w:t>8</w:t>
            </w:r>
          </w:p>
        </w:tc>
        <w:tc>
          <w:tcPr>
            <w:tcW w:w="2317" w:type="dxa"/>
            <w:tcBorders>
              <w:top w:val="single" w:sz="4" w:space="0" w:color="000000"/>
              <w:left w:val="single" w:sz="4" w:space="0" w:color="000000"/>
              <w:bottom w:val="single" w:sz="4" w:space="0" w:color="000000"/>
              <w:right w:val="single" w:sz="4" w:space="0" w:color="000000"/>
            </w:tcBorders>
            <w:hideMark/>
          </w:tcPr>
          <w:p w14:paraId="71E2DC3A" w14:textId="77777777" w:rsidR="001725A7" w:rsidRPr="00BF22D2" w:rsidRDefault="001725A7" w:rsidP="00F80FFF">
            <w:pPr>
              <w:jc w:val="both"/>
              <w:rPr>
                <w:rFonts w:eastAsiaTheme="minorEastAsia" w:cs="Arial"/>
              </w:rPr>
            </w:pPr>
            <w:r w:rsidRPr="00BF22D2">
              <w:rPr>
                <w:rFonts w:eastAsiaTheme="minorEastAsia" w:cs="Arial"/>
              </w:rPr>
              <w:t>Animal PS</w:t>
            </w:r>
          </w:p>
        </w:tc>
        <w:tc>
          <w:tcPr>
            <w:tcW w:w="2705" w:type="dxa"/>
            <w:tcBorders>
              <w:top w:val="single" w:sz="4" w:space="0" w:color="000000"/>
              <w:left w:val="single" w:sz="4" w:space="0" w:color="000000"/>
              <w:bottom w:val="single" w:sz="4" w:space="0" w:color="000000"/>
              <w:right w:val="single" w:sz="4" w:space="0" w:color="000000"/>
            </w:tcBorders>
            <w:hideMark/>
          </w:tcPr>
          <w:p w14:paraId="27279CFA" w14:textId="77777777" w:rsidR="001725A7" w:rsidRPr="00BF22D2" w:rsidRDefault="001725A7" w:rsidP="00F80FFF">
            <w:pPr>
              <w:jc w:val="both"/>
              <w:rPr>
                <w:rFonts w:eastAsiaTheme="minorEastAsia" w:cs="Arial"/>
                <w:color w:val="FF0000"/>
              </w:rPr>
            </w:pPr>
            <w:r w:rsidRPr="00BF22D2">
              <w:rPr>
                <w:rFonts w:eastAsiaTheme="minorEastAsia" w:cs="Arial"/>
                <w:color w:val="FF0000"/>
              </w:rPr>
              <w:t>Period7-PS</w:t>
            </w:r>
          </w:p>
        </w:tc>
        <w:tc>
          <w:tcPr>
            <w:tcW w:w="2564" w:type="dxa"/>
            <w:tcBorders>
              <w:top w:val="single" w:sz="4" w:space="0" w:color="000000"/>
              <w:left w:val="single" w:sz="4" w:space="0" w:color="000000"/>
              <w:bottom w:val="single" w:sz="4" w:space="0" w:color="000000"/>
              <w:right w:val="single" w:sz="4" w:space="0" w:color="000000"/>
            </w:tcBorders>
            <w:hideMark/>
          </w:tcPr>
          <w:p w14:paraId="35BDD8B2" w14:textId="77777777" w:rsidR="001725A7" w:rsidRPr="00BF22D2" w:rsidRDefault="001725A7" w:rsidP="00F80FFF">
            <w:pPr>
              <w:jc w:val="both"/>
              <w:rPr>
                <w:rFonts w:eastAsiaTheme="minorEastAsia" w:cs="Arial"/>
              </w:rPr>
            </w:pPr>
            <w:r w:rsidRPr="00BF22D2">
              <w:rPr>
                <w:rFonts w:eastAsiaTheme="minorEastAsia" w:cs="Arial"/>
              </w:rPr>
              <w:t>NL 185 (+)</w:t>
            </w:r>
          </w:p>
        </w:tc>
      </w:tr>
    </w:tbl>
    <w:p w14:paraId="5699270C" w14:textId="77777777" w:rsidR="008B5E3B" w:rsidRPr="00BF22D2" w:rsidRDefault="008B5E3B">
      <w:pPr>
        <w:jc w:val="both"/>
        <w:rPr>
          <w:rFonts w:eastAsiaTheme="minorEastAsia" w:cs="Arial"/>
          <w:b/>
          <w:sz w:val="24"/>
          <w:szCs w:val="24"/>
          <w:u w:val="single"/>
        </w:rPr>
      </w:pPr>
    </w:p>
    <w:p w14:paraId="4C7BD193" w14:textId="77777777" w:rsidR="008B5E3B" w:rsidRPr="00BF22D2" w:rsidRDefault="008A42CB" w:rsidP="00F80FFF">
      <w:pPr>
        <w:jc w:val="both"/>
        <w:rPr>
          <w:rFonts w:eastAsiaTheme="minorEastAsia" w:cs="Arial"/>
          <w:b/>
          <w:sz w:val="24"/>
          <w:szCs w:val="24"/>
          <w:u w:val="single"/>
        </w:rPr>
      </w:pPr>
      <w:r>
        <w:rPr>
          <w:rFonts w:eastAsia="Arial" w:cs="Arial"/>
          <w:noProof/>
          <w:sz w:val="20"/>
          <w:szCs w:val="20"/>
        </w:rPr>
        <mc:AlternateContent>
          <mc:Choice Requires="wpg">
            <w:drawing>
              <wp:inline distT="0" distB="0" distL="0" distR="0" wp14:anchorId="61100879" wp14:editId="3F21E4B2">
                <wp:extent cx="5943600" cy="1753984"/>
                <wp:effectExtent l="0" t="0" r="19050" b="1778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53984"/>
                          <a:chOff x="0" y="0"/>
                          <a:chExt cx="9417" cy="2779"/>
                        </a:xfrm>
                      </wpg:grpSpPr>
                      <wpg:grpSp>
                        <wpg:cNvPr id="40" name="Group 7"/>
                        <wpg:cNvGrpSpPr>
                          <a:grpSpLocks/>
                        </wpg:cNvGrpSpPr>
                        <wpg:grpSpPr bwMode="auto">
                          <a:xfrm>
                            <a:off x="13" y="2766"/>
                            <a:ext cx="9391" cy="2"/>
                            <a:chOff x="13" y="2766"/>
                            <a:chExt cx="9391" cy="2"/>
                          </a:xfrm>
                        </wpg:grpSpPr>
                        <wps:wsp>
                          <wps:cNvPr id="41" name="Freeform 8"/>
                          <wps:cNvSpPr>
                            <a:spLocks/>
                          </wps:cNvSpPr>
                          <wps:spPr bwMode="auto">
                            <a:xfrm>
                              <a:off x="13" y="2766"/>
                              <a:ext cx="9391" cy="2"/>
                            </a:xfrm>
                            <a:custGeom>
                              <a:avLst/>
                              <a:gdLst>
                                <a:gd name="T0" fmla="+- 0 13 13"/>
                                <a:gd name="T1" fmla="*/ T0 w 9391"/>
                                <a:gd name="T2" fmla="+- 0 9404 13"/>
                                <a:gd name="T3" fmla="*/ T2 w 9391"/>
                              </a:gdLst>
                              <a:ahLst/>
                              <a:cxnLst>
                                <a:cxn ang="0">
                                  <a:pos x="T1" y="0"/>
                                </a:cxn>
                                <a:cxn ang="0">
                                  <a:pos x="T3" y="0"/>
                                </a:cxn>
                              </a:cxnLst>
                              <a:rect l="0" t="0" r="r" b="b"/>
                              <a:pathLst>
                                <a:path w="9391">
                                  <a:moveTo>
                                    <a:pt x="0" y="0"/>
                                  </a:moveTo>
                                  <a:lnTo>
                                    <a:pt x="939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 y="0"/>
                              <a:ext cx="9347"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A3E5841" id="Group 36" o:spid="_x0000_s1026" style="width:468pt;height:138.1pt;mso-position-horizontal-relative:char;mso-position-vertical-relative:line" coordsize="9417,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">
                <v:group id="Group 7" o:spid="_x0000_s1027" style="position:absolute;left:13;top:2766;width:9391;height:2" coordorigin="13,2766" coordsize="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 o:spid="_x0000_s1028" style="position:absolute;left:13;top:2766;width:9391;height:2;visibility:visible;mso-wrap-style:square;v-text-anchor:top" coordsize="9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" path="m,l9391,e" filled="f" strokeweight="1.3pt">
                    <v:path arrowok="t" o:connecttype="custom" o:connectlocs="0,0;9391,0" o:connectangles="0,0"/>
                  </v:shape>
                  <v:shape id="Picture 9" o:spid="_x0000_s1029" type="#_x0000_t75" style="position:absolute;left:43;width:9347;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">
                    <v:imagedata r:id="rId58" o:title=""/>
                  </v:shape>
                </v:group>
                <w10:anchorlock/>
              </v:group>
            </w:pict>
          </mc:Fallback>
        </mc:AlternateContent>
      </w:r>
    </w:p>
    <w:p w14:paraId="4523C28D" w14:textId="77777777" w:rsidR="008B5E3B" w:rsidRPr="00BF22D2" w:rsidRDefault="008B5E3B">
      <w:pPr>
        <w:jc w:val="both"/>
        <w:rPr>
          <w:rFonts w:eastAsiaTheme="minorEastAsia" w:cs="Arial"/>
          <w:b/>
          <w:sz w:val="24"/>
          <w:szCs w:val="24"/>
          <w:u w:val="single"/>
        </w:rPr>
      </w:pPr>
    </w:p>
    <w:p w14:paraId="07EB8660" w14:textId="77777777" w:rsidR="008B5E3B" w:rsidRPr="00BF22D2" w:rsidRDefault="00EE6F06" w:rsidP="00F80FFF">
      <w:pPr>
        <w:jc w:val="both"/>
        <w:rPr>
          <w:rFonts w:eastAsiaTheme="minorEastAsia" w:cs="Arial"/>
          <w:i/>
        </w:rPr>
      </w:pPr>
      <w:r w:rsidRPr="00BF22D2">
        <w:rPr>
          <w:rFonts w:eastAsiaTheme="minorEastAsia" w:cs="Arial"/>
          <w:i/>
          <w:highlight w:val="cyan"/>
        </w:rPr>
        <w:t>Note to Advanced Users:</w:t>
      </w:r>
      <w:r w:rsidRPr="00BF22D2">
        <w:rPr>
          <w:rFonts w:eastAsiaTheme="minorEastAsia" w:cs="Arial"/>
          <w:b/>
          <w:i/>
          <w:sz w:val="24"/>
          <w:szCs w:val="24"/>
          <w:highlight w:val="cyan"/>
          <w:u w:val="single"/>
        </w:rPr>
        <w:t xml:space="preserve"> </w:t>
      </w:r>
      <w:r w:rsidR="008B5E3B" w:rsidRPr="00BF22D2">
        <w:rPr>
          <w:rFonts w:eastAsiaTheme="minorEastAsia" w:cs="Arial"/>
          <w:b/>
          <w:i/>
          <w:sz w:val="24"/>
          <w:szCs w:val="24"/>
          <w:highlight w:val="cyan"/>
          <w:u w:val="single"/>
        </w:rPr>
        <w:t>If you checked the box “</w:t>
      </w:r>
      <w:r w:rsidR="008B5E3B" w:rsidRPr="00BF22D2">
        <w:rPr>
          <w:rFonts w:eastAsiaTheme="minorEastAsia" w:cs="Arial"/>
          <w:i/>
          <w:highlight w:val="cyan"/>
        </w:rPr>
        <w:t>Check here if the standards are in a separate spectrum from target compounds.” in the Target Compound Set sheet, additional upload boxes will appear here on the right for upload of a standard set corresponding to each target compound set.</w:t>
      </w:r>
    </w:p>
    <w:p w14:paraId="718EBA9B" w14:textId="77777777" w:rsidR="008B5E3B" w:rsidRPr="00BF22D2" w:rsidRDefault="008B5E3B">
      <w:pPr>
        <w:jc w:val="both"/>
        <w:rPr>
          <w:rFonts w:eastAsiaTheme="minorEastAsia" w:cs="Arial"/>
          <w:b/>
          <w:sz w:val="24"/>
          <w:szCs w:val="24"/>
          <w:u w:val="single"/>
        </w:rPr>
      </w:pPr>
    </w:p>
    <w:p w14:paraId="0B99D32F" w14:textId="77777777" w:rsidR="008B5E3B" w:rsidRPr="00BF22D2" w:rsidRDefault="008B5E3B">
      <w:pPr>
        <w:jc w:val="both"/>
        <w:rPr>
          <w:rFonts w:eastAsiaTheme="minorEastAsia" w:cs="Arial"/>
          <w:b/>
          <w:sz w:val="24"/>
          <w:szCs w:val="24"/>
          <w:u w:val="single"/>
        </w:rPr>
      </w:pPr>
    </w:p>
    <w:p w14:paraId="274763C1" w14:textId="77777777" w:rsidR="00321077" w:rsidRPr="00BF22D2" w:rsidRDefault="00321077">
      <w:pPr>
        <w:jc w:val="both"/>
        <w:rPr>
          <w:rFonts w:eastAsiaTheme="minorEastAsia" w:cs="Arial"/>
          <w:b/>
          <w:sz w:val="24"/>
          <w:szCs w:val="24"/>
        </w:rPr>
      </w:pPr>
      <w:r w:rsidRPr="006766A4">
        <w:rPr>
          <w:rStyle w:val="Heading2Char"/>
          <w:rFonts w:cs="Arial"/>
          <w:color w:val="0070C0"/>
        </w:rPr>
        <w:t>Step 8: Collect the results</w:t>
      </w:r>
      <w:r w:rsidRPr="000E4339">
        <w:rPr>
          <w:rStyle w:val="Heading3Char"/>
          <w:rFonts w:cs="Arial"/>
          <w:color w:val="0070C0"/>
          <w:sz w:val="26"/>
          <w:szCs w:val="26"/>
        </w:rPr>
        <w:t>:</w:t>
      </w:r>
      <w:r w:rsidRPr="00E8398C">
        <w:rPr>
          <w:rFonts w:eastAsiaTheme="minorEastAsia" w:cs="Arial"/>
          <w:b/>
          <w:color w:val="0070C0"/>
          <w:sz w:val="24"/>
          <w:szCs w:val="24"/>
        </w:rPr>
        <w:t xml:space="preserve"> </w:t>
      </w:r>
      <w:r w:rsidRPr="00BF22D2">
        <w:rPr>
          <w:rFonts w:eastAsiaTheme="minorEastAsia" w:cs="Arial"/>
        </w:rPr>
        <w:t>After the analysis is performed, the results can be viewed either on sheets containing data from individual samples or as a summary of all targeted compound sets. The following screenshot shows the (top of the) page from which you can navigate to three views of the data.</w:t>
      </w:r>
    </w:p>
    <w:p w14:paraId="78CAA6FF" w14:textId="77777777" w:rsidR="00321077" w:rsidRPr="00BF22D2" w:rsidRDefault="00321077">
      <w:pPr>
        <w:jc w:val="both"/>
        <w:rPr>
          <w:rFonts w:eastAsiaTheme="minorEastAsia" w:cs="Arial"/>
          <w:sz w:val="24"/>
          <w:szCs w:val="24"/>
        </w:rPr>
      </w:pPr>
    </w:p>
    <w:p w14:paraId="37CE9D1D" w14:textId="2AE57E95" w:rsidR="00F72F24" w:rsidRDefault="00D03DCD" w:rsidP="0026279F">
      <w:pPr>
        <w:jc w:val="center"/>
        <w:rPr>
          <w:rFonts w:eastAsiaTheme="minorEastAsia" w:cs="Arial"/>
          <w:sz w:val="24"/>
          <w:szCs w:val="24"/>
        </w:rPr>
      </w:pPr>
      <w:r w:rsidRPr="00BF22D2">
        <w:rPr>
          <w:rFonts w:eastAsiaTheme="minorEastAsia" w:cs="Arial"/>
          <w:noProof/>
          <w:sz w:val="24"/>
          <w:szCs w:val="24"/>
        </w:rPr>
        <w:lastRenderedPageBreak/>
        <w:drawing>
          <wp:inline distT="0" distB="0" distL="0" distR="0" wp14:anchorId="124F593B" wp14:editId="091EFABD">
            <wp:extent cx="2057400" cy="3290521"/>
            <wp:effectExtent l="0" t="0" r="0" b="5715"/>
            <wp:docPr id="33" name="Picture 33" descr="C:\Users\Ruth\Dropbox\KLRC users\LipidomeDB docs\9-17-18\tutorial screenshots\tutorial screenshots\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Dropbox\KLRC users\LipidomeDB docs\9-17-18\tutorial screenshots\tutorial screenshots\7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1395" cy="3312904"/>
                    </a:xfrm>
                    <a:prstGeom prst="rect">
                      <a:avLst/>
                    </a:prstGeom>
                    <a:noFill/>
                    <a:ln>
                      <a:noFill/>
                    </a:ln>
                  </pic:spPr>
                </pic:pic>
              </a:graphicData>
            </a:graphic>
          </wp:inline>
        </w:drawing>
      </w:r>
    </w:p>
    <w:p w14:paraId="61F7DA90" w14:textId="77777777" w:rsidR="00321077" w:rsidRPr="00BF22D2" w:rsidRDefault="00321077">
      <w:pPr>
        <w:jc w:val="both"/>
        <w:rPr>
          <w:rFonts w:eastAsiaTheme="minorEastAsia" w:cs="Arial"/>
        </w:rPr>
      </w:pPr>
    </w:p>
    <w:p w14:paraId="2A433FB9" w14:textId="764B2B14" w:rsidR="00492F58" w:rsidRDefault="00321077" w:rsidP="000E4339">
      <w:pPr>
        <w:jc w:val="both"/>
        <w:rPr>
          <w:rFonts w:eastAsiaTheme="minorEastAsia" w:cs="Arial"/>
        </w:rPr>
      </w:pPr>
      <w:r w:rsidRPr="00BF22D2">
        <w:rPr>
          <w:rFonts w:eastAsiaTheme="minorEastAsia" w:cs="Arial"/>
          <w:color w:val="FF0000"/>
        </w:rPr>
        <w:t xml:space="preserve">In </w:t>
      </w:r>
      <w:r w:rsidRPr="00BF22D2">
        <w:rPr>
          <w:rFonts w:eastAsiaTheme="minorEastAsia" w:cs="Arial"/>
          <w:b/>
          <w:color w:val="FF0000"/>
        </w:rPr>
        <w:t>Quantification of Target Compounds</w:t>
      </w:r>
      <w:r w:rsidRPr="00BF22D2">
        <w:rPr>
          <w:rFonts w:eastAsiaTheme="minorEastAsia" w:cs="Arial"/>
          <w:color w:val="FF0000"/>
        </w:rPr>
        <w:t xml:space="preserve">, clicking on </w:t>
      </w:r>
      <w:r w:rsidRPr="00BF22D2">
        <w:rPr>
          <w:rFonts w:eastAsiaTheme="minorEastAsia" w:cs="Arial"/>
          <w:b/>
          <w:color w:val="FF0000"/>
        </w:rPr>
        <w:t>Get Results for Sample 1</w:t>
      </w:r>
      <w:r w:rsidRPr="00BF22D2">
        <w:rPr>
          <w:rFonts w:eastAsiaTheme="minorEastAsia" w:cs="Arial"/>
          <w:color w:val="FF0000"/>
        </w:rPr>
        <w:t xml:space="preserve"> under </w:t>
      </w:r>
      <w:r w:rsidRPr="00BF22D2">
        <w:rPr>
          <w:rFonts w:eastAsiaTheme="minorEastAsia" w:cs="Arial"/>
          <w:b/>
          <w:color w:val="FF0000"/>
        </w:rPr>
        <w:t>Results for Target Compound Set 1</w:t>
      </w:r>
      <w:r w:rsidRPr="00BF22D2">
        <w:rPr>
          <w:rFonts w:eastAsiaTheme="minorEastAsia" w:cs="Arial"/>
          <w:color w:val="FF0000"/>
        </w:rPr>
        <w:t xml:space="preserve"> for the example data generates the view shown in the screenshot below.</w:t>
      </w:r>
      <w:r w:rsidR="00807AC4">
        <w:rPr>
          <w:rFonts w:eastAsiaTheme="minorEastAsia" w:cs="Arial"/>
          <w:i/>
        </w:rPr>
        <w:t xml:space="preserve"> </w:t>
      </w:r>
      <w:r w:rsidR="00B36AA6" w:rsidRPr="00BF22D2">
        <w:rPr>
          <w:rFonts w:eastAsiaTheme="minorEastAsia" w:cs="Arial"/>
        </w:rPr>
        <w:t>This screenshot shows the uploaded data</w:t>
      </w:r>
      <w:r w:rsidR="00B36AA6">
        <w:rPr>
          <w:rFonts w:eastAsiaTheme="minorEastAsia" w:cs="Arial"/>
        </w:rPr>
        <w:t xml:space="preserve"> </w:t>
      </w:r>
      <w:r w:rsidR="00453E41">
        <w:rPr>
          <w:rFonts w:eastAsiaTheme="minorEastAsia" w:cs="Arial"/>
        </w:rPr>
        <w:t xml:space="preserve">(on the left) for one sample </w:t>
      </w:r>
      <w:r w:rsidR="00B36AA6" w:rsidRPr="00BF22D2">
        <w:rPr>
          <w:rFonts w:eastAsiaTheme="minorEastAsia" w:cs="Arial"/>
        </w:rPr>
        <w:t>and shows the data (</w:t>
      </w:r>
      <w:r w:rsidR="00B36AA6" w:rsidRPr="00BF22D2">
        <w:rPr>
          <w:rFonts w:eastAsiaTheme="minorEastAsia" w:cs="Arial"/>
          <w:b/>
        </w:rPr>
        <w:t>Mass Found</w:t>
      </w:r>
      <w:r w:rsidR="00B36AA6" w:rsidRPr="00BF22D2">
        <w:rPr>
          <w:rFonts w:eastAsiaTheme="minorEastAsia" w:cs="Arial"/>
        </w:rPr>
        <w:t xml:space="preserve"> and </w:t>
      </w:r>
      <w:r w:rsidR="00B36AA6" w:rsidRPr="00BF22D2">
        <w:rPr>
          <w:rFonts w:eastAsiaTheme="minorEastAsia" w:cs="Arial"/>
          <w:b/>
        </w:rPr>
        <w:t>Signal</w:t>
      </w:r>
      <w:r w:rsidR="00B36AA6" w:rsidRPr="00BF22D2">
        <w:rPr>
          <w:rFonts w:eastAsiaTheme="minorEastAsia" w:cs="Arial"/>
        </w:rPr>
        <w:t>) that were picked from the spectral peak data and used in the calculations of molar amounts</w:t>
      </w:r>
      <w:r w:rsidR="00B36AA6">
        <w:rPr>
          <w:rFonts w:eastAsiaTheme="minorEastAsia" w:cs="Arial"/>
        </w:rPr>
        <w:t>.</w:t>
      </w:r>
      <w:r w:rsidR="00B36AA6">
        <w:rPr>
          <w:rFonts w:eastAsiaTheme="minorEastAsia" w:cs="Arial"/>
          <w:i/>
        </w:rPr>
        <w:t xml:space="preserve"> </w:t>
      </w:r>
      <w:r w:rsidR="00B36AA6" w:rsidRPr="00BF22D2">
        <w:rPr>
          <w:rFonts w:eastAsiaTheme="minorEastAsia" w:cs="Arial"/>
          <w:b/>
        </w:rPr>
        <w:t>Corrected Signal</w:t>
      </w:r>
      <w:r w:rsidR="00B36AA6" w:rsidRPr="00BF22D2">
        <w:rPr>
          <w:rFonts w:eastAsiaTheme="minorEastAsia" w:cs="Arial"/>
        </w:rPr>
        <w:t xml:space="preserve"> shows the signals for each peak after isotopic deconvolution using the other peaks in the target list. (</w:t>
      </w:r>
      <w:r w:rsidR="00B36AA6" w:rsidRPr="00BF22D2">
        <w:rPr>
          <w:rFonts w:eastAsiaTheme="minorEastAsia" w:cs="Arial"/>
          <w:i/>
        </w:rPr>
        <w:t>Note that this procedure assumes that the targeted lipids are the primary components of each Pre or NL scan. If there are non-targeted peaks near in m/z to the targeted ones, this isotopic deconvolution procedure may not be valid</w:t>
      </w:r>
      <w:r w:rsidR="00B36AA6">
        <w:rPr>
          <w:rFonts w:eastAsiaTheme="minorEastAsia" w:cs="Arial"/>
          <w:i/>
        </w:rPr>
        <w:t xml:space="preserve">.) </w:t>
      </w:r>
      <w:r w:rsidR="00B36AA6" w:rsidRPr="00BF22D2">
        <w:rPr>
          <w:rFonts w:eastAsiaTheme="minorEastAsia" w:cs="Arial"/>
        </w:rPr>
        <w:t xml:space="preserve">The last column, </w:t>
      </w:r>
      <w:r w:rsidR="00B36AA6" w:rsidRPr="00BF22D2">
        <w:rPr>
          <w:rFonts w:eastAsiaTheme="minorEastAsia" w:cs="Arial"/>
          <w:b/>
        </w:rPr>
        <w:t>Amount (nmol)</w:t>
      </w:r>
      <w:r w:rsidR="00B36AA6" w:rsidRPr="00BF22D2">
        <w:rPr>
          <w:rFonts w:eastAsiaTheme="minorEastAsia" w:cs="Arial"/>
        </w:rPr>
        <w:t>, shows the amount of each t</w:t>
      </w:r>
      <w:r w:rsidR="00B80A93">
        <w:rPr>
          <w:rFonts w:eastAsiaTheme="minorEastAsia" w:cs="Arial"/>
        </w:rPr>
        <w:t xml:space="preserve">argeted component in one </w:t>
      </w:r>
      <w:r w:rsidR="00B36AA6" w:rsidRPr="00BF22D2">
        <w:rPr>
          <w:rFonts w:eastAsiaTheme="minorEastAsia" w:cs="Arial"/>
        </w:rPr>
        <w:t>sample, quantified in comparison to the internal standards.</w:t>
      </w:r>
      <w:r w:rsidR="00B36AA6" w:rsidRPr="00BF22D2">
        <w:rPr>
          <w:rFonts w:eastAsiaTheme="minorEastAsia" w:cs="Arial"/>
          <w:i/>
        </w:rPr>
        <w:t xml:space="preserve"> </w:t>
      </w:r>
      <w:r w:rsidR="00B36AA6" w:rsidRPr="00BF22D2">
        <w:rPr>
          <w:rFonts w:eastAsiaTheme="minorEastAsia" w:cs="Arial"/>
        </w:rPr>
        <w:t xml:space="preserve">If the internal standard amounts were entered in nmol, then these values are in nmol. (Also see </w:t>
      </w:r>
      <w:r w:rsidR="00B36AA6" w:rsidRPr="00BF22D2">
        <w:rPr>
          <w:rFonts w:eastAsiaTheme="minorEastAsia" w:cs="Arial"/>
          <w:b/>
        </w:rPr>
        <w:t>About the quantification</w:t>
      </w:r>
      <w:r w:rsidR="00B36AA6">
        <w:rPr>
          <w:rFonts w:eastAsiaTheme="minorEastAsia" w:cs="Arial"/>
          <w:b/>
        </w:rPr>
        <w:t xml:space="preserve"> for Pre/NL or MRM data</w:t>
      </w:r>
      <w:r w:rsidR="00B36AA6" w:rsidRPr="001B46BF">
        <w:rPr>
          <w:rFonts w:eastAsiaTheme="minorEastAsia" w:cs="Arial"/>
        </w:rPr>
        <w:t xml:space="preserve"> </w:t>
      </w:r>
      <w:r w:rsidR="00B36AA6">
        <w:rPr>
          <w:rFonts w:eastAsiaTheme="minorEastAsia" w:cs="Arial"/>
        </w:rPr>
        <w:t xml:space="preserve">(Section 7B) </w:t>
      </w:r>
      <w:r w:rsidR="00B36AA6" w:rsidRPr="00BF22D2">
        <w:rPr>
          <w:rFonts w:eastAsiaTheme="minorEastAsia" w:cs="Arial"/>
        </w:rPr>
        <w:t xml:space="preserve">and </w:t>
      </w:r>
      <w:r w:rsidR="00B36AA6" w:rsidRPr="00BF22D2">
        <w:rPr>
          <w:rFonts w:eastAsiaTheme="minorEastAsia" w:cs="Arial"/>
          <w:b/>
        </w:rPr>
        <w:t>Isotopic deconvolution (correction) of signal</w:t>
      </w:r>
      <w:r w:rsidR="00B36AA6">
        <w:rPr>
          <w:rFonts w:eastAsiaTheme="minorEastAsia" w:cs="Arial"/>
        </w:rPr>
        <w:t xml:space="preserve"> (</w:t>
      </w:r>
      <w:r w:rsidR="00B36AA6" w:rsidRPr="001B46BF">
        <w:rPr>
          <w:rFonts w:eastAsiaTheme="minorEastAsia" w:cs="Arial"/>
        </w:rPr>
        <w:t>S</w:t>
      </w:r>
      <w:r w:rsidR="00B36AA6">
        <w:rPr>
          <w:rFonts w:eastAsiaTheme="minorEastAsia" w:cs="Arial"/>
        </w:rPr>
        <w:t>ection 8C</w:t>
      </w:r>
      <w:r w:rsidR="00B36AA6" w:rsidRPr="00BF22D2">
        <w:rPr>
          <w:rFonts w:eastAsiaTheme="minorEastAsia" w:cs="Arial"/>
        </w:rPr>
        <w:t>)</w:t>
      </w:r>
      <w:r w:rsidR="00B36AA6">
        <w:rPr>
          <w:rFonts w:eastAsiaTheme="minorEastAsia" w:cs="Arial"/>
        </w:rPr>
        <w:t xml:space="preserve">). </w:t>
      </w:r>
    </w:p>
    <w:p w14:paraId="1D885C28" w14:textId="77777777" w:rsidR="00807AC4" w:rsidRPr="000E4339" w:rsidRDefault="00807AC4" w:rsidP="000E4339">
      <w:pPr>
        <w:jc w:val="both"/>
        <w:rPr>
          <w:rFonts w:eastAsiaTheme="minorEastAsia" w:cs="Arial"/>
          <w:sz w:val="28"/>
          <w:szCs w:val="28"/>
        </w:rPr>
      </w:pPr>
    </w:p>
    <w:p w14:paraId="26725F5B" w14:textId="77777777" w:rsidR="00453E41" w:rsidRDefault="003142A8" w:rsidP="000E4339">
      <w:pPr>
        <w:jc w:val="both"/>
        <w:rPr>
          <w:rFonts w:eastAsiaTheme="minorEastAsia" w:cs="Arial"/>
        </w:rPr>
      </w:pPr>
      <w:r>
        <w:rPr>
          <w:rFonts w:eastAsiaTheme="minorEastAsia" w:cs="Arial"/>
          <w:noProof/>
        </w:rPr>
        <w:drawing>
          <wp:inline distT="0" distB="0" distL="0" distR="0" wp14:anchorId="4AB7759F" wp14:editId="0336B241">
            <wp:extent cx="5943600" cy="25444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07C93.tmp"/>
                    <pic:cNvPicPr/>
                  </pic:nvPicPr>
                  <pic:blipFill>
                    <a:blip r:embed="rId60">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57ADD70B" w14:textId="6A331D67" w:rsidR="00492F58" w:rsidRDefault="00F72F24" w:rsidP="000E4339">
      <w:pPr>
        <w:jc w:val="both"/>
        <w:rPr>
          <w:rFonts w:eastAsiaTheme="minorEastAsia" w:cs="Arial"/>
        </w:rPr>
      </w:pPr>
      <w:r w:rsidRPr="00BF22D2">
        <w:rPr>
          <w:rFonts w:eastAsiaTheme="minorEastAsia" w:cs="Arial"/>
        </w:rPr>
        <w:lastRenderedPageBreak/>
        <w:t>If a signal for one or more of the internal standards is not found, a warning will appear on the pa</w:t>
      </w:r>
      <w:r w:rsidR="00B80A93">
        <w:rPr>
          <w:rFonts w:eastAsiaTheme="minorEastAsia" w:cs="Arial"/>
        </w:rPr>
        <w:t xml:space="preserve">ge that appears after choosing </w:t>
      </w:r>
      <w:r w:rsidRPr="000E4339">
        <w:rPr>
          <w:rFonts w:eastAsiaTheme="minorEastAsia" w:cs="Arial"/>
          <w:b/>
        </w:rPr>
        <w:t>Get Results for Sample x</w:t>
      </w:r>
      <w:r w:rsidRPr="00BF22D2">
        <w:rPr>
          <w:rFonts w:eastAsiaTheme="minorEastAsia" w:cs="Arial"/>
        </w:rPr>
        <w:t>: “</w:t>
      </w:r>
      <w:r w:rsidRPr="00BF22D2">
        <w:rPr>
          <w:rFonts w:eastAsiaTheme="minorEastAsia" w:cs="Arial"/>
          <w:b/>
        </w:rPr>
        <w:t>One or more standards not found</w:t>
      </w:r>
      <w:r w:rsidRPr="00BF22D2">
        <w:rPr>
          <w:rFonts w:eastAsiaTheme="minorEastAsia" w:cs="Arial"/>
        </w:rPr>
        <w:t>”</w:t>
      </w:r>
      <w:r w:rsidR="00B80A93">
        <w:rPr>
          <w:rFonts w:eastAsiaTheme="minorEastAsia" w:cs="Arial"/>
        </w:rPr>
        <w:t xml:space="preserve"> (see screenshot below).</w:t>
      </w:r>
      <w:r w:rsidRPr="00BF22D2">
        <w:rPr>
          <w:rFonts w:eastAsiaTheme="minorEastAsia" w:cs="Arial"/>
        </w:rPr>
        <w:t xml:space="preserve"> </w:t>
      </w:r>
    </w:p>
    <w:p w14:paraId="65A77B4B" w14:textId="77777777" w:rsidR="00492F58" w:rsidRDefault="00492F58" w:rsidP="000E4339">
      <w:pPr>
        <w:jc w:val="both"/>
        <w:rPr>
          <w:rFonts w:eastAsiaTheme="minorEastAsia" w:cs="Arial"/>
        </w:rPr>
      </w:pPr>
    </w:p>
    <w:p w14:paraId="7404A604" w14:textId="428B2E46" w:rsidR="00ED6B7E" w:rsidRDefault="00ED6B7E" w:rsidP="000E4339">
      <w:pPr>
        <w:jc w:val="both"/>
        <w:rPr>
          <w:rFonts w:eastAsiaTheme="minorEastAsia" w:cs="Arial"/>
        </w:rPr>
      </w:pPr>
    </w:p>
    <w:p w14:paraId="24D6DCED" w14:textId="6109DDF1" w:rsidR="00ED6B7E" w:rsidRDefault="00ED6B7E" w:rsidP="000E4339">
      <w:pPr>
        <w:jc w:val="both"/>
        <w:rPr>
          <w:rFonts w:eastAsiaTheme="minorEastAsia" w:cs="Arial"/>
        </w:rPr>
      </w:pPr>
      <w:r>
        <w:rPr>
          <w:rFonts w:eastAsiaTheme="minorEastAsia" w:cs="Arial"/>
          <w:noProof/>
        </w:rPr>
        <w:drawing>
          <wp:inline distT="0" distB="0" distL="0" distR="0" wp14:anchorId="52943F91" wp14:editId="3B78219D">
            <wp:extent cx="5943600" cy="500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0BC16.tmp"/>
                    <pic:cNvPicPr/>
                  </pic:nvPicPr>
                  <pic:blipFill>
                    <a:blip r:embed="rId61">
                      <a:extLst>
                        <a:ext uri="{28A0092B-C50C-407E-A947-70E740481C1C}">
                          <a14:useLocalDpi xmlns:a14="http://schemas.microsoft.com/office/drawing/2010/main" val="0"/>
                        </a:ext>
                      </a:extLst>
                    </a:blip>
                    <a:stretch>
                      <a:fillRect/>
                    </a:stretch>
                  </pic:blipFill>
                  <pic:spPr>
                    <a:xfrm>
                      <a:off x="0" y="0"/>
                      <a:ext cx="5943600" cy="500380"/>
                    </a:xfrm>
                    <a:prstGeom prst="rect">
                      <a:avLst/>
                    </a:prstGeom>
                  </pic:spPr>
                </pic:pic>
              </a:graphicData>
            </a:graphic>
          </wp:inline>
        </w:drawing>
      </w:r>
    </w:p>
    <w:p w14:paraId="7974A245" w14:textId="77777777" w:rsidR="00C3456F" w:rsidRDefault="00C3456F" w:rsidP="000E4339">
      <w:pPr>
        <w:jc w:val="both"/>
        <w:rPr>
          <w:rFonts w:eastAsiaTheme="minorEastAsia" w:cs="Arial"/>
        </w:rPr>
      </w:pPr>
    </w:p>
    <w:p w14:paraId="161210A4" w14:textId="5F30C912" w:rsidR="007630E3" w:rsidRDefault="007630E3" w:rsidP="000E4339">
      <w:pPr>
        <w:jc w:val="both"/>
        <w:rPr>
          <w:rFonts w:eastAsiaTheme="minorEastAsia" w:cs="Arial"/>
        </w:rPr>
      </w:pPr>
    </w:p>
    <w:p w14:paraId="79EBD4AE" w14:textId="3E1EDEFA" w:rsidR="00321077" w:rsidRPr="000E4339" w:rsidRDefault="007630E3">
      <w:pPr>
        <w:jc w:val="both"/>
        <w:rPr>
          <w:rFonts w:eastAsiaTheme="minorEastAsia" w:cs="Arial"/>
          <w:i/>
        </w:rPr>
      </w:pPr>
      <w:r w:rsidRPr="00ED17A9">
        <w:rPr>
          <w:rFonts w:eastAsiaTheme="minorEastAsia" w:cs="Arial"/>
          <w:noProof/>
        </w:rPr>
        <w:drawing>
          <wp:anchor distT="0" distB="0" distL="114300" distR="114300" simplePos="0" relativeHeight="251667456" behindDoc="0" locked="0" layoutInCell="1" allowOverlap="1" wp14:anchorId="0485D106" wp14:editId="1A4E7249">
            <wp:simplePos x="0" y="0"/>
            <wp:positionH relativeFrom="column">
              <wp:posOffset>749935</wp:posOffset>
            </wp:positionH>
            <wp:positionV relativeFrom="paragraph">
              <wp:posOffset>980440</wp:posOffset>
            </wp:positionV>
            <wp:extent cx="4443730" cy="3200400"/>
            <wp:effectExtent l="0" t="0" r="0" b="0"/>
            <wp:wrapTopAndBottom/>
            <wp:docPr id="2" name="Picture 2" descr="C:\Users\Ruth\Dropbox\KLRC users\LipidomeDB docs\10-31-18\target 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Dropbox\KLRC users\LipidomeDB docs\10-31-18\target list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373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077" w:rsidRPr="00BF22D2">
        <w:rPr>
          <w:rFonts w:eastAsiaTheme="minorEastAsia" w:cs="Arial"/>
          <w:color w:val="FF0000"/>
        </w:rPr>
        <w:t xml:space="preserve">In </w:t>
      </w:r>
      <w:r w:rsidR="00321077" w:rsidRPr="00BF22D2">
        <w:rPr>
          <w:rFonts w:eastAsiaTheme="minorEastAsia" w:cs="Arial"/>
          <w:b/>
          <w:color w:val="FF0000"/>
        </w:rPr>
        <w:t>Quantification of Target Compounds</w:t>
      </w:r>
      <w:r w:rsidR="00321077" w:rsidRPr="00BF22D2">
        <w:rPr>
          <w:rFonts w:eastAsiaTheme="minorEastAsia" w:cs="Arial"/>
          <w:color w:val="FF0000"/>
        </w:rPr>
        <w:t xml:space="preserve">, clicking on </w:t>
      </w:r>
      <w:r w:rsidR="00321077" w:rsidRPr="00BF22D2">
        <w:rPr>
          <w:rFonts w:eastAsiaTheme="minorEastAsia" w:cs="Arial"/>
          <w:b/>
          <w:color w:val="FF0000"/>
        </w:rPr>
        <w:t xml:space="preserve">Get Target Compound Set 1 </w:t>
      </w:r>
      <w:r w:rsidR="00B80A93">
        <w:rPr>
          <w:rFonts w:eastAsiaTheme="minorEastAsia" w:cs="Arial"/>
          <w:b/>
          <w:color w:val="FF0000"/>
        </w:rPr>
        <w:t>s</w:t>
      </w:r>
      <w:r w:rsidR="00321077" w:rsidRPr="00BF22D2">
        <w:rPr>
          <w:rFonts w:eastAsiaTheme="minorEastAsia" w:cs="Arial"/>
          <w:b/>
          <w:color w:val="FF0000"/>
        </w:rPr>
        <w:t>ummary</w:t>
      </w:r>
      <w:r w:rsidR="00321077" w:rsidRPr="00BF22D2">
        <w:rPr>
          <w:rFonts w:eastAsiaTheme="minorEastAsia" w:cs="Arial"/>
          <w:color w:val="FF0000"/>
        </w:rPr>
        <w:t xml:space="preserve"> for the example data generates the view shown in the screenshot </w:t>
      </w:r>
      <w:r w:rsidR="00ED17A9">
        <w:rPr>
          <w:rFonts w:eastAsiaTheme="minorEastAsia" w:cs="Arial"/>
          <w:color w:val="FF0000"/>
        </w:rPr>
        <w:t>below</w:t>
      </w:r>
      <w:r w:rsidR="00321077" w:rsidRPr="00BF22D2">
        <w:rPr>
          <w:rFonts w:eastAsiaTheme="minorEastAsia" w:cs="Arial"/>
          <w:color w:val="FF0000"/>
        </w:rPr>
        <w:t>.</w:t>
      </w:r>
      <w:r w:rsidR="00850DEF" w:rsidRPr="00BF22D2">
        <w:rPr>
          <w:rFonts w:eastAsiaTheme="minorEastAsia" w:cs="Arial"/>
          <w:i/>
        </w:rPr>
        <w:t xml:space="preserve"> </w:t>
      </w:r>
      <w:r w:rsidR="00321077" w:rsidRPr="00BF22D2">
        <w:rPr>
          <w:rFonts w:eastAsiaTheme="minorEastAsia" w:cs="Arial"/>
        </w:rPr>
        <w:t xml:space="preserve">This screenshot shows the amounts of each component </w:t>
      </w:r>
      <w:r w:rsidR="00481ABA">
        <w:rPr>
          <w:rFonts w:eastAsiaTheme="minorEastAsia" w:cs="Arial"/>
        </w:rPr>
        <w:t xml:space="preserve">in </w:t>
      </w:r>
      <w:r w:rsidR="00321077" w:rsidRPr="00BF22D2">
        <w:rPr>
          <w:rFonts w:eastAsiaTheme="minorEastAsia" w:cs="Arial"/>
        </w:rPr>
        <w:t xml:space="preserve">one target compound set, quantified in comparison to the internal </w:t>
      </w:r>
      <w:r w:rsidR="00321077" w:rsidRPr="00A625DE">
        <w:rPr>
          <w:rFonts w:eastAsiaTheme="minorEastAsia" w:cs="Arial"/>
        </w:rPr>
        <w:t>standards</w:t>
      </w:r>
      <w:r w:rsidR="00A625DE" w:rsidRPr="000E4339">
        <w:rPr>
          <w:rFonts w:eastAsiaTheme="minorEastAsia" w:cs="Arial"/>
        </w:rPr>
        <w:t>, for all samples</w:t>
      </w:r>
      <w:r w:rsidR="00A625DE">
        <w:rPr>
          <w:rFonts w:eastAsiaTheme="minorEastAsia" w:cs="Arial"/>
        </w:rPr>
        <w:t>.</w:t>
      </w:r>
      <w:r>
        <w:rPr>
          <w:rFonts w:eastAsiaTheme="minorEastAsia" w:cs="Arial"/>
        </w:rPr>
        <w:t xml:space="preserve"> </w:t>
      </w:r>
      <w:r w:rsidRPr="00BF22D2">
        <w:rPr>
          <w:rFonts w:eastAsiaTheme="minorEastAsia" w:cs="Arial"/>
        </w:rPr>
        <w:t xml:space="preserve">If the internal standard amounts were entered in nmol, then </w:t>
      </w:r>
      <w:r w:rsidRPr="00BF22D2">
        <w:rPr>
          <w:rFonts w:eastAsiaTheme="minorEastAsia" w:cs="Arial"/>
          <w:lang w:eastAsia="zh-CN"/>
        </w:rPr>
        <w:t>the calculated</w:t>
      </w:r>
      <w:r w:rsidRPr="00BF22D2">
        <w:rPr>
          <w:rFonts w:eastAsiaTheme="minorEastAsia" w:cs="Arial"/>
        </w:rPr>
        <w:t xml:space="preserve"> values are in nmol. The target compounds are in rows</w:t>
      </w:r>
      <w:r>
        <w:rPr>
          <w:rFonts w:eastAsiaTheme="minorEastAsia" w:cs="Arial"/>
        </w:rPr>
        <w:t>,</w:t>
      </w:r>
      <w:r w:rsidRPr="00BF22D2">
        <w:rPr>
          <w:rFonts w:eastAsiaTheme="minorEastAsia" w:cs="Arial"/>
        </w:rPr>
        <w:t xml:space="preserve"> and individual samples are shown in columns.</w:t>
      </w:r>
    </w:p>
    <w:p w14:paraId="674B1AB5" w14:textId="77777777" w:rsidR="00321077" w:rsidRPr="00BF22D2" w:rsidRDefault="00321077">
      <w:pPr>
        <w:jc w:val="both"/>
        <w:rPr>
          <w:rFonts w:eastAsiaTheme="minorEastAsia" w:cs="Arial"/>
          <w:lang w:eastAsia="zh-CN"/>
        </w:rPr>
      </w:pPr>
    </w:p>
    <w:p w14:paraId="5E464429" w14:textId="475DE2BC" w:rsidR="00321077" w:rsidRPr="00BF22D2" w:rsidRDefault="00321077" w:rsidP="000E4339">
      <w:pPr>
        <w:rPr>
          <w:rFonts w:eastAsiaTheme="minorEastAsia" w:cs="Arial"/>
          <w:lang w:eastAsia="zh-CN"/>
        </w:rPr>
      </w:pPr>
      <w:r w:rsidRPr="00BF22D2">
        <w:rPr>
          <w:rFonts w:eastAsiaTheme="minorEastAsia" w:cs="Arial"/>
          <w:lang w:eastAsia="zh-CN"/>
        </w:rPr>
        <w:t xml:space="preserve">[Note: </w:t>
      </w:r>
      <w:r w:rsidR="00481ABA">
        <w:rPr>
          <w:rFonts w:eastAsiaTheme="minorEastAsia" w:cs="Arial"/>
          <w:lang w:eastAsia="zh-CN"/>
        </w:rPr>
        <w:t>I</w:t>
      </w:r>
      <w:r w:rsidRPr="00BF22D2">
        <w:rPr>
          <w:rFonts w:eastAsiaTheme="minorEastAsia" w:cs="Arial"/>
          <w:lang w:eastAsia="zh-CN"/>
        </w:rPr>
        <w:t xml:space="preserve">f all the </w:t>
      </w:r>
      <w:r w:rsidR="00492F58">
        <w:rPr>
          <w:rFonts w:eastAsiaTheme="minorEastAsia" w:cs="Arial"/>
          <w:lang w:eastAsia="zh-CN"/>
        </w:rPr>
        <w:t xml:space="preserve">target </w:t>
      </w:r>
      <w:r w:rsidRPr="00BF22D2">
        <w:rPr>
          <w:rFonts w:eastAsiaTheme="minorEastAsia" w:cs="Arial"/>
          <w:lang w:eastAsia="zh-CN"/>
        </w:rPr>
        <w:t>compounds in a</w:t>
      </w:r>
      <w:r w:rsidR="00492F58">
        <w:rPr>
          <w:rFonts w:eastAsiaTheme="minorEastAsia" w:cs="Arial"/>
          <w:lang w:eastAsia="zh-CN"/>
        </w:rPr>
        <w:t>ny</w:t>
      </w:r>
      <w:r w:rsidRPr="00BF22D2">
        <w:rPr>
          <w:rFonts w:eastAsiaTheme="minorEastAsia" w:cs="Arial"/>
          <w:lang w:eastAsia="zh-CN"/>
        </w:rPr>
        <w:t xml:space="preserve"> </w:t>
      </w:r>
      <w:r w:rsidR="00643128">
        <w:rPr>
          <w:rFonts w:eastAsiaTheme="minorEastAsia" w:cs="Arial"/>
          <w:lang w:eastAsia="zh-CN"/>
        </w:rPr>
        <w:t xml:space="preserve">one </w:t>
      </w:r>
      <w:r w:rsidR="00492F58">
        <w:rPr>
          <w:rFonts w:eastAsiaTheme="minorEastAsia" w:cs="Arial"/>
          <w:lang w:eastAsia="zh-CN"/>
        </w:rPr>
        <w:t>sample</w:t>
      </w:r>
      <w:r w:rsidRPr="00BF22D2">
        <w:rPr>
          <w:rFonts w:eastAsiaTheme="minorEastAsia" w:cs="Arial"/>
          <w:lang w:eastAsia="zh-CN"/>
        </w:rPr>
        <w:t xml:space="preserve"> </w:t>
      </w:r>
      <w:r w:rsidR="00492F58">
        <w:rPr>
          <w:rFonts w:eastAsiaTheme="minorEastAsia" w:cs="Arial"/>
          <w:lang w:eastAsia="zh-CN"/>
        </w:rPr>
        <w:t xml:space="preserve">column </w:t>
      </w:r>
      <w:r w:rsidRPr="00BF22D2">
        <w:rPr>
          <w:rFonts w:eastAsiaTheme="minorEastAsia" w:cs="Arial"/>
          <w:lang w:eastAsia="zh-CN"/>
        </w:rPr>
        <w:t>are listed as 0, please check the individual “Get Results for Sample x” sheet</w:t>
      </w:r>
      <w:r w:rsidR="00B10AEA">
        <w:rPr>
          <w:rFonts w:eastAsiaTheme="minorEastAsia" w:cs="Arial"/>
          <w:lang w:eastAsia="zh-CN"/>
        </w:rPr>
        <w:t>s</w:t>
      </w:r>
      <w:r w:rsidR="00A625DE">
        <w:rPr>
          <w:rFonts w:eastAsiaTheme="minorEastAsia" w:cs="Arial"/>
          <w:lang w:eastAsia="zh-CN"/>
        </w:rPr>
        <w:t xml:space="preserve"> </w:t>
      </w:r>
      <w:r w:rsidRPr="00BF22D2">
        <w:rPr>
          <w:rFonts w:eastAsiaTheme="minorEastAsia" w:cs="Arial"/>
          <w:lang w:eastAsia="zh-CN"/>
        </w:rPr>
        <w:t xml:space="preserve">to </w:t>
      </w:r>
      <w:r w:rsidR="00050306">
        <w:rPr>
          <w:rFonts w:eastAsiaTheme="minorEastAsia" w:cs="Arial"/>
          <w:lang w:eastAsia="zh-CN"/>
        </w:rPr>
        <w:t>see if</w:t>
      </w:r>
      <w:r w:rsidRPr="00BF22D2">
        <w:rPr>
          <w:rFonts w:eastAsiaTheme="minorEastAsia" w:cs="Arial"/>
          <w:lang w:eastAsia="zh-CN"/>
        </w:rPr>
        <w:t xml:space="preserve"> the internal standards were detected; if internal standards are not detected, all compounds </w:t>
      </w:r>
      <w:r w:rsidR="001F26A1">
        <w:rPr>
          <w:rFonts w:eastAsiaTheme="minorEastAsia" w:cs="Arial"/>
          <w:lang w:eastAsia="zh-CN"/>
        </w:rPr>
        <w:t>may</w:t>
      </w:r>
      <w:r w:rsidRPr="00BF22D2">
        <w:rPr>
          <w:rFonts w:eastAsiaTheme="minorEastAsia" w:cs="Arial"/>
          <w:lang w:eastAsia="zh-CN"/>
        </w:rPr>
        <w:t xml:space="preserve"> be calculated as 0 or not calculated at all.]</w:t>
      </w:r>
      <w:r w:rsidR="00ED6B7E">
        <w:rPr>
          <w:rFonts w:eastAsiaTheme="minorEastAsia" w:cs="Arial"/>
          <w:lang w:eastAsia="zh-CN"/>
        </w:rPr>
        <w:t xml:space="preserve">   </w:t>
      </w:r>
    </w:p>
    <w:p w14:paraId="34ECD9DC" w14:textId="77777777" w:rsidR="00BF22D2" w:rsidRPr="00BF22D2" w:rsidRDefault="00BF22D2" w:rsidP="00F80FFF">
      <w:pPr>
        <w:jc w:val="both"/>
        <w:rPr>
          <w:rFonts w:eastAsiaTheme="minorEastAsia" w:cs="Arial"/>
          <w:sz w:val="24"/>
          <w:szCs w:val="24"/>
        </w:rPr>
      </w:pPr>
    </w:p>
    <w:p w14:paraId="7D6E91ED" w14:textId="57694099" w:rsidR="00321077" w:rsidRPr="00BF22D2" w:rsidRDefault="00321077">
      <w:pPr>
        <w:jc w:val="both"/>
        <w:rPr>
          <w:rFonts w:eastAsiaTheme="minorEastAsia" w:cs="Arial"/>
        </w:rPr>
      </w:pPr>
      <w:r w:rsidRPr="00BF22D2">
        <w:rPr>
          <w:rFonts w:eastAsiaTheme="minorEastAsia" w:cs="Arial"/>
          <w:color w:val="FF0000"/>
        </w:rPr>
        <w:t xml:space="preserve">In </w:t>
      </w:r>
      <w:r w:rsidRPr="00BF22D2">
        <w:rPr>
          <w:rFonts w:eastAsiaTheme="minorEastAsia" w:cs="Arial"/>
          <w:b/>
          <w:color w:val="FF0000"/>
        </w:rPr>
        <w:t>Quantification of Target Compounds</w:t>
      </w:r>
      <w:r w:rsidRPr="00BF22D2">
        <w:rPr>
          <w:rFonts w:eastAsiaTheme="minorEastAsia" w:cs="Arial"/>
          <w:color w:val="FF0000"/>
        </w:rPr>
        <w:t xml:space="preserve">, scrolling to the bottom of the page and clicking on </w:t>
      </w:r>
      <w:r w:rsidRPr="00BF22D2">
        <w:rPr>
          <w:rFonts w:eastAsiaTheme="minorEastAsia" w:cs="Arial"/>
          <w:b/>
          <w:color w:val="FF0000"/>
        </w:rPr>
        <w:t xml:space="preserve">Get Complete </w:t>
      </w:r>
      <w:r w:rsidR="00EF127C">
        <w:rPr>
          <w:rFonts w:eastAsiaTheme="minorEastAsia" w:cs="Arial"/>
          <w:b/>
          <w:color w:val="FF0000"/>
        </w:rPr>
        <w:t>r</w:t>
      </w:r>
      <w:r w:rsidRPr="00BF22D2">
        <w:rPr>
          <w:rFonts w:eastAsiaTheme="minorEastAsia" w:cs="Arial"/>
          <w:b/>
          <w:color w:val="FF0000"/>
        </w:rPr>
        <w:t xml:space="preserve">esults </w:t>
      </w:r>
      <w:r w:rsidR="00EF127C">
        <w:rPr>
          <w:rFonts w:eastAsiaTheme="minorEastAsia" w:cs="Arial"/>
          <w:b/>
          <w:color w:val="FF0000"/>
        </w:rPr>
        <w:t>s</w:t>
      </w:r>
      <w:r w:rsidRPr="00BF22D2">
        <w:rPr>
          <w:rFonts w:eastAsiaTheme="minorEastAsia" w:cs="Arial"/>
          <w:b/>
          <w:color w:val="FF0000"/>
        </w:rPr>
        <w:t>ummary</w:t>
      </w:r>
      <w:r w:rsidRPr="00BF22D2">
        <w:rPr>
          <w:rFonts w:eastAsiaTheme="minorEastAsia" w:cs="Arial"/>
          <w:color w:val="FF0000"/>
        </w:rPr>
        <w:t xml:space="preserve"> for the example data generates the view shown in the screenshot below.</w:t>
      </w:r>
      <w:r w:rsidR="00850DEF" w:rsidRPr="00BF22D2">
        <w:rPr>
          <w:rFonts w:eastAsiaTheme="minorEastAsia" w:cs="Arial"/>
          <w:i/>
        </w:rPr>
        <w:t xml:space="preserve"> </w:t>
      </w:r>
      <w:r w:rsidRPr="00BF22D2">
        <w:rPr>
          <w:rFonts w:eastAsiaTheme="minorEastAsia" w:cs="Arial"/>
        </w:rPr>
        <w:t>This screenshot shows the amounts of each component for all target compound sets, quantified in comparison to the internal standards</w:t>
      </w:r>
      <w:r w:rsidR="00481ABA">
        <w:rPr>
          <w:rFonts w:eastAsiaTheme="minorEastAsia" w:cs="Arial"/>
        </w:rPr>
        <w:t>, for all samples</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If the internal standard amounts were entered in nmol, then these values are in nmol. Again, the different samples are shown in columns.</w:t>
      </w:r>
    </w:p>
    <w:p w14:paraId="15E13C78" w14:textId="77777777" w:rsidR="00321077" w:rsidRPr="00BF22D2" w:rsidRDefault="00321077">
      <w:pPr>
        <w:jc w:val="both"/>
        <w:rPr>
          <w:rFonts w:eastAsiaTheme="minorEastAsia" w:cs="Arial"/>
          <w:sz w:val="24"/>
          <w:szCs w:val="24"/>
        </w:rPr>
      </w:pPr>
    </w:p>
    <w:p w14:paraId="7CD9755F" w14:textId="77777777" w:rsidR="00321077" w:rsidRPr="00BF22D2" w:rsidRDefault="00ED17A9" w:rsidP="000E4339">
      <w:pPr>
        <w:jc w:val="center"/>
        <w:rPr>
          <w:rFonts w:eastAsiaTheme="minorEastAsia" w:cs="Arial"/>
          <w:sz w:val="24"/>
          <w:szCs w:val="24"/>
        </w:rPr>
      </w:pPr>
      <w:r w:rsidRPr="00ED17A9">
        <w:rPr>
          <w:rFonts w:eastAsiaTheme="minorEastAsia" w:cs="Arial"/>
          <w:noProof/>
          <w:sz w:val="24"/>
          <w:szCs w:val="24"/>
        </w:rPr>
        <w:lastRenderedPageBreak/>
        <w:drawing>
          <wp:inline distT="0" distB="0" distL="0" distR="0" wp14:anchorId="3878CBBE" wp14:editId="0D2D0906">
            <wp:extent cx="4512242" cy="2114200"/>
            <wp:effectExtent l="0" t="0" r="3175" b="635"/>
            <wp:docPr id="3" name="Picture 3" descr="C:\Users\Ruth\Dropbox\KLRC users\LipidomeDB docs\10-31-18\target list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Dropbox\KLRC users\LipidomeDB docs\10-31-18\target list 1a.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0804" cy="2151010"/>
                    </a:xfrm>
                    <a:prstGeom prst="rect">
                      <a:avLst/>
                    </a:prstGeom>
                    <a:noFill/>
                    <a:ln>
                      <a:noFill/>
                    </a:ln>
                  </pic:spPr>
                </pic:pic>
              </a:graphicData>
            </a:graphic>
          </wp:inline>
        </w:drawing>
      </w:r>
    </w:p>
    <w:p w14:paraId="3D78BD0A" w14:textId="77777777" w:rsidR="00321077" w:rsidRPr="00BF22D2" w:rsidRDefault="00321077" w:rsidP="00F80FFF">
      <w:pPr>
        <w:jc w:val="both"/>
        <w:rPr>
          <w:rFonts w:eastAsiaTheme="minorEastAsia" w:cs="Arial"/>
          <w:sz w:val="24"/>
          <w:szCs w:val="24"/>
        </w:rPr>
      </w:pPr>
    </w:p>
    <w:p w14:paraId="5BF90877" w14:textId="77777777" w:rsidR="00321077" w:rsidRPr="00BF22D2" w:rsidRDefault="00321077">
      <w:pPr>
        <w:jc w:val="both"/>
        <w:rPr>
          <w:rFonts w:eastAsiaTheme="minorEastAsia" w:cs="Arial"/>
          <w:sz w:val="20"/>
          <w:szCs w:val="20"/>
          <w:lang w:eastAsia="zh-CN"/>
        </w:rPr>
      </w:pPr>
      <w:r w:rsidRPr="00BF22D2">
        <w:rPr>
          <w:rFonts w:eastAsiaTheme="minorEastAsia" w:cs="Arial"/>
          <w:sz w:val="20"/>
          <w:szCs w:val="20"/>
        </w:rPr>
        <w:t>Scrolling down……</w:t>
      </w:r>
    </w:p>
    <w:p w14:paraId="7BC6A348" w14:textId="77777777" w:rsidR="00321077" w:rsidRPr="00BF22D2" w:rsidRDefault="00321077">
      <w:pPr>
        <w:jc w:val="both"/>
        <w:rPr>
          <w:rFonts w:eastAsiaTheme="minorEastAsia" w:cs="Arial"/>
          <w:sz w:val="24"/>
          <w:szCs w:val="24"/>
          <w:lang w:eastAsia="zh-CN"/>
        </w:rPr>
      </w:pPr>
    </w:p>
    <w:p w14:paraId="0E72EA22" w14:textId="77777777" w:rsidR="00321077" w:rsidRPr="00BF22D2" w:rsidRDefault="00ED17A9" w:rsidP="00ED17A9">
      <w:pPr>
        <w:jc w:val="center"/>
        <w:rPr>
          <w:rFonts w:eastAsiaTheme="minorEastAsia" w:cs="Arial"/>
          <w:sz w:val="20"/>
          <w:szCs w:val="20"/>
        </w:rPr>
      </w:pPr>
      <w:r w:rsidRPr="00ED17A9">
        <w:rPr>
          <w:rFonts w:eastAsiaTheme="minorEastAsia" w:cs="Arial"/>
          <w:noProof/>
          <w:sz w:val="20"/>
          <w:szCs w:val="20"/>
        </w:rPr>
        <w:drawing>
          <wp:inline distT="0" distB="0" distL="0" distR="0" wp14:anchorId="13BFEC38" wp14:editId="44D5ED4C">
            <wp:extent cx="5128377" cy="3223517"/>
            <wp:effectExtent l="0" t="0" r="0" b="0"/>
            <wp:docPr id="4" name="Picture 4" descr="C:\Users\Ruth\Dropbox\KLRC users\LipidomeDB docs\10-31-18\target list full-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Dropbox\KLRC users\LipidomeDB docs\10-31-18\target list full-bottom.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1730" cy="3257053"/>
                    </a:xfrm>
                    <a:prstGeom prst="rect">
                      <a:avLst/>
                    </a:prstGeom>
                    <a:noFill/>
                    <a:ln>
                      <a:noFill/>
                    </a:ln>
                  </pic:spPr>
                </pic:pic>
              </a:graphicData>
            </a:graphic>
          </wp:inline>
        </w:drawing>
      </w:r>
    </w:p>
    <w:p w14:paraId="698CE042" w14:textId="77777777" w:rsidR="00321077" w:rsidRPr="00BF22D2" w:rsidRDefault="00321077">
      <w:pPr>
        <w:jc w:val="both"/>
        <w:rPr>
          <w:rFonts w:eastAsiaTheme="minorEastAsia" w:cs="Arial"/>
          <w:sz w:val="24"/>
          <w:szCs w:val="24"/>
        </w:rPr>
      </w:pPr>
    </w:p>
    <w:p w14:paraId="5C842FDF" w14:textId="7BE0204B" w:rsidR="00321077" w:rsidRPr="00070083" w:rsidRDefault="00321077">
      <w:pPr>
        <w:jc w:val="both"/>
        <w:rPr>
          <w:rFonts w:eastAsiaTheme="minorEastAsia" w:cs="Arial"/>
        </w:rPr>
      </w:pPr>
      <w:r w:rsidRPr="00BF22D2">
        <w:rPr>
          <w:rFonts w:eastAsiaTheme="minorEastAsia" w:cs="Arial"/>
        </w:rPr>
        <w:t>All results can also be exported in Excel format for offline analysis.</w:t>
      </w:r>
      <w:r w:rsidR="00850DEF" w:rsidRPr="00BF22D2">
        <w:rPr>
          <w:rFonts w:eastAsiaTheme="minorEastAsia" w:cs="Arial"/>
          <w:i/>
        </w:rPr>
        <w:t xml:space="preserve"> </w:t>
      </w:r>
      <w:r w:rsidRPr="00BF22D2">
        <w:rPr>
          <w:rFonts w:eastAsiaTheme="minorEastAsia" w:cs="Arial"/>
        </w:rPr>
        <w:t>There is a button at the bottom of each Results page to export the data.</w:t>
      </w:r>
      <w:r w:rsidR="00850DEF" w:rsidRPr="00BF22D2">
        <w:rPr>
          <w:rFonts w:eastAsiaTheme="minorEastAsia" w:cs="Arial"/>
          <w:i/>
        </w:rPr>
        <w:t xml:space="preserve"> </w:t>
      </w:r>
      <w:r w:rsidRPr="00BF22D2">
        <w:rPr>
          <w:rFonts w:eastAsiaTheme="minorEastAsia" w:cs="Arial"/>
          <w:color w:val="FF0000"/>
        </w:rPr>
        <w:t xml:space="preserve">Exporting the </w:t>
      </w:r>
      <w:r w:rsidRPr="00BF22D2">
        <w:rPr>
          <w:rFonts w:eastAsiaTheme="minorEastAsia" w:cs="Arial"/>
          <w:b/>
          <w:color w:val="FF0000"/>
        </w:rPr>
        <w:t>Complete Results Summary</w:t>
      </w:r>
      <w:r w:rsidRPr="00BF22D2">
        <w:rPr>
          <w:rFonts w:eastAsiaTheme="minorEastAsia" w:cs="Arial"/>
          <w:color w:val="FF0000"/>
        </w:rPr>
        <w:t xml:space="preserve"> of the example data will produce a</w:t>
      </w:r>
      <w:r w:rsidR="00F822E6">
        <w:rPr>
          <w:rFonts w:eastAsiaTheme="minorEastAsia" w:cs="Arial"/>
          <w:color w:val="FF0000"/>
        </w:rPr>
        <w:t xml:space="preserve">n </w:t>
      </w:r>
      <w:r w:rsidR="00F822E6" w:rsidRPr="00271893">
        <w:rPr>
          <w:rFonts w:eastAsiaTheme="minorEastAsia" w:cs="Arial"/>
          <w:color w:val="FF0000"/>
        </w:rPr>
        <w:t>Excel</w:t>
      </w:r>
      <w:r w:rsidRPr="00271893">
        <w:rPr>
          <w:rFonts w:eastAsiaTheme="minorEastAsia" w:cs="Arial"/>
          <w:color w:val="FF0000"/>
        </w:rPr>
        <w:t xml:space="preserve"> file like </w:t>
      </w:r>
      <w:hyperlink r:id="rId65" w:history="1">
        <w:r w:rsidR="00D03DCD" w:rsidRPr="000E4339">
          <w:rPr>
            <w:rStyle w:val="Hyperlink"/>
            <w:rFonts w:ascii="Arial" w:eastAsiaTheme="minorEastAsia" w:hAnsi="Arial" w:cs="Arial"/>
          </w:rPr>
          <w:t>this</w:t>
        </w:r>
      </w:hyperlink>
      <w:r w:rsidRPr="00271893">
        <w:rPr>
          <w:rFonts w:eastAsiaTheme="minorEastAsia" w:cs="Arial"/>
          <w:color w:val="FF0000"/>
        </w:rPr>
        <w:t>.</w:t>
      </w:r>
      <w:r w:rsidR="00070083" w:rsidRPr="00271893">
        <w:rPr>
          <w:rFonts w:eastAsiaTheme="minorEastAsia" w:cs="Arial"/>
          <w:color w:val="FF0000"/>
        </w:rPr>
        <w:t xml:space="preserve">  </w:t>
      </w:r>
      <w:r w:rsidR="00070083" w:rsidRPr="00271893">
        <w:rPr>
          <w:rFonts w:eastAsiaTheme="minorEastAsia" w:cs="Arial"/>
        </w:rPr>
        <w:t>Note</w:t>
      </w:r>
      <w:r w:rsidR="00070083">
        <w:rPr>
          <w:rFonts w:eastAsiaTheme="minorEastAsia" w:cs="Arial"/>
        </w:rPr>
        <w:t xml:space="preserve"> that you can convert the text format of the numbers to ordinary numbers by highlighting the block of numbers with the mouse, which makes a tab appear in the upper left corner, where you can choose “Convert to number”.</w:t>
      </w:r>
    </w:p>
    <w:p w14:paraId="562D6D6E" w14:textId="77777777" w:rsidR="008C7793" w:rsidRPr="00BF22D2" w:rsidRDefault="008C7793">
      <w:pPr>
        <w:jc w:val="both"/>
        <w:rPr>
          <w:rFonts w:eastAsiaTheme="minorEastAsia" w:cs="Arial"/>
          <w:color w:val="FF0000"/>
        </w:rPr>
      </w:pPr>
    </w:p>
    <w:p w14:paraId="27CBF2A0" w14:textId="77777777" w:rsidR="00CF1130" w:rsidRPr="00BF22D2" w:rsidRDefault="00CF1130" w:rsidP="00F80FFF">
      <w:pPr>
        <w:jc w:val="both"/>
        <w:rPr>
          <w:rFonts w:eastAsiaTheme="minorEastAsia" w:cs="Arial"/>
          <w:b/>
        </w:rPr>
      </w:pPr>
    </w:p>
    <w:p w14:paraId="5627998C" w14:textId="77777777" w:rsidR="00CF1130" w:rsidRPr="00BF22D2" w:rsidRDefault="00CF1130" w:rsidP="00F80FFF">
      <w:pPr>
        <w:spacing w:after="200" w:line="276" w:lineRule="auto"/>
        <w:jc w:val="both"/>
        <w:rPr>
          <w:rFonts w:eastAsiaTheme="minorEastAsia" w:cs="Arial"/>
          <w:b/>
        </w:rPr>
      </w:pPr>
      <w:r w:rsidRPr="00BF22D2">
        <w:rPr>
          <w:rFonts w:eastAsiaTheme="minorEastAsia" w:cs="Arial"/>
          <w:b/>
        </w:rPr>
        <w:br w:type="page"/>
      </w:r>
    </w:p>
    <w:p w14:paraId="483A7D41" w14:textId="77777777" w:rsidR="008C7793" w:rsidRPr="00E8398C" w:rsidRDefault="008C7793" w:rsidP="00BF22D2">
      <w:pPr>
        <w:pStyle w:val="Heading1"/>
        <w:rPr>
          <w:rFonts w:eastAsiaTheme="minorEastAsia" w:cs="Arial"/>
          <w:color w:val="E36C0A" w:themeColor="accent6" w:themeShade="BF"/>
        </w:rPr>
      </w:pPr>
      <w:bookmarkStart w:id="10" w:name="_4._USE_OF"/>
      <w:bookmarkEnd w:id="10"/>
      <w:r w:rsidRPr="00E8398C">
        <w:rPr>
          <w:rFonts w:eastAsiaTheme="minorEastAsia" w:cs="Arial"/>
          <w:color w:val="E36C0A" w:themeColor="accent6" w:themeShade="BF"/>
        </w:rPr>
        <w:lastRenderedPageBreak/>
        <w:t xml:space="preserve">4. USE OF LIPIDOMEDB DCE FOR MRM DATA </w:t>
      </w:r>
    </w:p>
    <w:p w14:paraId="06E407F3" w14:textId="77777777" w:rsidR="008C7793" w:rsidRPr="00BF22D2" w:rsidRDefault="008C7793" w:rsidP="00F80FFF">
      <w:pPr>
        <w:jc w:val="both"/>
        <w:rPr>
          <w:rFonts w:eastAsiaTheme="minorEastAsia" w:cs="Arial"/>
          <w:b/>
        </w:rPr>
      </w:pPr>
    </w:p>
    <w:p w14:paraId="7511A6E1" w14:textId="75BB0F9C" w:rsidR="003012F1" w:rsidRPr="000E4339" w:rsidRDefault="00182948" w:rsidP="003012F1">
      <w:pPr>
        <w:jc w:val="both"/>
        <w:rPr>
          <w:rFonts w:eastAsiaTheme="minorEastAsia" w:cs="Arial"/>
          <w:color w:val="FF0000"/>
        </w:rPr>
      </w:pPr>
      <w:r w:rsidRPr="00E8398C">
        <w:rPr>
          <w:rStyle w:val="Heading2Char"/>
          <w:rFonts w:cs="Arial"/>
          <w:color w:val="E36C0A" w:themeColor="accent6" w:themeShade="BF"/>
        </w:rPr>
        <w:t xml:space="preserve">Step 1: Assemble the data to be entered: </w:t>
      </w:r>
      <w:r w:rsidRPr="00BF22D2">
        <w:rPr>
          <w:rFonts w:eastAsiaTheme="minorEastAsia" w:cs="Arial"/>
        </w:rPr>
        <w:t>The required information</w:t>
      </w:r>
      <w:r w:rsidR="00AD6A80">
        <w:rPr>
          <w:rFonts w:eastAsiaTheme="minorEastAsia" w:cs="Arial"/>
        </w:rPr>
        <w:t xml:space="preserve"> and format</w:t>
      </w:r>
      <w:r w:rsidRPr="00BF22D2">
        <w:rPr>
          <w:rFonts w:eastAsiaTheme="minorEastAsia" w:cs="Arial"/>
        </w:rPr>
        <w:t xml:space="preserve"> </w:t>
      </w:r>
      <w:r w:rsidR="002C27CE">
        <w:rPr>
          <w:rFonts w:eastAsiaTheme="minorEastAsia" w:cs="Arial"/>
        </w:rPr>
        <w:t>are</w:t>
      </w:r>
      <w:r w:rsidRPr="00BF22D2">
        <w:rPr>
          <w:rFonts w:eastAsiaTheme="minorEastAsia" w:cs="Arial"/>
        </w:rPr>
        <w:t xml:space="preserve"> described in </w:t>
      </w:r>
      <w:r w:rsidR="00F73D1F">
        <w:rPr>
          <w:rFonts w:eastAsiaTheme="minorEastAsia" w:cs="Arial"/>
        </w:rPr>
        <w:t>S</w:t>
      </w:r>
      <w:r w:rsidRPr="00BF22D2">
        <w:rPr>
          <w:rFonts w:eastAsiaTheme="minorEastAsia" w:cs="Arial"/>
        </w:rPr>
        <w:t>ection 2E</w:t>
      </w:r>
      <w:r w:rsidR="002C27CE">
        <w:rPr>
          <w:rFonts w:eastAsiaTheme="minorEastAsia" w:cs="Arial"/>
        </w:rPr>
        <w:t>; data</w:t>
      </w:r>
      <w:r w:rsidRPr="00BF22D2">
        <w:rPr>
          <w:rFonts w:eastAsiaTheme="minorEastAsia" w:cs="Arial"/>
        </w:rPr>
        <w:t xml:space="preserve"> need to be </w:t>
      </w:r>
      <w:r w:rsidR="000D7D26">
        <w:rPr>
          <w:rFonts w:eastAsiaTheme="minorEastAsia" w:cs="Arial"/>
        </w:rPr>
        <w:t xml:space="preserve">arranged </w:t>
      </w:r>
      <w:r w:rsidR="002C27CE">
        <w:rPr>
          <w:rFonts w:eastAsiaTheme="minorEastAsia" w:cs="Arial"/>
        </w:rPr>
        <w:t>as in</w:t>
      </w:r>
      <w:r w:rsidRPr="00BF22D2">
        <w:rPr>
          <w:rFonts w:eastAsiaTheme="minorEastAsia" w:cs="Arial"/>
        </w:rPr>
        <w:t xml:space="preserve"> the </w:t>
      </w:r>
      <w:hyperlink r:id="rId66" w:history="1">
        <w:r w:rsidRPr="00987C33">
          <w:rPr>
            <w:rStyle w:val="Hyperlink"/>
            <w:rFonts w:ascii="Arial" w:eastAsiaTheme="minorEastAsia" w:hAnsi="Arial" w:cs="Arial"/>
          </w:rPr>
          <w:t>MRM example data upload file</w:t>
        </w:r>
      </w:hyperlink>
      <w:r w:rsidR="002C27CE">
        <w:rPr>
          <w:rFonts w:eastAsiaTheme="minorEastAsia" w:cs="Arial"/>
        </w:rPr>
        <w:t xml:space="preserve">. </w:t>
      </w:r>
      <w:r w:rsidR="003012F1" w:rsidRPr="000E4339">
        <w:rPr>
          <w:rFonts w:eastAsiaTheme="minorEastAsia" w:cs="Arial"/>
          <w:color w:val="FF0000"/>
        </w:rPr>
        <w:t>This example</w:t>
      </w:r>
      <w:r w:rsidR="003623F7">
        <w:rPr>
          <w:rFonts w:eastAsiaTheme="minorEastAsia" w:cs="Arial"/>
          <w:color w:val="FF0000"/>
        </w:rPr>
        <w:t xml:space="preserve"> </w:t>
      </w:r>
      <w:r w:rsidR="003012F1" w:rsidRPr="000E4339">
        <w:rPr>
          <w:rFonts w:eastAsiaTheme="minorEastAsia" w:cs="Arial"/>
          <w:color w:val="FF0000"/>
        </w:rPr>
        <w:t xml:space="preserve">file contains MRM </w:t>
      </w:r>
      <w:r w:rsidR="000C6CC4">
        <w:rPr>
          <w:rFonts w:eastAsiaTheme="minorEastAsia" w:cs="Arial"/>
          <w:color w:val="FF0000"/>
        </w:rPr>
        <w:t xml:space="preserve">MS </w:t>
      </w:r>
      <w:r w:rsidR="003012F1" w:rsidRPr="000E4339">
        <w:rPr>
          <w:rFonts w:eastAsiaTheme="minorEastAsia" w:cs="Arial"/>
          <w:color w:val="FF0000"/>
        </w:rPr>
        <w:t xml:space="preserve">data for the following </w:t>
      </w:r>
      <w:r w:rsidR="000D7D26" w:rsidRPr="000E4339">
        <w:rPr>
          <w:rFonts w:eastAsiaTheme="minorEastAsia" w:cs="Arial"/>
          <w:color w:val="FF0000"/>
        </w:rPr>
        <w:t xml:space="preserve">six </w:t>
      </w:r>
      <w:r w:rsidR="003012F1" w:rsidRPr="000E4339">
        <w:rPr>
          <w:rFonts w:eastAsiaTheme="minorEastAsia" w:cs="Arial"/>
          <w:color w:val="FF0000"/>
        </w:rPr>
        <w:t>samples:</w:t>
      </w:r>
      <w:r w:rsidR="003012F1" w:rsidRPr="00A12BF9">
        <w:rPr>
          <w:rFonts w:eastAsiaTheme="minorEastAsia" w:cs="Arial"/>
          <w:color w:val="FF0000"/>
        </w:rPr>
        <w:t xml:space="preserve"> </w:t>
      </w:r>
      <w:r w:rsidR="002C27CE" w:rsidRPr="00A12BF9">
        <w:rPr>
          <w:rFonts w:eastAsiaTheme="minorEastAsia" w:cs="Arial"/>
          <w:color w:val="FF0000"/>
        </w:rPr>
        <w:t>Internal standards only</w:t>
      </w:r>
      <w:r w:rsidR="003012F1" w:rsidRPr="00A12BF9">
        <w:rPr>
          <w:rFonts w:eastAsiaTheme="minorEastAsia" w:cs="Arial"/>
          <w:color w:val="FF0000"/>
        </w:rPr>
        <w:t xml:space="preserve"> (a sample containing only t</w:t>
      </w:r>
      <w:r w:rsidR="000D7D26" w:rsidRPr="00A12BF9">
        <w:rPr>
          <w:rFonts w:eastAsiaTheme="minorEastAsia" w:cs="Arial"/>
          <w:color w:val="FF0000"/>
        </w:rPr>
        <w:t>he internal standard mixture), Mouse1, Mouse2, Mouse3, Mouse4, and Mouse</w:t>
      </w:r>
      <w:r w:rsidR="00A12BF9">
        <w:rPr>
          <w:rFonts w:eastAsiaTheme="minorEastAsia" w:cs="Arial"/>
          <w:color w:val="FF0000"/>
        </w:rPr>
        <w:t xml:space="preserve">5 </w:t>
      </w:r>
      <w:r w:rsidR="003012F1" w:rsidRPr="00A12BF9">
        <w:rPr>
          <w:rFonts w:eastAsiaTheme="minorEastAsia" w:cs="Arial"/>
          <w:color w:val="FF0000"/>
        </w:rPr>
        <w:t>(samples containing extracted mouse lipids plus the internal standard mixture).</w:t>
      </w:r>
    </w:p>
    <w:p w14:paraId="413BE905" w14:textId="77777777" w:rsidR="00182948" w:rsidRDefault="00182948">
      <w:pPr>
        <w:jc w:val="both"/>
        <w:rPr>
          <w:rFonts w:eastAsiaTheme="minorEastAsia" w:cs="Arial"/>
        </w:rPr>
      </w:pPr>
    </w:p>
    <w:p w14:paraId="27D61CEF" w14:textId="015D1205" w:rsidR="00182948" w:rsidRPr="00BF22D2" w:rsidRDefault="00182948" w:rsidP="00F80FFF">
      <w:pPr>
        <w:jc w:val="both"/>
        <w:rPr>
          <w:rFonts w:eastAsiaTheme="minorEastAsia" w:cs="Arial"/>
        </w:rPr>
      </w:pPr>
      <w:r w:rsidRPr="00E8398C">
        <w:rPr>
          <w:rStyle w:val="Heading2Char"/>
          <w:rFonts w:cs="Arial"/>
          <w:color w:val="E36C0A" w:themeColor="accent6" w:themeShade="BF"/>
        </w:rPr>
        <w:t>Step 2: User log-in:</w:t>
      </w:r>
      <w:r w:rsidRPr="00E8398C">
        <w:rPr>
          <w:rFonts w:eastAsiaTheme="minorEastAsia" w:cs="Arial"/>
          <w:color w:val="E36C0A" w:themeColor="accent6" w:themeShade="BF"/>
        </w:rPr>
        <w:t xml:space="preserve"> </w:t>
      </w:r>
      <w:r w:rsidRPr="00BF22D2">
        <w:rPr>
          <w:rFonts w:eastAsiaTheme="minorEastAsia" w:cs="Arial"/>
        </w:rPr>
        <w:t>Please log</w:t>
      </w:r>
      <w:r w:rsidR="00C76E0F">
        <w:rPr>
          <w:rFonts w:eastAsiaTheme="minorEastAsia" w:cs="Arial"/>
        </w:rPr>
        <w:t xml:space="preserve"> </w:t>
      </w:r>
      <w:r w:rsidRPr="00BF22D2">
        <w:rPr>
          <w:rFonts w:eastAsiaTheme="minorEastAsia" w:cs="Arial"/>
        </w:rPr>
        <w:t xml:space="preserve">in if you know your ID/password. Please contact us </w:t>
      </w:r>
      <w:r w:rsidR="000763ED">
        <w:rPr>
          <w:rFonts w:eastAsiaTheme="minorEastAsia" w:cs="Arial"/>
        </w:rPr>
        <w:t xml:space="preserve">by emailing </w:t>
      </w:r>
      <w:hyperlink r:id="rId67" w:history="1">
        <w:r w:rsidR="00987C33" w:rsidRPr="000E4339">
          <w:rPr>
            <w:rFonts w:eastAsiaTheme="minorEastAsia" w:cs="Arial"/>
            <w:color w:val="0000FF"/>
            <w:lang w:eastAsia="zh-CN"/>
          </w:rPr>
          <w:t>David Johnson</w:t>
        </w:r>
      </w:hyperlink>
      <w:r w:rsidRPr="00BF22D2">
        <w:rPr>
          <w:rFonts w:eastAsiaTheme="minorEastAsia" w:cs="Arial"/>
        </w:rPr>
        <w:t xml:space="preserve"> if you want to create an account in the system or if you forgot your ID/password.</w:t>
      </w:r>
      <w:r w:rsidR="00850DEF" w:rsidRPr="00BF22D2">
        <w:rPr>
          <w:rFonts w:eastAsiaTheme="minorEastAsia" w:cs="Arial"/>
          <w:i/>
        </w:rPr>
        <w:t xml:space="preserve"> </w:t>
      </w:r>
      <w:r w:rsidRPr="00BF22D2">
        <w:rPr>
          <w:rFonts w:eastAsiaTheme="minorEastAsia" w:cs="Arial"/>
          <w:color w:val="FF0000"/>
        </w:rPr>
        <w:t xml:space="preserve">After logging in, select </w:t>
      </w:r>
      <w:r w:rsidRPr="00BF22D2">
        <w:rPr>
          <w:rFonts w:eastAsiaTheme="minorEastAsia" w:cs="Arial"/>
          <w:b/>
          <w:color w:val="FF0000"/>
        </w:rPr>
        <w:t>Add MRM Experiment</w:t>
      </w:r>
      <w:r w:rsidRPr="00BF22D2">
        <w:rPr>
          <w:rFonts w:eastAsiaTheme="minorEastAsia" w:cs="Arial"/>
          <w:color w:val="FF0000"/>
        </w:rPr>
        <w:t>.</w:t>
      </w:r>
      <w:r w:rsidR="00850DEF" w:rsidRPr="00BF22D2">
        <w:rPr>
          <w:rFonts w:eastAsiaTheme="minorEastAsia" w:cs="Arial"/>
          <w:i/>
          <w:color w:val="FF0000"/>
        </w:rPr>
        <w:t xml:space="preserve"> </w:t>
      </w:r>
      <w:r w:rsidRPr="00BF22D2">
        <w:rPr>
          <w:rFonts w:eastAsiaTheme="minorEastAsia" w:cs="Arial"/>
        </w:rPr>
        <w:t xml:space="preserve">Information on the </w:t>
      </w:r>
      <w:r w:rsidRPr="000E4339">
        <w:rPr>
          <w:rFonts w:eastAsiaTheme="minorEastAsia" w:cs="Arial"/>
          <w:b/>
        </w:rPr>
        <w:t>Add Pre</w:t>
      </w:r>
      <w:r w:rsidR="000763ED" w:rsidRPr="000E4339">
        <w:rPr>
          <w:rFonts w:eastAsiaTheme="minorEastAsia" w:cs="Arial"/>
          <w:b/>
        </w:rPr>
        <w:t>cursor</w:t>
      </w:r>
      <w:r w:rsidRPr="000E4339">
        <w:rPr>
          <w:rFonts w:eastAsiaTheme="minorEastAsia" w:cs="Arial"/>
          <w:b/>
        </w:rPr>
        <w:t>/N</w:t>
      </w:r>
      <w:r w:rsidR="000763ED" w:rsidRPr="000E4339">
        <w:rPr>
          <w:rFonts w:eastAsiaTheme="minorEastAsia" w:cs="Arial"/>
          <w:b/>
        </w:rPr>
        <w:t>eutral Loss</w:t>
      </w:r>
      <w:r w:rsidRPr="000E4339">
        <w:rPr>
          <w:rFonts w:eastAsiaTheme="minorEastAsia" w:cs="Arial"/>
          <w:b/>
        </w:rPr>
        <w:t xml:space="preserve"> Experiment</w:t>
      </w:r>
      <w:r w:rsidRPr="00BF22D2">
        <w:rPr>
          <w:rFonts w:eastAsiaTheme="minorEastAsia" w:cs="Arial"/>
        </w:rPr>
        <w:t xml:space="preserve"> choice is in Section 3.</w:t>
      </w:r>
      <w:r w:rsidR="000763ED" w:rsidRPr="00BF22D2">
        <w:rPr>
          <w:rFonts w:eastAsiaTheme="minorEastAsia" w:cs="Arial"/>
          <w:i/>
          <w:color w:val="FF0000"/>
        </w:rPr>
        <w:t xml:space="preserve"> </w:t>
      </w:r>
      <w:r w:rsidR="000763ED" w:rsidRPr="00BF22D2">
        <w:rPr>
          <w:rFonts w:eastAsiaTheme="minorEastAsia" w:cs="Arial"/>
        </w:rPr>
        <w:t xml:space="preserve">Information on the </w:t>
      </w:r>
      <w:r w:rsidR="000763ED" w:rsidRPr="00D44B70">
        <w:rPr>
          <w:rFonts w:eastAsiaTheme="minorEastAsia" w:cs="Arial"/>
          <w:b/>
        </w:rPr>
        <w:t xml:space="preserve">Add </w:t>
      </w:r>
      <w:r w:rsidR="004A5E28">
        <w:rPr>
          <w:rFonts w:eastAsiaTheme="minorEastAsia" w:cs="Arial"/>
          <w:b/>
        </w:rPr>
        <w:t xml:space="preserve">CID-TOF </w:t>
      </w:r>
      <w:r w:rsidR="000763ED" w:rsidRPr="00D44B70">
        <w:rPr>
          <w:rFonts w:eastAsiaTheme="minorEastAsia" w:cs="Arial"/>
          <w:b/>
        </w:rPr>
        <w:t>Experiment</w:t>
      </w:r>
      <w:r w:rsidR="009517CE">
        <w:rPr>
          <w:rFonts w:eastAsiaTheme="minorEastAsia" w:cs="Arial"/>
        </w:rPr>
        <w:t xml:space="preserve"> choice is in Section 5. </w:t>
      </w:r>
      <w:r w:rsidR="009517CE" w:rsidRPr="00BF22D2">
        <w:rPr>
          <w:rFonts w:eastAsiaTheme="minorEastAsia" w:cs="Arial"/>
        </w:rPr>
        <w:t xml:space="preserve">Information on the </w:t>
      </w:r>
      <w:r w:rsidR="009517CE" w:rsidRPr="001B46BF">
        <w:rPr>
          <w:rFonts w:eastAsiaTheme="minorEastAsia" w:cs="Arial"/>
          <w:b/>
        </w:rPr>
        <w:t>Add or Edit Fragments</w:t>
      </w:r>
      <w:r w:rsidR="009517CE">
        <w:rPr>
          <w:rFonts w:eastAsiaTheme="minorEastAsia" w:cs="Arial"/>
        </w:rPr>
        <w:t xml:space="preserve">, </w:t>
      </w:r>
      <w:r w:rsidR="009517CE" w:rsidRPr="001B46BF">
        <w:rPr>
          <w:rFonts w:eastAsiaTheme="minorEastAsia" w:cs="Arial"/>
          <w:b/>
        </w:rPr>
        <w:t>Add or Edit Compound</w:t>
      </w:r>
      <w:r w:rsidR="009517CE">
        <w:rPr>
          <w:rFonts w:eastAsiaTheme="minorEastAsia" w:cs="Arial"/>
          <w:b/>
        </w:rPr>
        <w:t>s</w:t>
      </w:r>
      <w:r w:rsidR="009517CE" w:rsidRPr="001B46BF">
        <w:rPr>
          <w:rFonts w:eastAsiaTheme="minorEastAsia" w:cs="Arial"/>
        </w:rPr>
        <w:t xml:space="preserve">, </w:t>
      </w:r>
      <w:r w:rsidR="009517CE" w:rsidRPr="00424031">
        <w:rPr>
          <w:b/>
          <w:bCs/>
        </w:rPr>
        <w:t>Edit User-Saved Precursor/Neutral Loss Target Lists</w:t>
      </w:r>
      <w:r w:rsidR="009517CE" w:rsidRPr="001B46BF">
        <w:rPr>
          <w:bCs/>
        </w:rPr>
        <w:t>, and</w:t>
      </w:r>
      <w:r w:rsidR="009517CE">
        <w:rPr>
          <w:b/>
          <w:bCs/>
        </w:rPr>
        <w:t xml:space="preserve"> Add or Edit CID-TOF Interfaces </w:t>
      </w:r>
      <w:r w:rsidR="009517CE" w:rsidRPr="00BF22D2">
        <w:rPr>
          <w:rFonts w:eastAsiaTheme="minorEastAsia" w:cs="Arial"/>
        </w:rPr>
        <w:t xml:space="preserve">choices is in Section </w:t>
      </w:r>
      <w:r w:rsidR="009517CE">
        <w:rPr>
          <w:rFonts w:eastAsiaTheme="minorEastAsia" w:cs="Arial"/>
        </w:rPr>
        <w:t>6</w:t>
      </w:r>
      <w:r w:rsidR="009517CE" w:rsidRPr="00BF22D2">
        <w:rPr>
          <w:rFonts w:eastAsiaTheme="minorEastAsia" w:cs="Arial"/>
        </w:rPr>
        <w:t xml:space="preserve">. </w:t>
      </w:r>
    </w:p>
    <w:p w14:paraId="5C20B339" w14:textId="77777777" w:rsidR="00182948" w:rsidRPr="00BF22D2" w:rsidRDefault="00182948" w:rsidP="00F80FFF">
      <w:pPr>
        <w:jc w:val="both"/>
        <w:rPr>
          <w:rFonts w:eastAsiaTheme="minorEastAsia" w:cs="Arial"/>
        </w:rPr>
      </w:pPr>
    </w:p>
    <w:p w14:paraId="6D886699" w14:textId="6A88FE7D" w:rsidR="00182948" w:rsidRPr="00BF22D2" w:rsidRDefault="00182948">
      <w:pPr>
        <w:jc w:val="both"/>
        <w:rPr>
          <w:rFonts w:eastAsiaTheme="minorEastAsia" w:cs="Arial"/>
        </w:rPr>
      </w:pPr>
      <w:r w:rsidRPr="00E8398C">
        <w:rPr>
          <w:rStyle w:val="Heading2Char"/>
          <w:rFonts w:cs="Arial"/>
          <w:color w:val="E36C0A" w:themeColor="accent6" w:themeShade="BF"/>
        </w:rPr>
        <w:t xml:space="preserve">Step 3: Enter data about the experiment: </w:t>
      </w:r>
      <w:r w:rsidRPr="00BF22D2">
        <w:rPr>
          <w:rFonts w:eastAsiaTheme="minorEastAsia" w:cs="Arial"/>
        </w:rPr>
        <w:t>As seen in the screenshot shown below</w:t>
      </w:r>
      <w:r w:rsidR="00B322FD">
        <w:rPr>
          <w:rFonts w:eastAsiaTheme="minorEastAsia" w:cs="Arial"/>
        </w:rPr>
        <w:t xml:space="preserve">, </w:t>
      </w:r>
      <w:r w:rsidRPr="00BF22D2">
        <w:rPr>
          <w:rFonts w:eastAsiaTheme="minorEastAsia" w:cs="Arial"/>
        </w:rPr>
        <w:t>an experiment number is assigned by the database.</w:t>
      </w:r>
      <w:r w:rsidR="00850DEF" w:rsidRPr="00BF22D2">
        <w:rPr>
          <w:rFonts w:eastAsiaTheme="minorEastAsia" w:cs="Arial"/>
          <w:i/>
        </w:rPr>
        <w:t xml:space="preserve"> </w:t>
      </w:r>
      <w:r w:rsidRPr="00BF22D2">
        <w:rPr>
          <w:rFonts w:eastAsiaTheme="minorEastAsia" w:cs="Arial"/>
        </w:rPr>
        <w:t>Enter an experiment name and a description of the samples.</w:t>
      </w:r>
      <w:r w:rsidR="00850DEF" w:rsidRPr="00BF22D2">
        <w:rPr>
          <w:rFonts w:eastAsiaTheme="minorEastAsia" w:cs="Arial"/>
          <w:i/>
        </w:rPr>
        <w:t xml:space="preserve"> </w:t>
      </w:r>
      <w:r w:rsidRPr="00BF22D2">
        <w:rPr>
          <w:rFonts w:eastAsiaTheme="minorEastAsia" w:cs="Arial"/>
        </w:rPr>
        <w:t xml:space="preserve">Click </w:t>
      </w:r>
      <w:r w:rsidRPr="00BF22D2">
        <w:rPr>
          <w:rFonts w:eastAsiaTheme="minorEastAsia" w:cs="Arial"/>
          <w:b/>
        </w:rPr>
        <w:t>Continue</w:t>
      </w:r>
      <w:r w:rsidRPr="00BF22D2">
        <w:rPr>
          <w:rFonts w:eastAsiaTheme="minorEastAsia" w:cs="Arial"/>
        </w:rPr>
        <w:t>.</w:t>
      </w:r>
    </w:p>
    <w:p w14:paraId="24D4F412" w14:textId="77777777" w:rsidR="00182948" w:rsidRPr="00BF22D2" w:rsidRDefault="005D1DE0" w:rsidP="000E4339">
      <w:pPr>
        <w:jc w:val="center"/>
        <w:rPr>
          <w:rFonts w:eastAsiaTheme="minorEastAsia" w:cs="Arial"/>
          <w:b/>
          <w:sz w:val="24"/>
          <w:szCs w:val="24"/>
        </w:rPr>
      </w:pPr>
      <w:r w:rsidRPr="00BF22D2">
        <w:rPr>
          <w:rFonts w:eastAsiaTheme="minorEastAsia" w:cs="Arial"/>
          <w:noProof/>
        </w:rPr>
        <w:drawing>
          <wp:inline distT="0" distB="0" distL="0" distR="0" wp14:anchorId="5DFD44FD" wp14:editId="584C8995">
            <wp:extent cx="4667250" cy="1594722"/>
            <wp:effectExtent l="0" t="0" r="0" b="5715"/>
            <wp:docPr id="28" name="Picture 28" descr="C:\Users\Ruth\Dropbox\KLRC users\LipidomeDB docs\9-17-18\mrm screenshots\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Dropbox\KLRC users\LipidomeDB docs\9-17-18\mrm screenshots\experiment.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3898" cy="1617494"/>
                    </a:xfrm>
                    <a:prstGeom prst="rect">
                      <a:avLst/>
                    </a:prstGeom>
                    <a:noFill/>
                    <a:ln>
                      <a:noFill/>
                    </a:ln>
                  </pic:spPr>
                </pic:pic>
              </a:graphicData>
            </a:graphic>
          </wp:inline>
        </w:drawing>
      </w:r>
    </w:p>
    <w:p w14:paraId="18A40D04" w14:textId="77777777" w:rsidR="00182948" w:rsidRPr="00BF22D2" w:rsidRDefault="00182948" w:rsidP="00F80FFF">
      <w:pPr>
        <w:jc w:val="both"/>
        <w:rPr>
          <w:rFonts w:eastAsiaTheme="minorEastAsia" w:cs="Arial"/>
          <w:sz w:val="24"/>
          <w:szCs w:val="24"/>
        </w:rPr>
      </w:pPr>
    </w:p>
    <w:p w14:paraId="689407F3" w14:textId="77777777" w:rsidR="00182948" w:rsidRPr="00BF22D2" w:rsidRDefault="00182948">
      <w:pPr>
        <w:jc w:val="both"/>
        <w:rPr>
          <w:rFonts w:eastAsiaTheme="minorEastAsia" w:cs="Arial"/>
          <w:sz w:val="24"/>
          <w:szCs w:val="24"/>
        </w:rPr>
      </w:pPr>
    </w:p>
    <w:p w14:paraId="1201E9A5" w14:textId="2497F5DA" w:rsidR="008C7793" w:rsidRPr="00BF22D2" w:rsidRDefault="00182948" w:rsidP="00F80FFF">
      <w:pPr>
        <w:jc w:val="both"/>
        <w:rPr>
          <w:rFonts w:eastAsiaTheme="minorEastAsia" w:cs="Arial"/>
        </w:rPr>
      </w:pPr>
      <w:r w:rsidRPr="00E8398C">
        <w:rPr>
          <w:rStyle w:val="Heading2Char"/>
          <w:rFonts w:cs="Arial"/>
          <w:color w:val="E36C0A" w:themeColor="accent6" w:themeShade="BF"/>
        </w:rPr>
        <w:t>Step 4: Upload the data</w:t>
      </w:r>
      <w:r w:rsidR="00BF22D2" w:rsidRPr="00E8398C">
        <w:rPr>
          <w:rStyle w:val="Heading2Char"/>
          <w:rFonts w:cs="Arial"/>
          <w:color w:val="E36C0A" w:themeColor="accent6" w:themeShade="BF"/>
        </w:rPr>
        <w:t>:</w:t>
      </w:r>
      <w:r w:rsidR="00850DEF" w:rsidRPr="00E8398C">
        <w:rPr>
          <w:rFonts w:eastAsiaTheme="minorEastAsia" w:cs="Arial"/>
          <w:b/>
          <w:i/>
          <w:color w:val="E36C0A" w:themeColor="accent6" w:themeShade="BF"/>
        </w:rPr>
        <w:t xml:space="preserve"> </w:t>
      </w:r>
      <w:r w:rsidRPr="00BF22D2">
        <w:rPr>
          <w:rFonts w:eastAsiaTheme="minorEastAsia" w:cs="Arial"/>
        </w:rPr>
        <w:t xml:space="preserve">Upload the data in an Excel file in the format described in </w:t>
      </w:r>
      <w:r w:rsidR="00AD6A80">
        <w:rPr>
          <w:rFonts w:eastAsiaTheme="minorEastAsia" w:cs="Arial"/>
        </w:rPr>
        <w:t>S</w:t>
      </w:r>
      <w:r w:rsidRPr="00BF22D2">
        <w:rPr>
          <w:rFonts w:eastAsiaTheme="minorEastAsia" w:cs="Arial"/>
        </w:rPr>
        <w:t>ection 2E and illustrated in the MRM example data upload file.</w:t>
      </w:r>
      <w:r w:rsidR="007A5100" w:rsidRPr="00BF22D2">
        <w:rPr>
          <w:rFonts w:eastAsiaTheme="minorEastAsia" w:cs="Arial"/>
        </w:rPr>
        <w:t xml:space="preserve"> Click </w:t>
      </w:r>
      <w:r w:rsidR="007A5100" w:rsidRPr="000E4339">
        <w:rPr>
          <w:rFonts w:eastAsiaTheme="minorEastAsia" w:cs="Arial"/>
          <w:b/>
        </w:rPr>
        <w:t>Continue</w:t>
      </w:r>
      <w:r w:rsidR="007A5100" w:rsidRPr="00BF22D2">
        <w:rPr>
          <w:rFonts w:eastAsiaTheme="minorEastAsia" w:cs="Arial"/>
        </w:rPr>
        <w:t>.</w:t>
      </w:r>
    </w:p>
    <w:p w14:paraId="6E6D15C9" w14:textId="77777777" w:rsidR="00182948" w:rsidRPr="00BF22D2" w:rsidRDefault="00182948" w:rsidP="00F80FFF">
      <w:pPr>
        <w:jc w:val="both"/>
        <w:rPr>
          <w:rFonts w:eastAsiaTheme="minorEastAsia" w:cs="Arial"/>
        </w:rPr>
      </w:pPr>
    </w:p>
    <w:p w14:paraId="69E9BEB9" w14:textId="6117052D" w:rsidR="008C7793" w:rsidRPr="00BF22D2" w:rsidRDefault="00182948">
      <w:pPr>
        <w:jc w:val="both"/>
        <w:rPr>
          <w:rFonts w:eastAsiaTheme="minorEastAsia" w:cs="Arial"/>
        </w:rPr>
      </w:pPr>
      <w:r w:rsidRPr="00E8398C">
        <w:rPr>
          <w:rStyle w:val="Heading2Char"/>
          <w:rFonts w:cs="Arial"/>
          <w:color w:val="E36C0A" w:themeColor="accent6" w:themeShade="BF"/>
        </w:rPr>
        <w:t>Step 5: Collect the results:</w:t>
      </w:r>
      <w:r w:rsidR="00850DEF" w:rsidRPr="00E8398C">
        <w:rPr>
          <w:rFonts w:eastAsiaTheme="minorEastAsia" w:cs="Arial"/>
          <w:b/>
          <w:i/>
          <w:color w:val="E36C0A" w:themeColor="accent6" w:themeShade="BF"/>
        </w:rPr>
        <w:t xml:space="preserve"> </w:t>
      </w:r>
      <w:r w:rsidR="007A5100" w:rsidRPr="00BF22D2">
        <w:rPr>
          <w:rFonts w:eastAsiaTheme="minorEastAsia" w:cs="Arial"/>
        </w:rPr>
        <w:t xml:space="preserve">A large data table appears on the screen. </w:t>
      </w:r>
      <w:r w:rsidR="00B85EFB" w:rsidRPr="00BF22D2">
        <w:rPr>
          <w:rFonts w:eastAsiaTheme="minorEastAsia" w:cs="Arial"/>
        </w:rPr>
        <w:t xml:space="preserve">The output data appear directly to the right of the </w:t>
      </w:r>
      <w:r w:rsidR="00B85EFB" w:rsidRPr="000E4339">
        <w:rPr>
          <w:rFonts w:eastAsiaTheme="minorEastAsia" w:cs="Arial"/>
          <w:b/>
        </w:rPr>
        <w:t>Input</w:t>
      </w:r>
      <w:r w:rsidR="00B85EFB" w:rsidRPr="00BF22D2">
        <w:rPr>
          <w:rFonts w:eastAsiaTheme="minorEastAsia" w:cs="Arial"/>
        </w:rPr>
        <w:t xml:space="preserve"> intensities in the same units as the internal standards (typically nmol).</w:t>
      </w:r>
      <w:r w:rsidR="00850DEF" w:rsidRPr="00BF22D2">
        <w:rPr>
          <w:rFonts w:eastAsiaTheme="minorEastAsia" w:cs="Arial"/>
          <w:i/>
        </w:rPr>
        <w:t xml:space="preserve"> </w:t>
      </w:r>
      <w:r w:rsidR="00B85EFB" w:rsidRPr="00BF22D2">
        <w:rPr>
          <w:rFonts w:eastAsiaTheme="minorEastAsia" w:cs="Arial"/>
        </w:rPr>
        <w:t>They are labeled with the sample names indicated by the user.</w:t>
      </w:r>
      <w:r w:rsidR="00850DEF" w:rsidRPr="00BF22D2">
        <w:rPr>
          <w:rFonts w:eastAsiaTheme="minorEastAsia" w:cs="Arial"/>
          <w:i/>
        </w:rPr>
        <w:t xml:space="preserve"> </w:t>
      </w:r>
      <w:r w:rsidR="00B85EFB" w:rsidRPr="00BF22D2">
        <w:rPr>
          <w:rFonts w:eastAsiaTheme="minorEastAsia" w:cs="Arial"/>
        </w:rPr>
        <w:t xml:space="preserve">In columns P and Q, the calculated </w:t>
      </w:r>
      <w:r w:rsidR="00B85EFB" w:rsidRPr="000E4339">
        <w:rPr>
          <w:rFonts w:eastAsiaTheme="minorEastAsia" w:cs="Arial"/>
          <w:b/>
        </w:rPr>
        <w:t xml:space="preserve">Intact ion </w:t>
      </w:r>
      <w:r w:rsidR="00850DEF" w:rsidRPr="000E4339">
        <w:rPr>
          <w:rFonts w:eastAsiaTheme="minorEastAsia" w:cs="Arial"/>
          <w:b/>
          <w:i/>
        </w:rPr>
        <w:t>m/z</w:t>
      </w:r>
      <w:r w:rsidR="00B85EFB" w:rsidRPr="000E4339">
        <w:rPr>
          <w:rFonts w:eastAsiaTheme="minorEastAsia" w:cs="Arial"/>
          <w:b/>
        </w:rPr>
        <w:t xml:space="preserve"> </w:t>
      </w:r>
      <w:r w:rsidR="000650A7" w:rsidRPr="000E4339">
        <w:rPr>
          <w:rFonts w:eastAsiaTheme="minorEastAsia" w:cs="Arial"/>
          <w:b/>
        </w:rPr>
        <w:t>output from chemical formula and adduct information</w:t>
      </w:r>
      <w:r w:rsidR="000650A7">
        <w:rPr>
          <w:rFonts w:eastAsiaTheme="minorEastAsia" w:cs="Arial"/>
        </w:rPr>
        <w:t xml:space="preserve"> </w:t>
      </w:r>
      <w:r w:rsidR="00B85EFB" w:rsidRPr="00BF22D2">
        <w:rPr>
          <w:rFonts w:eastAsiaTheme="minorEastAsia" w:cs="Arial"/>
        </w:rPr>
        <w:t xml:space="preserve">and </w:t>
      </w:r>
      <w:r w:rsidR="00B85EFB" w:rsidRPr="000E4339">
        <w:rPr>
          <w:rFonts w:eastAsiaTheme="minorEastAsia" w:cs="Arial"/>
          <w:b/>
        </w:rPr>
        <w:t>Charged fragment</w:t>
      </w:r>
      <w:r w:rsidR="00D92F18" w:rsidRPr="000E4339">
        <w:rPr>
          <w:rFonts w:eastAsiaTheme="minorEastAsia" w:cs="Arial"/>
          <w:b/>
        </w:rPr>
        <w:t xml:space="preserve"> ion</w:t>
      </w:r>
      <w:r w:rsidR="00B85EFB" w:rsidRPr="000E4339">
        <w:rPr>
          <w:rFonts w:eastAsiaTheme="minorEastAsia" w:cs="Arial"/>
          <w:b/>
        </w:rPr>
        <w:t xml:space="preserve"> </w:t>
      </w:r>
      <w:r w:rsidR="00850DEF" w:rsidRPr="000E4339">
        <w:rPr>
          <w:rFonts w:eastAsiaTheme="minorEastAsia" w:cs="Arial"/>
          <w:b/>
          <w:i/>
        </w:rPr>
        <w:t>m/z</w:t>
      </w:r>
      <w:r w:rsidR="00B85EFB" w:rsidRPr="000E4339">
        <w:rPr>
          <w:rFonts w:eastAsiaTheme="minorEastAsia" w:cs="Arial"/>
          <w:b/>
        </w:rPr>
        <w:t xml:space="preserve"> </w:t>
      </w:r>
      <w:r w:rsidR="000650A7" w:rsidRPr="000E4339">
        <w:rPr>
          <w:rFonts w:eastAsiaTheme="minorEastAsia" w:cs="Arial"/>
          <w:b/>
        </w:rPr>
        <w:t>output from chemical formula</w:t>
      </w:r>
      <w:r w:rsidR="000650A7">
        <w:rPr>
          <w:rFonts w:eastAsiaTheme="minorEastAsia" w:cs="Arial"/>
        </w:rPr>
        <w:t xml:space="preserve"> </w:t>
      </w:r>
      <w:r w:rsidR="00B85EFB" w:rsidRPr="00BF22D2">
        <w:rPr>
          <w:rFonts w:eastAsiaTheme="minorEastAsia" w:cs="Arial"/>
        </w:rPr>
        <w:t>will appear.</w:t>
      </w:r>
      <w:r w:rsidR="00850DEF" w:rsidRPr="00BF22D2">
        <w:rPr>
          <w:rFonts w:eastAsiaTheme="minorEastAsia" w:cs="Arial"/>
          <w:i/>
        </w:rPr>
        <w:t xml:space="preserve"> </w:t>
      </w:r>
      <w:r w:rsidR="00B85EFB" w:rsidRPr="00BF22D2">
        <w:rPr>
          <w:rFonts w:eastAsiaTheme="minorEastAsia" w:cs="Arial"/>
        </w:rPr>
        <w:t xml:space="preserve">If these are different from the data acquisition </w:t>
      </w:r>
      <w:r w:rsidR="004C7D8D">
        <w:rPr>
          <w:rFonts w:eastAsiaTheme="minorEastAsia" w:cs="Arial"/>
        </w:rPr>
        <w:t>values</w:t>
      </w:r>
      <w:r w:rsidR="004C7D8D" w:rsidRPr="00BF22D2">
        <w:rPr>
          <w:rFonts w:eastAsiaTheme="minorEastAsia" w:cs="Arial"/>
        </w:rPr>
        <w:t xml:space="preserve"> </w:t>
      </w:r>
      <w:r w:rsidR="00B85EFB" w:rsidRPr="00BF22D2">
        <w:rPr>
          <w:rFonts w:eastAsiaTheme="minorEastAsia" w:cs="Arial"/>
        </w:rPr>
        <w:t>in columns N and O, which generally would indicate a problem with the acqu</w:t>
      </w:r>
      <w:r w:rsidR="00361795" w:rsidRPr="00BF22D2">
        <w:rPr>
          <w:rFonts w:eastAsiaTheme="minorEastAsia" w:cs="Arial"/>
        </w:rPr>
        <w:t>isition values or the formulas entered in the uploaded data, there is a warning at the top of the page.</w:t>
      </w:r>
    </w:p>
    <w:p w14:paraId="47469F0A" w14:textId="77777777" w:rsidR="00B85EFB" w:rsidRPr="00BF22D2" w:rsidRDefault="00B85EFB">
      <w:pPr>
        <w:jc w:val="both"/>
        <w:rPr>
          <w:rFonts w:eastAsiaTheme="minorEastAsia" w:cs="Arial"/>
        </w:rPr>
      </w:pPr>
    </w:p>
    <w:p w14:paraId="7B5028AF" w14:textId="5F050991" w:rsidR="005D1DE0" w:rsidRPr="00BF22D2" w:rsidRDefault="00B85EFB">
      <w:pPr>
        <w:jc w:val="both"/>
        <w:rPr>
          <w:rFonts w:eastAsiaTheme="minorEastAsia" w:cs="Arial"/>
        </w:rPr>
      </w:pPr>
      <w:r w:rsidRPr="00BF22D2">
        <w:rPr>
          <w:rFonts w:eastAsiaTheme="minorEastAsia" w:cs="Arial"/>
        </w:rPr>
        <w:t xml:space="preserve">At the bottom there is a button to </w:t>
      </w:r>
      <w:r w:rsidRPr="000E4339">
        <w:rPr>
          <w:rFonts w:eastAsiaTheme="minorEastAsia" w:cs="Arial"/>
          <w:b/>
        </w:rPr>
        <w:t>Export to Excel</w:t>
      </w:r>
      <w:r w:rsidRPr="00BF22D2">
        <w:rPr>
          <w:rFonts w:eastAsiaTheme="minorEastAsia" w:cs="Arial"/>
        </w:rPr>
        <w:t xml:space="preserve">. </w:t>
      </w:r>
      <w:r w:rsidRPr="000E4339">
        <w:rPr>
          <w:rFonts w:eastAsiaTheme="minorEastAsia" w:cs="Arial"/>
          <w:color w:val="FF0000"/>
        </w:rPr>
        <w:t xml:space="preserve">Pressing this button for the example data will create the </w:t>
      </w:r>
      <w:hyperlink r:id="rId69" w:history="1">
        <w:r w:rsidRPr="00E836A9">
          <w:rPr>
            <w:rStyle w:val="Hyperlink"/>
            <w:rFonts w:ascii="Arial" w:eastAsiaTheme="minorEastAsia" w:hAnsi="Arial" w:cs="Arial"/>
          </w:rPr>
          <w:t>MRM example data output file</w:t>
        </w:r>
      </w:hyperlink>
      <w:r w:rsidR="00361795" w:rsidRPr="00BF22D2">
        <w:rPr>
          <w:rFonts w:eastAsiaTheme="minorEastAsia" w:cs="Arial"/>
        </w:rPr>
        <w:t>.</w:t>
      </w:r>
      <w:r w:rsidR="00850DEF" w:rsidRPr="00BF22D2">
        <w:rPr>
          <w:rFonts w:eastAsiaTheme="minorEastAsia" w:cs="Arial"/>
          <w:i/>
        </w:rPr>
        <w:t xml:space="preserve"> </w:t>
      </w:r>
      <w:r w:rsidR="00361795" w:rsidRPr="00BF22D2">
        <w:rPr>
          <w:rFonts w:eastAsiaTheme="minorEastAsia" w:cs="Arial"/>
        </w:rPr>
        <w:t xml:space="preserve">However, </w:t>
      </w:r>
      <w:r w:rsidR="000650A7">
        <w:rPr>
          <w:rFonts w:eastAsiaTheme="minorEastAsia" w:cs="Arial"/>
        </w:rPr>
        <w:t xml:space="preserve">any </w:t>
      </w:r>
      <w:r w:rsidR="00361795" w:rsidRPr="00BF22D2">
        <w:rPr>
          <w:rFonts w:eastAsiaTheme="minorEastAsia" w:cs="Arial"/>
        </w:rPr>
        <w:t xml:space="preserve">warnings </w:t>
      </w:r>
      <w:r w:rsidR="00AA2864">
        <w:rPr>
          <w:rFonts w:eastAsiaTheme="minorEastAsia" w:cs="Arial"/>
        </w:rPr>
        <w:t xml:space="preserve">from the </w:t>
      </w:r>
      <w:proofErr w:type="spellStart"/>
      <w:r w:rsidR="00AA2864">
        <w:rPr>
          <w:rFonts w:eastAsiaTheme="minorEastAsia" w:cs="Arial"/>
        </w:rPr>
        <w:t>Li</w:t>
      </w:r>
      <w:r w:rsidR="000650A7">
        <w:rPr>
          <w:rFonts w:eastAsiaTheme="minorEastAsia" w:cs="Arial"/>
        </w:rPr>
        <w:t>pidomeDB</w:t>
      </w:r>
      <w:proofErr w:type="spellEnd"/>
      <w:r w:rsidR="000650A7">
        <w:rPr>
          <w:rFonts w:eastAsiaTheme="minorEastAsia" w:cs="Arial"/>
        </w:rPr>
        <w:t xml:space="preserve"> DCE </w:t>
      </w:r>
      <w:r w:rsidR="00361795" w:rsidRPr="00BF22D2">
        <w:rPr>
          <w:rFonts w:eastAsiaTheme="minorEastAsia" w:cs="Arial"/>
        </w:rPr>
        <w:t xml:space="preserve">are not </w:t>
      </w:r>
      <w:r w:rsidR="00062380">
        <w:rPr>
          <w:rFonts w:eastAsiaTheme="minorEastAsia" w:cs="Arial"/>
        </w:rPr>
        <w:t>exported</w:t>
      </w:r>
      <w:r w:rsidR="00361795" w:rsidRPr="00BF22D2">
        <w:rPr>
          <w:rFonts w:eastAsiaTheme="minorEastAsia" w:cs="Arial"/>
        </w:rPr>
        <w:t>.</w:t>
      </w:r>
      <w:r w:rsidR="00850DEF" w:rsidRPr="00BF22D2">
        <w:rPr>
          <w:rFonts w:eastAsiaTheme="minorEastAsia" w:cs="Arial"/>
          <w:i/>
        </w:rPr>
        <w:t xml:space="preserve"> </w:t>
      </w:r>
      <w:r w:rsidR="00361795" w:rsidRPr="00BF22D2">
        <w:rPr>
          <w:rFonts w:eastAsiaTheme="minorEastAsia" w:cs="Arial"/>
        </w:rPr>
        <w:t xml:space="preserve">(You may want to compare columns N and O with P and Q, just to make sure they are the same or very similar.) </w:t>
      </w:r>
    </w:p>
    <w:p w14:paraId="4D35AA8C" w14:textId="77777777" w:rsidR="005D1DE0" w:rsidRPr="00BF22D2" w:rsidRDefault="005D1DE0" w:rsidP="00F80FFF">
      <w:pPr>
        <w:jc w:val="both"/>
        <w:rPr>
          <w:rFonts w:eastAsiaTheme="minorEastAsia" w:cs="Arial"/>
        </w:rPr>
      </w:pPr>
    </w:p>
    <w:p w14:paraId="1EDCA922" w14:textId="5F4CDADD" w:rsidR="00E211BA" w:rsidRPr="000E4339" w:rsidRDefault="00E211BA" w:rsidP="00E211BA">
      <w:pPr>
        <w:pStyle w:val="Heading1"/>
        <w:rPr>
          <w:rFonts w:eastAsiaTheme="minorEastAsia" w:cs="Arial"/>
          <w:color w:val="7030A0"/>
        </w:rPr>
      </w:pPr>
      <w:bookmarkStart w:id="11" w:name="_5._THE_COMPOUND"/>
      <w:bookmarkStart w:id="12" w:name="_5._USE_OF"/>
      <w:bookmarkStart w:id="13" w:name="considerations"/>
      <w:bookmarkEnd w:id="11"/>
      <w:bookmarkEnd w:id="12"/>
      <w:r w:rsidRPr="000E4339">
        <w:rPr>
          <w:rFonts w:eastAsiaTheme="minorEastAsia" w:cs="Arial"/>
          <w:color w:val="7030A0"/>
        </w:rPr>
        <w:lastRenderedPageBreak/>
        <w:t xml:space="preserve">5. USE OF LIPIDOMEDB DCE FOR CID-TOF DATA </w:t>
      </w:r>
    </w:p>
    <w:p w14:paraId="125142E3" w14:textId="77777777" w:rsidR="00E211BA" w:rsidRPr="00BF22D2" w:rsidRDefault="00E211BA" w:rsidP="00E211BA">
      <w:pPr>
        <w:jc w:val="both"/>
        <w:rPr>
          <w:rFonts w:eastAsiaTheme="minorEastAsia" w:cs="Arial"/>
          <w:b/>
        </w:rPr>
      </w:pPr>
    </w:p>
    <w:p w14:paraId="527FC785" w14:textId="19A2D9D5" w:rsidR="00E211BA" w:rsidRPr="00BF22D2" w:rsidRDefault="00E211BA" w:rsidP="00E211BA">
      <w:pPr>
        <w:jc w:val="both"/>
        <w:rPr>
          <w:rFonts w:eastAsiaTheme="minorEastAsia" w:cs="Arial"/>
        </w:rPr>
      </w:pPr>
      <w:r w:rsidRPr="000E4339">
        <w:rPr>
          <w:rStyle w:val="Heading2Char"/>
          <w:rFonts w:cs="Arial"/>
          <w:color w:val="7030A0"/>
        </w:rPr>
        <w:t xml:space="preserve">Step 1: Assemble the data to be entered: </w:t>
      </w:r>
      <w:r w:rsidRPr="00BF22D2">
        <w:rPr>
          <w:rFonts w:eastAsiaTheme="minorEastAsia" w:cs="Arial"/>
        </w:rPr>
        <w:t xml:space="preserve">The required information </w:t>
      </w:r>
      <w:r w:rsidR="00D87DD2">
        <w:rPr>
          <w:rFonts w:eastAsiaTheme="minorEastAsia" w:cs="Arial"/>
        </w:rPr>
        <w:t xml:space="preserve">and format </w:t>
      </w:r>
      <w:r w:rsidRPr="00BF22D2">
        <w:rPr>
          <w:rFonts w:eastAsiaTheme="minorEastAsia" w:cs="Arial"/>
        </w:rPr>
        <w:t xml:space="preserve">is described in </w:t>
      </w:r>
      <w:r w:rsidR="00D87DD2">
        <w:rPr>
          <w:rFonts w:eastAsiaTheme="minorEastAsia" w:cs="Arial"/>
        </w:rPr>
        <w:t>S</w:t>
      </w:r>
      <w:r w:rsidRPr="00BF22D2">
        <w:rPr>
          <w:rFonts w:eastAsiaTheme="minorEastAsia" w:cs="Arial"/>
        </w:rPr>
        <w:t>ection 2</w:t>
      </w:r>
      <w:r>
        <w:rPr>
          <w:rFonts w:eastAsiaTheme="minorEastAsia" w:cs="Arial"/>
        </w:rPr>
        <w:t>F</w:t>
      </w:r>
      <w:r w:rsidRPr="00BF22D2">
        <w:rPr>
          <w:rFonts w:eastAsiaTheme="minorEastAsia" w:cs="Arial"/>
        </w:rPr>
        <w:t xml:space="preserve">. The file needs to be prepared just like the </w:t>
      </w:r>
      <w:hyperlink r:id="rId70" w:history="1">
        <w:r>
          <w:rPr>
            <w:rStyle w:val="Hyperlink"/>
            <w:rFonts w:ascii="Arial" w:eastAsiaTheme="minorEastAsia" w:hAnsi="Arial" w:cs="Arial"/>
          </w:rPr>
          <w:t>CID-TOF</w:t>
        </w:r>
        <w:r w:rsidRPr="00987C33">
          <w:rPr>
            <w:rStyle w:val="Hyperlink"/>
            <w:rFonts w:ascii="Arial" w:eastAsiaTheme="minorEastAsia" w:hAnsi="Arial" w:cs="Arial"/>
          </w:rPr>
          <w:t xml:space="preserve"> example data upload file</w:t>
        </w:r>
      </w:hyperlink>
      <w:r w:rsidR="00D87DD2" w:rsidRPr="000E4339">
        <w:rPr>
          <w:rStyle w:val="Hyperlink"/>
          <w:rFonts w:ascii="Arial" w:eastAsiaTheme="minorEastAsia" w:hAnsi="Arial" w:cs="Arial"/>
          <w:color w:val="auto"/>
        </w:rPr>
        <w:t>.</w:t>
      </w:r>
      <w:r w:rsidR="00A44B8F">
        <w:rPr>
          <w:rStyle w:val="Hyperlink"/>
          <w:rFonts w:ascii="Arial" w:eastAsiaTheme="minorEastAsia" w:hAnsi="Arial" w:cs="Arial"/>
          <w:color w:val="auto"/>
        </w:rPr>
        <w:t xml:space="preserve"> </w:t>
      </w:r>
      <w:r w:rsidR="00A44B8F" w:rsidRPr="000E4339">
        <w:rPr>
          <w:rStyle w:val="Hyperlink"/>
          <w:rFonts w:ascii="Arial" w:eastAsiaTheme="minorEastAsia" w:hAnsi="Arial" w:cs="Arial"/>
          <w:color w:val="FF0000"/>
        </w:rPr>
        <w:t>This example file contains CID-TOF</w:t>
      </w:r>
      <w:r w:rsidR="00E36D62" w:rsidRPr="000E4339">
        <w:rPr>
          <w:rStyle w:val="Hyperlink"/>
          <w:rFonts w:ascii="Arial" w:eastAsiaTheme="minorEastAsia" w:hAnsi="Arial" w:cs="Arial"/>
          <w:color w:val="FF0000"/>
        </w:rPr>
        <w:t xml:space="preserve"> MS</w:t>
      </w:r>
      <w:r w:rsidR="00A44B8F" w:rsidRPr="000E4339">
        <w:rPr>
          <w:rStyle w:val="Hyperlink"/>
          <w:rFonts w:ascii="Arial" w:eastAsiaTheme="minorEastAsia" w:hAnsi="Arial" w:cs="Arial"/>
          <w:color w:val="FF0000"/>
        </w:rPr>
        <w:t xml:space="preserve"> data </w:t>
      </w:r>
      <w:r w:rsidR="00934D0A" w:rsidRPr="000E4339">
        <w:rPr>
          <w:rStyle w:val="Hyperlink"/>
          <w:rFonts w:ascii="Arial" w:eastAsiaTheme="minorEastAsia" w:hAnsi="Arial" w:cs="Arial"/>
          <w:color w:val="FF0000"/>
        </w:rPr>
        <w:t>for 10 samples (Wounded-45-1, Wounded-45-2, Wounded-45-3</w:t>
      </w:r>
      <w:proofErr w:type="gramStart"/>
      <w:r w:rsidR="00934D0A" w:rsidRPr="000E4339">
        <w:rPr>
          <w:rStyle w:val="Hyperlink"/>
          <w:rFonts w:ascii="Arial" w:eastAsiaTheme="minorEastAsia" w:hAnsi="Arial" w:cs="Arial"/>
          <w:color w:val="FF0000"/>
        </w:rPr>
        <w:t>….Wounded</w:t>
      </w:r>
      <w:proofErr w:type="gramEnd"/>
      <w:r w:rsidR="00934D0A" w:rsidRPr="000E4339">
        <w:rPr>
          <w:rStyle w:val="Hyperlink"/>
          <w:rFonts w:ascii="Arial" w:eastAsiaTheme="minorEastAsia" w:hAnsi="Arial" w:cs="Arial"/>
          <w:color w:val="FF0000"/>
        </w:rPr>
        <w:t>-45-10), which are lipid extracts from Arabidopsis</w:t>
      </w:r>
      <w:r w:rsidR="00E36D62" w:rsidRPr="000E4339">
        <w:rPr>
          <w:rStyle w:val="Hyperlink"/>
          <w:rFonts w:ascii="Arial" w:eastAsiaTheme="minorEastAsia" w:hAnsi="Arial" w:cs="Arial"/>
          <w:color w:val="FF0000"/>
        </w:rPr>
        <w:t xml:space="preserve"> that do not contain an internal standard.</w:t>
      </w:r>
      <w:r w:rsidR="00E36D62">
        <w:rPr>
          <w:rStyle w:val="Hyperlink"/>
          <w:rFonts w:ascii="Arial" w:eastAsiaTheme="minorEastAsia" w:hAnsi="Arial" w:cs="Arial"/>
          <w:color w:val="auto"/>
        </w:rPr>
        <w:t xml:space="preserve"> (You may add internal standard(s) to CID-TOF samples if desired, as described above in Section 2B.)</w:t>
      </w:r>
    </w:p>
    <w:p w14:paraId="0B1616FB" w14:textId="77777777" w:rsidR="00E211BA" w:rsidRPr="00BF22D2" w:rsidRDefault="00E211BA" w:rsidP="00E211BA">
      <w:pPr>
        <w:jc w:val="both"/>
        <w:rPr>
          <w:rFonts w:eastAsiaTheme="minorEastAsia" w:cs="Arial"/>
        </w:rPr>
      </w:pPr>
    </w:p>
    <w:p w14:paraId="697C509B" w14:textId="44A70F93" w:rsidR="00D87DD2" w:rsidRPr="00BF22D2" w:rsidRDefault="00E211BA" w:rsidP="00D87DD2">
      <w:pPr>
        <w:jc w:val="both"/>
        <w:rPr>
          <w:rFonts w:eastAsiaTheme="minorEastAsia" w:cs="Arial"/>
        </w:rPr>
      </w:pPr>
      <w:r w:rsidRPr="000E4339">
        <w:rPr>
          <w:rStyle w:val="Heading2Char"/>
          <w:rFonts w:cs="Arial"/>
          <w:color w:val="7030A0"/>
        </w:rPr>
        <w:t>Step 2: User log-in:</w:t>
      </w:r>
      <w:r w:rsidRPr="000E4339">
        <w:rPr>
          <w:rFonts w:eastAsiaTheme="minorEastAsia" w:cs="Arial"/>
          <w:color w:val="7030A0"/>
        </w:rPr>
        <w:t xml:space="preserve"> </w:t>
      </w:r>
      <w:r w:rsidRPr="00BF22D2">
        <w:rPr>
          <w:rFonts w:eastAsiaTheme="minorEastAsia" w:cs="Arial"/>
        </w:rPr>
        <w:t>Please log</w:t>
      </w:r>
      <w:r w:rsidR="0037373E">
        <w:rPr>
          <w:rFonts w:eastAsiaTheme="minorEastAsia" w:cs="Arial"/>
        </w:rPr>
        <w:t xml:space="preserve"> </w:t>
      </w:r>
      <w:r w:rsidRPr="00BF22D2">
        <w:rPr>
          <w:rFonts w:eastAsiaTheme="minorEastAsia" w:cs="Arial"/>
        </w:rPr>
        <w:t xml:space="preserve">in if you know your ID/password. Please contact us </w:t>
      </w:r>
      <w:r w:rsidR="00D87DD2">
        <w:rPr>
          <w:rFonts w:eastAsiaTheme="minorEastAsia" w:cs="Arial"/>
        </w:rPr>
        <w:t xml:space="preserve">by emailing </w:t>
      </w:r>
      <w:hyperlink r:id="rId71" w:history="1">
        <w:r w:rsidRPr="000E4339">
          <w:rPr>
            <w:rFonts w:eastAsiaTheme="minorEastAsia" w:cs="Arial"/>
            <w:color w:val="0000FF"/>
            <w:lang w:eastAsia="zh-CN"/>
          </w:rPr>
          <w:t>David Johnson</w:t>
        </w:r>
      </w:hyperlink>
      <w:r w:rsidRPr="00BF22D2">
        <w:rPr>
          <w:rFonts w:eastAsiaTheme="minorEastAsia" w:cs="Arial"/>
        </w:rPr>
        <w:t xml:space="preserve"> if you want to create an account in the system or if you forgot your ID/password.</w:t>
      </w:r>
      <w:r w:rsidRPr="00BF22D2">
        <w:rPr>
          <w:rFonts w:eastAsiaTheme="minorEastAsia" w:cs="Arial"/>
          <w:i/>
        </w:rPr>
        <w:t xml:space="preserve"> </w:t>
      </w:r>
      <w:r w:rsidRPr="00BF22D2">
        <w:rPr>
          <w:rFonts w:eastAsiaTheme="minorEastAsia" w:cs="Arial"/>
          <w:color w:val="FF0000"/>
        </w:rPr>
        <w:t xml:space="preserve">After logging in, select </w:t>
      </w:r>
      <w:r w:rsidRPr="00BF22D2">
        <w:rPr>
          <w:rFonts w:eastAsiaTheme="minorEastAsia" w:cs="Arial"/>
          <w:b/>
          <w:color w:val="FF0000"/>
        </w:rPr>
        <w:t xml:space="preserve">Add </w:t>
      </w:r>
      <w:r w:rsidR="00246E2F">
        <w:rPr>
          <w:rFonts w:eastAsiaTheme="minorEastAsia" w:cs="Arial"/>
          <w:b/>
          <w:color w:val="FF0000"/>
        </w:rPr>
        <w:t xml:space="preserve">CID-TOF </w:t>
      </w:r>
      <w:r w:rsidRPr="00BF22D2">
        <w:rPr>
          <w:rFonts w:eastAsiaTheme="minorEastAsia" w:cs="Arial"/>
          <w:b/>
          <w:color w:val="FF0000"/>
        </w:rPr>
        <w:t>Experiment</w:t>
      </w:r>
      <w:r w:rsidR="00246E2F">
        <w:rPr>
          <w:rFonts w:eastAsiaTheme="minorEastAsia" w:cs="Arial"/>
          <w:color w:val="FF0000"/>
        </w:rPr>
        <w:t>.</w:t>
      </w:r>
      <w:r w:rsidR="00D87DD2" w:rsidRPr="00BF22D2">
        <w:rPr>
          <w:rFonts w:eastAsiaTheme="minorEastAsia" w:cs="Arial"/>
          <w:i/>
          <w:color w:val="FF0000"/>
        </w:rPr>
        <w:t xml:space="preserve"> </w:t>
      </w:r>
      <w:r w:rsidR="00D87DD2" w:rsidRPr="00BF22D2">
        <w:rPr>
          <w:rFonts w:eastAsiaTheme="minorEastAsia" w:cs="Arial"/>
        </w:rPr>
        <w:t xml:space="preserve">Information on the </w:t>
      </w:r>
      <w:r w:rsidR="00D87DD2" w:rsidRPr="00D44B70">
        <w:rPr>
          <w:rFonts w:eastAsiaTheme="minorEastAsia" w:cs="Arial"/>
          <w:b/>
        </w:rPr>
        <w:t>Add Precursor/Neutral Loss Experiment</w:t>
      </w:r>
      <w:r w:rsidR="00D87DD2" w:rsidRPr="00BF22D2">
        <w:rPr>
          <w:rFonts w:eastAsiaTheme="minorEastAsia" w:cs="Arial"/>
        </w:rPr>
        <w:t xml:space="preserve"> choice is in Section 3.</w:t>
      </w:r>
      <w:r w:rsidR="00D87DD2" w:rsidRPr="00BF22D2">
        <w:rPr>
          <w:rFonts w:eastAsiaTheme="minorEastAsia" w:cs="Arial"/>
          <w:i/>
          <w:color w:val="FF0000"/>
        </w:rPr>
        <w:t xml:space="preserve"> </w:t>
      </w:r>
      <w:r w:rsidR="00D87DD2" w:rsidRPr="00BF22D2">
        <w:rPr>
          <w:rFonts w:eastAsiaTheme="minorEastAsia" w:cs="Arial"/>
        </w:rPr>
        <w:t xml:space="preserve">Information on the </w:t>
      </w:r>
      <w:r w:rsidR="00D87DD2" w:rsidRPr="00D44B70">
        <w:rPr>
          <w:rFonts w:eastAsiaTheme="minorEastAsia" w:cs="Arial"/>
          <w:b/>
        </w:rPr>
        <w:t xml:space="preserve">Add </w:t>
      </w:r>
      <w:r w:rsidR="00D87DD2">
        <w:rPr>
          <w:rFonts w:eastAsiaTheme="minorEastAsia" w:cs="Arial"/>
          <w:b/>
        </w:rPr>
        <w:t xml:space="preserve">MRM </w:t>
      </w:r>
      <w:r w:rsidR="00D87DD2" w:rsidRPr="00D44B70">
        <w:rPr>
          <w:rFonts w:eastAsiaTheme="minorEastAsia" w:cs="Arial"/>
          <w:b/>
        </w:rPr>
        <w:t>Experiment</w:t>
      </w:r>
      <w:r w:rsidR="00D87DD2">
        <w:rPr>
          <w:rFonts w:eastAsiaTheme="minorEastAsia" w:cs="Arial"/>
        </w:rPr>
        <w:t xml:space="preserve"> choice is in Section 4. </w:t>
      </w:r>
      <w:r w:rsidR="00AA2864" w:rsidRPr="00BF22D2">
        <w:rPr>
          <w:rFonts w:eastAsiaTheme="minorEastAsia" w:cs="Arial"/>
        </w:rPr>
        <w:t xml:space="preserve">Information on the </w:t>
      </w:r>
      <w:r w:rsidR="00AA2864" w:rsidRPr="001B46BF">
        <w:rPr>
          <w:rFonts w:eastAsiaTheme="minorEastAsia" w:cs="Arial"/>
          <w:b/>
        </w:rPr>
        <w:t>Add or Edit Fragments</w:t>
      </w:r>
      <w:r w:rsidR="00AA2864">
        <w:rPr>
          <w:rFonts w:eastAsiaTheme="minorEastAsia" w:cs="Arial"/>
        </w:rPr>
        <w:t xml:space="preserve">, </w:t>
      </w:r>
      <w:r w:rsidR="00AA2864" w:rsidRPr="001B46BF">
        <w:rPr>
          <w:rFonts w:eastAsiaTheme="minorEastAsia" w:cs="Arial"/>
          <w:b/>
        </w:rPr>
        <w:t>Add or Edit Compound</w:t>
      </w:r>
      <w:r w:rsidR="00AA2864">
        <w:rPr>
          <w:rFonts w:eastAsiaTheme="minorEastAsia" w:cs="Arial"/>
          <w:b/>
        </w:rPr>
        <w:t>s</w:t>
      </w:r>
      <w:r w:rsidR="00AA2864" w:rsidRPr="001B46BF">
        <w:rPr>
          <w:rFonts w:eastAsiaTheme="minorEastAsia" w:cs="Arial"/>
        </w:rPr>
        <w:t xml:space="preserve">, </w:t>
      </w:r>
      <w:r w:rsidR="00AA2864" w:rsidRPr="00424031">
        <w:rPr>
          <w:b/>
          <w:bCs/>
        </w:rPr>
        <w:t>Edit User-Saved Precursor/Neutral Loss Target Lists</w:t>
      </w:r>
      <w:r w:rsidR="00AA2864" w:rsidRPr="001B46BF">
        <w:rPr>
          <w:bCs/>
        </w:rPr>
        <w:t>, and</w:t>
      </w:r>
      <w:r w:rsidR="00AA2864">
        <w:rPr>
          <w:b/>
          <w:bCs/>
        </w:rPr>
        <w:t xml:space="preserve"> Add or Edit CID-TOF Interfaces </w:t>
      </w:r>
      <w:r w:rsidR="00AA2864" w:rsidRPr="00BF22D2">
        <w:rPr>
          <w:rFonts w:eastAsiaTheme="minorEastAsia" w:cs="Arial"/>
        </w:rPr>
        <w:t xml:space="preserve">choices is in Section </w:t>
      </w:r>
      <w:r w:rsidR="00AA2864">
        <w:rPr>
          <w:rFonts w:eastAsiaTheme="minorEastAsia" w:cs="Arial"/>
        </w:rPr>
        <w:t>6</w:t>
      </w:r>
      <w:r w:rsidR="00AA2864" w:rsidRPr="00BF22D2">
        <w:rPr>
          <w:rFonts w:eastAsiaTheme="minorEastAsia" w:cs="Arial"/>
        </w:rPr>
        <w:t>.</w:t>
      </w:r>
    </w:p>
    <w:p w14:paraId="1EBED5BA" w14:textId="77777777" w:rsidR="00E211BA" w:rsidRPr="000E4339" w:rsidRDefault="00E211BA" w:rsidP="00E211BA">
      <w:pPr>
        <w:jc w:val="both"/>
        <w:rPr>
          <w:rFonts w:eastAsiaTheme="minorEastAsia" w:cs="Arial"/>
          <w:color w:val="7030A0"/>
        </w:rPr>
      </w:pPr>
    </w:p>
    <w:p w14:paraId="1A19F22D" w14:textId="49DAF740" w:rsidR="00E211BA" w:rsidRPr="00BF22D2" w:rsidRDefault="00E211BA" w:rsidP="00E211BA">
      <w:pPr>
        <w:jc w:val="both"/>
        <w:rPr>
          <w:rFonts w:eastAsiaTheme="minorEastAsia" w:cs="Arial"/>
        </w:rPr>
      </w:pPr>
      <w:r w:rsidRPr="000E4339">
        <w:rPr>
          <w:rStyle w:val="Heading2Char"/>
          <w:rFonts w:cs="Arial"/>
          <w:color w:val="7030A0"/>
        </w:rPr>
        <w:t>Step 3: Enter data about the experiment</w:t>
      </w:r>
      <w:r w:rsidRPr="00E8398C">
        <w:rPr>
          <w:rStyle w:val="Heading2Char"/>
          <w:rFonts w:cs="Arial"/>
          <w:color w:val="E36C0A" w:themeColor="accent6" w:themeShade="BF"/>
        </w:rPr>
        <w:t xml:space="preserve">: </w:t>
      </w:r>
      <w:r w:rsidRPr="00BF22D2">
        <w:rPr>
          <w:rFonts w:eastAsiaTheme="minorEastAsia" w:cs="Arial"/>
        </w:rPr>
        <w:t>As seen in the screenshot shown below, an experiment number is assigned by the database.</w:t>
      </w:r>
      <w:r w:rsidRPr="00BF22D2">
        <w:rPr>
          <w:rFonts w:eastAsiaTheme="minorEastAsia" w:cs="Arial"/>
          <w:i/>
        </w:rPr>
        <w:t xml:space="preserve"> </w:t>
      </w:r>
      <w:r w:rsidRPr="00BF22D2">
        <w:rPr>
          <w:rFonts w:eastAsiaTheme="minorEastAsia" w:cs="Arial"/>
        </w:rPr>
        <w:t>Enter an experiment name</w:t>
      </w:r>
      <w:r>
        <w:rPr>
          <w:rFonts w:eastAsiaTheme="minorEastAsia" w:cs="Arial"/>
        </w:rPr>
        <w:t xml:space="preserve"> and </w:t>
      </w:r>
      <w:r w:rsidRPr="00BF22D2">
        <w:rPr>
          <w:rFonts w:eastAsiaTheme="minorEastAsia" w:cs="Arial"/>
        </w:rPr>
        <w:t>a description of the samples.</w:t>
      </w:r>
      <w:r w:rsidRPr="00BF22D2">
        <w:rPr>
          <w:rFonts w:eastAsiaTheme="minorEastAsia" w:cs="Arial"/>
          <w:i/>
        </w:rPr>
        <w:t xml:space="preserve"> </w:t>
      </w:r>
      <w:r w:rsidRPr="00BF22D2">
        <w:rPr>
          <w:rFonts w:eastAsiaTheme="minorEastAsia" w:cs="Arial"/>
          <w:b/>
        </w:rPr>
        <w:t xml:space="preserve">Mass </w:t>
      </w:r>
      <w:r w:rsidR="00304F06">
        <w:rPr>
          <w:rFonts w:eastAsiaTheme="minorEastAsia" w:cs="Arial"/>
          <w:b/>
        </w:rPr>
        <w:t>T</w:t>
      </w:r>
      <w:r w:rsidRPr="00BF22D2">
        <w:rPr>
          <w:rFonts w:eastAsiaTheme="minorEastAsia" w:cs="Arial"/>
          <w:b/>
        </w:rPr>
        <w:t>olerance</w:t>
      </w:r>
      <w:r w:rsidRPr="00BF22D2">
        <w:rPr>
          <w:rFonts w:eastAsiaTheme="minorEastAsia" w:cs="Arial"/>
        </w:rPr>
        <w:t xml:space="preserve"> defines the </w:t>
      </w:r>
      <w:r w:rsidRPr="00BF22D2">
        <w:rPr>
          <w:rFonts w:eastAsiaTheme="minorEastAsia" w:cs="Arial"/>
          <w:i/>
        </w:rPr>
        <w:t>m/z</w:t>
      </w:r>
      <w:r w:rsidRPr="00BF22D2">
        <w:rPr>
          <w:rFonts w:eastAsiaTheme="minorEastAsia" w:cs="Arial"/>
        </w:rPr>
        <w:t xml:space="preserve"> window for peak searching.</w:t>
      </w:r>
      <w:r w:rsidRPr="00BF22D2">
        <w:rPr>
          <w:rFonts w:eastAsiaTheme="minorEastAsia" w:cs="Arial"/>
          <w:i/>
        </w:rPr>
        <w:t xml:space="preserve"> </w:t>
      </w:r>
      <w:r w:rsidRPr="00BF22D2">
        <w:rPr>
          <w:rFonts w:eastAsiaTheme="minorEastAsia" w:cs="Arial"/>
        </w:rPr>
        <w:t>We recommend 0.</w:t>
      </w:r>
      <w:r>
        <w:rPr>
          <w:rFonts w:eastAsiaTheme="minorEastAsia" w:cs="Arial"/>
        </w:rPr>
        <w:t>00</w:t>
      </w:r>
      <w:r w:rsidRPr="00BF22D2">
        <w:rPr>
          <w:rFonts w:eastAsiaTheme="minorEastAsia" w:cs="Arial"/>
        </w:rPr>
        <w:t>4 (mass units, u); this setting will locate peaks within 0.</w:t>
      </w:r>
      <w:r>
        <w:rPr>
          <w:rFonts w:eastAsiaTheme="minorEastAsia" w:cs="Arial"/>
        </w:rPr>
        <w:t>00</w:t>
      </w:r>
      <w:r w:rsidRPr="00BF22D2">
        <w:rPr>
          <w:rFonts w:eastAsiaTheme="minorEastAsia" w:cs="Arial"/>
        </w:rPr>
        <w:t xml:space="preserve">4 u above and below the theoretical </w:t>
      </w:r>
      <w:r w:rsidRPr="00BF22D2">
        <w:rPr>
          <w:rFonts w:eastAsiaTheme="minorEastAsia" w:cs="Arial"/>
          <w:i/>
        </w:rPr>
        <w:t>m/z</w:t>
      </w:r>
      <w:r w:rsidRPr="00BF22D2">
        <w:rPr>
          <w:rFonts w:eastAsiaTheme="minorEastAsia" w:cs="Arial"/>
        </w:rPr>
        <w:t xml:space="preserve"> value for the designated target </w:t>
      </w:r>
      <w:r w:rsidR="00041C8B">
        <w:rPr>
          <w:rFonts w:eastAsiaTheme="minorEastAsia" w:cs="Arial"/>
        </w:rPr>
        <w:t>fragment</w:t>
      </w:r>
      <w:r w:rsidR="00304F06">
        <w:rPr>
          <w:rFonts w:eastAsiaTheme="minorEastAsia" w:cs="Arial"/>
        </w:rPr>
        <w:t xml:space="preserve"> ion</w:t>
      </w:r>
      <w:r w:rsidRPr="00BF22D2">
        <w:rPr>
          <w:rFonts w:eastAsiaTheme="minorEastAsia" w:cs="Arial"/>
        </w:rPr>
        <w:t>.</w:t>
      </w:r>
      <w:r w:rsidRPr="00BF22D2">
        <w:rPr>
          <w:rFonts w:eastAsiaTheme="minorEastAsia" w:cs="Arial"/>
          <w:i/>
        </w:rPr>
        <w:t xml:space="preserve"> </w:t>
      </w:r>
      <w:r w:rsidRPr="00BF22D2">
        <w:rPr>
          <w:rFonts w:eastAsiaTheme="minorEastAsia" w:cs="Arial"/>
          <w:b/>
        </w:rPr>
        <w:t>Mass to find</w:t>
      </w:r>
      <w:r w:rsidRPr="00BF22D2">
        <w:rPr>
          <w:rFonts w:eastAsiaTheme="minorEastAsia" w:cs="Arial"/>
        </w:rPr>
        <w:t xml:space="preserve"> provides for three options, </w:t>
      </w:r>
      <w:r w:rsidRPr="00BF22D2">
        <w:rPr>
          <w:rFonts w:eastAsiaTheme="minorEastAsia" w:cs="Arial"/>
          <w:b/>
        </w:rPr>
        <w:t xml:space="preserve">Find the </w:t>
      </w:r>
      <w:r w:rsidR="00304F06">
        <w:rPr>
          <w:rFonts w:eastAsiaTheme="minorEastAsia" w:cs="Arial"/>
          <w:b/>
        </w:rPr>
        <w:t>N</w:t>
      </w:r>
      <w:r w:rsidRPr="00BF22D2">
        <w:rPr>
          <w:rFonts w:eastAsiaTheme="minorEastAsia" w:cs="Arial"/>
          <w:b/>
        </w:rPr>
        <w:t xml:space="preserve">earest </w:t>
      </w:r>
      <w:r w:rsidR="00304F06">
        <w:rPr>
          <w:rFonts w:eastAsiaTheme="minorEastAsia" w:cs="Arial"/>
          <w:b/>
        </w:rPr>
        <w:t>M</w:t>
      </w:r>
      <w:r w:rsidRPr="00BF22D2">
        <w:rPr>
          <w:rFonts w:eastAsiaTheme="minorEastAsia" w:cs="Arial"/>
          <w:b/>
        </w:rPr>
        <w:t>ass</w:t>
      </w:r>
      <w:r w:rsidRPr="00BF22D2">
        <w:rPr>
          <w:rFonts w:eastAsiaTheme="minorEastAsia" w:cs="Arial"/>
        </w:rPr>
        <w:t xml:space="preserve"> (nearest to the theoretical </w:t>
      </w:r>
      <w:r w:rsidRPr="00BF22D2">
        <w:rPr>
          <w:rFonts w:eastAsiaTheme="minorEastAsia" w:cs="Arial"/>
          <w:i/>
        </w:rPr>
        <w:t xml:space="preserve">m/z </w:t>
      </w:r>
      <w:r w:rsidRPr="00BF22D2">
        <w:rPr>
          <w:rFonts w:eastAsiaTheme="minorEastAsia" w:cs="Arial"/>
        </w:rPr>
        <w:t>value of the</w:t>
      </w:r>
      <w:r w:rsidRPr="00BF22D2">
        <w:rPr>
          <w:rFonts w:eastAsiaTheme="minorEastAsia" w:cs="Arial"/>
          <w:i/>
        </w:rPr>
        <w:t xml:space="preserve"> </w:t>
      </w:r>
      <w:r w:rsidRPr="00BF22D2">
        <w:rPr>
          <w:rFonts w:eastAsiaTheme="minorEastAsia" w:cs="Arial"/>
        </w:rPr>
        <w:t xml:space="preserve">designated target </w:t>
      </w:r>
      <w:r w:rsidR="00041C8B">
        <w:rPr>
          <w:rFonts w:eastAsiaTheme="minorEastAsia" w:cs="Arial"/>
        </w:rPr>
        <w:t>fragment</w:t>
      </w:r>
      <w:r w:rsidR="00304F06">
        <w:rPr>
          <w:rFonts w:eastAsiaTheme="minorEastAsia" w:cs="Arial"/>
        </w:rPr>
        <w:t xml:space="preserve"> ion</w:t>
      </w:r>
      <w:r w:rsidRPr="00BF22D2">
        <w:rPr>
          <w:rFonts w:eastAsiaTheme="minorEastAsia" w:cs="Arial"/>
        </w:rPr>
        <w:t xml:space="preserve">), </w:t>
      </w:r>
      <w:r w:rsidRPr="00BF22D2">
        <w:rPr>
          <w:rFonts w:eastAsiaTheme="minorEastAsia" w:cs="Arial"/>
          <w:b/>
        </w:rPr>
        <w:t xml:space="preserve">Find the </w:t>
      </w:r>
      <w:r w:rsidR="00304F06">
        <w:rPr>
          <w:rFonts w:eastAsiaTheme="minorEastAsia" w:cs="Arial"/>
          <w:b/>
        </w:rPr>
        <w:t>L</w:t>
      </w:r>
      <w:r w:rsidRPr="00BF22D2">
        <w:rPr>
          <w:rFonts w:eastAsiaTheme="minorEastAsia" w:cs="Arial"/>
          <w:b/>
        </w:rPr>
        <w:t xml:space="preserve">argest </w:t>
      </w:r>
      <w:r w:rsidR="00304F06">
        <w:rPr>
          <w:rFonts w:eastAsiaTheme="minorEastAsia" w:cs="Arial"/>
          <w:b/>
        </w:rPr>
        <w:t>S</w:t>
      </w:r>
      <w:r w:rsidRPr="00BF22D2">
        <w:rPr>
          <w:rFonts w:eastAsiaTheme="minorEastAsia" w:cs="Arial"/>
          <w:b/>
        </w:rPr>
        <w:t>ignal</w:t>
      </w:r>
      <w:r w:rsidRPr="00BF22D2">
        <w:rPr>
          <w:rFonts w:eastAsiaTheme="minorEastAsia" w:cs="Arial"/>
        </w:rPr>
        <w:t xml:space="preserve"> (within the </w:t>
      </w:r>
      <w:r w:rsidRPr="00BF22D2">
        <w:rPr>
          <w:rFonts w:eastAsiaTheme="minorEastAsia" w:cs="Arial"/>
          <w:i/>
        </w:rPr>
        <w:t>m/z</w:t>
      </w:r>
      <w:r w:rsidRPr="00BF22D2">
        <w:rPr>
          <w:rFonts w:eastAsiaTheme="minorEastAsia" w:cs="Arial"/>
        </w:rPr>
        <w:t xml:space="preserve"> window designated by mass tolerance setting), and </w:t>
      </w:r>
      <w:r w:rsidRPr="00BF22D2">
        <w:rPr>
          <w:rFonts w:eastAsiaTheme="minorEastAsia" w:cs="Arial"/>
          <w:b/>
        </w:rPr>
        <w:t xml:space="preserve">Find the </w:t>
      </w:r>
      <w:r w:rsidR="00304F06">
        <w:rPr>
          <w:rFonts w:eastAsiaTheme="minorEastAsia" w:cs="Arial"/>
          <w:b/>
        </w:rPr>
        <w:t>S</w:t>
      </w:r>
      <w:r w:rsidRPr="00BF22D2">
        <w:rPr>
          <w:rFonts w:eastAsiaTheme="minorEastAsia" w:cs="Arial"/>
          <w:b/>
        </w:rPr>
        <w:t xml:space="preserve">um of all </w:t>
      </w:r>
      <w:r w:rsidR="00304F06">
        <w:rPr>
          <w:rFonts w:eastAsiaTheme="minorEastAsia" w:cs="Arial"/>
          <w:b/>
        </w:rPr>
        <w:t>S</w:t>
      </w:r>
      <w:r w:rsidRPr="00BF22D2">
        <w:rPr>
          <w:rFonts w:eastAsiaTheme="minorEastAsia" w:cs="Arial"/>
          <w:b/>
        </w:rPr>
        <w:t>ignals</w:t>
      </w:r>
      <w:r w:rsidRPr="00BF22D2">
        <w:rPr>
          <w:rFonts w:eastAsiaTheme="minorEastAsia" w:cs="Arial"/>
        </w:rPr>
        <w:t xml:space="preserve"> (a sum within the </w:t>
      </w:r>
      <w:r w:rsidRPr="00BF22D2">
        <w:rPr>
          <w:rFonts w:eastAsiaTheme="minorEastAsia" w:cs="Arial"/>
          <w:i/>
        </w:rPr>
        <w:t>m/z</w:t>
      </w:r>
      <w:r w:rsidRPr="00BF22D2">
        <w:rPr>
          <w:rFonts w:eastAsiaTheme="minorEastAsia" w:cs="Arial"/>
        </w:rPr>
        <w:t xml:space="preserve"> window designated by mass tolerance setting).</w:t>
      </w:r>
      <w:r w:rsidRPr="00BF22D2">
        <w:rPr>
          <w:rFonts w:eastAsiaTheme="minorEastAsia" w:cs="Arial"/>
          <w:i/>
        </w:rPr>
        <w:t xml:space="preserve"> </w:t>
      </w:r>
      <w:r w:rsidRPr="00BF22D2">
        <w:rPr>
          <w:rFonts w:eastAsiaTheme="minorEastAsia" w:cs="Arial"/>
        </w:rPr>
        <w:t xml:space="preserve">For </w:t>
      </w:r>
      <w:r>
        <w:rPr>
          <w:rFonts w:eastAsiaTheme="minorEastAsia" w:cs="Arial"/>
        </w:rPr>
        <w:t>CID-TOF</w:t>
      </w:r>
      <w:r w:rsidRPr="00BF22D2">
        <w:rPr>
          <w:rFonts w:eastAsiaTheme="minorEastAsia" w:cs="Arial"/>
        </w:rPr>
        <w:t xml:space="preserve"> MS data sets</w:t>
      </w:r>
      <w:r>
        <w:rPr>
          <w:rFonts w:eastAsiaTheme="minorEastAsia" w:cs="Arial"/>
        </w:rPr>
        <w:t>,</w:t>
      </w:r>
      <w:r w:rsidRPr="00BF22D2">
        <w:rPr>
          <w:rFonts w:eastAsiaTheme="minorEastAsia" w:cs="Arial"/>
        </w:rPr>
        <w:t xml:space="preserve"> we suggest choosing </w:t>
      </w:r>
      <w:r w:rsidRPr="00BF22D2">
        <w:rPr>
          <w:rFonts w:eastAsiaTheme="minorEastAsia" w:cs="Arial"/>
          <w:b/>
        </w:rPr>
        <w:t xml:space="preserve">Find the </w:t>
      </w:r>
      <w:r w:rsidR="00304F06">
        <w:rPr>
          <w:rFonts w:eastAsiaTheme="minorEastAsia" w:cs="Arial"/>
          <w:b/>
        </w:rPr>
        <w:t>N</w:t>
      </w:r>
      <w:r w:rsidRPr="00BF22D2">
        <w:rPr>
          <w:rFonts w:eastAsiaTheme="minorEastAsia" w:cs="Arial"/>
          <w:b/>
        </w:rPr>
        <w:t xml:space="preserve">earest </w:t>
      </w:r>
      <w:r w:rsidR="00304F06">
        <w:rPr>
          <w:rFonts w:eastAsiaTheme="minorEastAsia" w:cs="Arial"/>
          <w:b/>
        </w:rPr>
        <w:t>M</w:t>
      </w:r>
      <w:r w:rsidRPr="00BF22D2">
        <w:rPr>
          <w:rFonts w:eastAsiaTheme="minorEastAsia" w:cs="Arial"/>
          <w:b/>
        </w:rPr>
        <w:t>ass</w:t>
      </w:r>
      <w:r w:rsidRPr="00BF22D2">
        <w:rPr>
          <w:rFonts w:eastAsiaTheme="minorEastAsia" w:cs="Arial"/>
        </w:rPr>
        <w:t>.</w:t>
      </w:r>
      <w:r w:rsidRPr="00BF22D2">
        <w:rPr>
          <w:rFonts w:eastAsiaTheme="minorEastAsia" w:cs="Arial"/>
          <w:i/>
        </w:rPr>
        <w:t xml:space="preserve"> </w:t>
      </w:r>
      <w:r w:rsidRPr="00BF22D2">
        <w:rPr>
          <w:rFonts w:eastAsiaTheme="minorEastAsia" w:cs="Arial"/>
        </w:rPr>
        <w:t xml:space="preserve">Click </w:t>
      </w:r>
      <w:r w:rsidRPr="00BF22D2">
        <w:rPr>
          <w:rFonts w:eastAsiaTheme="minorEastAsia" w:cs="Arial"/>
          <w:b/>
        </w:rPr>
        <w:t>Continue</w:t>
      </w:r>
      <w:r w:rsidRPr="00BF22D2">
        <w:rPr>
          <w:rFonts w:eastAsiaTheme="minorEastAsia" w:cs="Arial"/>
        </w:rPr>
        <w:t>.</w:t>
      </w:r>
    </w:p>
    <w:p w14:paraId="706C6543" w14:textId="77777777" w:rsidR="00E211BA" w:rsidRPr="00BF22D2" w:rsidRDefault="008A42CB" w:rsidP="000E4339">
      <w:pPr>
        <w:jc w:val="center"/>
        <w:rPr>
          <w:rFonts w:eastAsiaTheme="minorEastAsia" w:cs="Arial"/>
          <w:b/>
          <w:sz w:val="24"/>
          <w:szCs w:val="24"/>
        </w:rPr>
      </w:pPr>
      <w:r>
        <w:rPr>
          <w:rFonts w:eastAsiaTheme="minorEastAsia" w:cs="Arial"/>
          <w:b/>
          <w:noProof/>
          <w:sz w:val="24"/>
          <w:szCs w:val="24"/>
        </w:rPr>
        <w:drawing>
          <wp:inline distT="0" distB="0" distL="0" distR="0" wp14:anchorId="0B46F3A5" wp14:editId="3BFDC49A">
            <wp:extent cx="4696691" cy="1880182"/>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dtof1a.png"/>
                    <pic:cNvPicPr/>
                  </pic:nvPicPr>
                  <pic:blipFill>
                    <a:blip r:embed="rId72">
                      <a:extLst>
                        <a:ext uri="{28A0092B-C50C-407E-A947-70E740481C1C}">
                          <a14:useLocalDpi xmlns:a14="http://schemas.microsoft.com/office/drawing/2010/main" val="0"/>
                        </a:ext>
                      </a:extLst>
                    </a:blip>
                    <a:stretch>
                      <a:fillRect/>
                    </a:stretch>
                  </pic:blipFill>
                  <pic:spPr>
                    <a:xfrm>
                      <a:off x="0" y="0"/>
                      <a:ext cx="4703995" cy="1883106"/>
                    </a:xfrm>
                    <a:prstGeom prst="rect">
                      <a:avLst/>
                    </a:prstGeom>
                  </pic:spPr>
                </pic:pic>
              </a:graphicData>
            </a:graphic>
          </wp:inline>
        </w:drawing>
      </w:r>
    </w:p>
    <w:p w14:paraId="0975AF08" w14:textId="77777777" w:rsidR="00E211BA" w:rsidRPr="00BF22D2" w:rsidRDefault="00E211BA" w:rsidP="00E211BA">
      <w:pPr>
        <w:jc w:val="both"/>
        <w:rPr>
          <w:rFonts w:eastAsiaTheme="minorEastAsia" w:cs="Arial"/>
          <w:sz w:val="24"/>
          <w:szCs w:val="24"/>
        </w:rPr>
      </w:pPr>
    </w:p>
    <w:p w14:paraId="02C88AC5" w14:textId="77777777" w:rsidR="00E211BA" w:rsidRPr="00BF22D2" w:rsidRDefault="00E211BA" w:rsidP="00E211BA">
      <w:pPr>
        <w:jc w:val="both"/>
        <w:rPr>
          <w:rFonts w:eastAsiaTheme="minorEastAsia" w:cs="Arial"/>
          <w:sz w:val="24"/>
          <w:szCs w:val="24"/>
        </w:rPr>
      </w:pPr>
    </w:p>
    <w:p w14:paraId="62805845" w14:textId="77777777" w:rsidR="005D75F0" w:rsidRPr="00BF22D2" w:rsidRDefault="005D75F0" w:rsidP="005D75F0">
      <w:pPr>
        <w:jc w:val="both"/>
        <w:rPr>
          <w:rFonts w:eastAsiaTheme="minorEastAsia" w:cs="Arial"/>
        </w:rPr>
      </w:pPr>
      <w:r w:rsidRPr="002C5112">
        <w:rPr>
          <w:rStyle w:val="Heading2Char"/>
          <w:rFonts w:cs="Arial"/>
          <w:color w:val="7030A0"/>
        </w:rPr>
        <w:t>Step 4: Enter the target fragment list:</w:t>
      </w:r>
      <w:r w:rsidRPr="002C5112">
        <w:rPr>
          <w:rFonts w:eastAsiaTheme="minorEastAsia" w:cs="Arial"/>
          <w:b/>
          <w:color w:val="7030A0"/>
        </w:rPr>
        <w:t xml:space="preserve"> </w:t>
      </w:r>
      <w:r w:rsidRPr="00BF22D2">
        <w:rPr>
          <w:rFonts w:eastAsiaTheme="minorEastAsia" w:cs="Arial"/>
        </w:rPr>
        <w:t xml:space="preserve">The user can enter </w:t>
      </w:r>
      <w:r>
        <w:rPr>
          <w:rFonts w:eastAsiaTheme="minorEastAsia" w:cs="Arial"/>
        </w:rPr>
        <w:t>target fragments</w:t>
      </w:r>
      <w:r w:rsidRPr="00BF22D2">
        <w:rPr>
          <w:rFonts w:eastAsiaTheme="minorEastAsia" w:cs="Arial"/>
        </w:rPr>
        <w:t xml:space="preserve"> or choose </w:t>
      </w:r>
      <w:r>
        <w:rPr>
          <w:rFonts w:eastAsiaTheme="minorEastAsia" w:cs="Arial"/>
        </w:rPr>
        <w:t>an</w:t>
      </w:r>
      <w:r w:rsidRPr="00BF22D2">
        <w:rPr>
          <w:rFonts w:eastAsiaTheme="minorEastAsia" w:cs="Arial"/>
        </w:rPr>
        <w:t xml:space="preserve"> existing list. </w:t>
      </w:r>
    </w:p>
    <w:p w14:paraId="70C72B74" w14:textId="77777777" w:rsidR="005D75F0" w:rsidRPr="00BF22D2" w:rsidRDefault="005D75F0" w:rsidP="005D75F0">
      <w:pPr>
        <w:jc w:val="both"/>
        <w:rPr>
          <w:rFonts w:eastAsiaTheme="minorEastAsia" w:cs="Arial"/>
        </w:rPr>
      </w:pPr>
    </w:p>
    <w:p w14:paraId="23DAF090" w14:textId="725C627F" w:rsidR="005D75F0" w:rsidRPr="006D73C2" w:rsidRDefault="005D75F0" w:rsidP="005D75F0">
      <w:pPr>
        <w:jc w:val="both"/>
        <w:rPr>
          <w:rFonts w:eastAsiaTheme="minorEastAsia" w:cs="Arial"/>
          <w:color w:val="7030A0"/>
        </w:rPr>
      </w:pPr>
      <w:r w:rsidRPr="00AA2864">
        <w:rPr>
          <w:rStyle w:val="Heading3Char"/>
          <w:rFonts w:cs="Arial"/>
          <w:color w:val="7030A0"/>
        </w:rPr>
        <w:t>a. Enter a target fragment set from an existing (pre-formulated) list</w:t>
      </w:r>
      <w:r w:rsidRPr="000E4339">
        <w:rPr>
          <w:rStyle w:val="Heading3Char"/>
          <w:rFonts w:cs="Arial"/>
          <w:color w:val="7030A0"/>
        </w:rPr>
        <w:t xml:space="preserve">: </w:t>
      </w:r>
      <w:r w:rsidRPr="00A436FA">
        <w:rPr>
          <w:rFonts w:eastAsiaTheme="minorEastAsia" w:cs="Arial"/>
        </w:rPr>
        <w:t xml:space="preserve">The existing </w:t>
      </w:r>
      <w:r w:rsidRPr="00BF22D2">
        <w:rPr>
          <w:rFonts w:eastAsiaTheme="minorEastAsia" w:cs="Arial"/>
        </w:rPr>
        <w:t xml:space="preserve">lists include </w:t>
      </w:r>
      <w:r>
        <w:rPr>
          <w:rFonts w:eastAsiaTheme="minorEastAsia" w:cs="Arial"/>
        </w:rPr>
        <w:t xml:space="preserve">a list of fatty acyl anions </w:t>
      </w:r>
      <w:r w:rsidRPr="00BF22D2">
        <w:rPr>
          <w:rFonts w:eastAsiaTheme="minorEastAsia" w:cs="Arial"/>
        </w:rPr>
        <w:t>suitable for analysis of lipid</w:t>
      </w:r>
      <w:r w:rsidRPr="00C76E0F">
        <w:rPr>
          <w:rFonts w:eastAsiaTheme="minorEastAsia" w:cs="Arial"/>
        </w:rPr>
        <w:t>s derived from many plants and animals</w:t>
      </w:r>
      <w:r w:rsidR="007176D5" w:rsidRPr="000E4339">
        <w:rPr>
          <w:rFonts w:eastAsiaTheme="minorEastAsia" w:cs="Arial"/>
        </w:rPr>
        <w:t xml:space="preserve">, </w:t>
      </w:r>
      <w:r w:rsidRPr="000E4339">
        <w:rPr>
          <w:rFonts w:eastAsiaTheme="minorEastAsia" w:cs="Arial"/>
        </w:rPr>
        <w:t>called “fatty1”</w:t>
      </w:r>
      <w:r w:rsidR="00304F06" w:rsidRPr="000E4339">
        <w:rPr>
          <w:rFonts w:eastAsiaTheme="minorEastAsia" w:cs="Arial"/>
        </w:rPr>
        <w:t xml:space="preserve"> (see screenshot below).</w:t>
      </w:r>
      <w:r w:rsidR="007176D5">
        <w:rPr>
          <w:rFonts w:eastAsiaTheme="minorEastAsia" w:cs="Arial"/>
        </w:rPr>
        <w:t xml:space="preserve"> </w:t>
      </w:r>
      <w:r w:rsidR="007176D5" w:rsidRPr="000E4339">
        <w:rPr>
          <w:rFonts w:eastAsiaTheme="minorEastAsia" w:cs="Arial"/>
          <w:color w:val="FF0000"/>
        </w:rPr>
        <w:t xml:space="preserve">If </w:t>
      </w:r>
      <w:r w:rsidR="00C9641C" w:rsidRPr="000E4339">
        <w:rPr>
          <w:rFonts w:eastAsiaTheme="minorEastAsia" w:cs="Arial"/>
          <w:color w:val="FF0000"/>
        </w:rPr>
        <w:t>you are using the example data, choose “fatty1”.</w:t>
      </w:r>
    </w:p>
    <w:p w14:paraId="214B7BB0" w14:textId="77777777" w:rsidR="005D75F0" w:rsidRPr="00BF22D2" w:rsidRDefault="008A42CB" w:rsidP="000E4339">
      <w:pPr>
        <w:jc w:val="center"/>
        <w:rPr>
          <w:rFonts w:eastAsiaTheme="minorEastAsia" w:cs="Arial"/>
        </w:rPr>
      </w:pPr>
      <w:r>
        <w:rPr>
          <w:rFonts w:eastAsiaTheme="minorEastAsia" w:cs="Arial"/>
          <w:noProof/>
        </w:rPr>
        <w:lastRenderedPageBreak/>
        <w:drawing>
          <wp:inline distT="0" distB="0" distL="0" distR="0" wp14:anchorId="116C229D" wp14:editId="7C788C44">
            <wp:extent cx="3566767" cy="225136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idtof2a.png"/>
                    <pic:cNvPicPr/>
                  </pic:nvPicPr>
                  <pic:blipFill>
                    <a:blip r:embed="rId73">
                      <a:extLst>
                        <a:ext uri="{28A0092B-C50C-407E-A947-70E740481C1C}">
                          <a14:useLocalDpi xmlns:a14="http://schemas.microsoft.com/office/drawing/2010/main" val="0"/>
                        </a:ext>
                      </a:extLst>
                    </a:blip>
                    <a:stretch>
                      <a:fillRect/>
                    </a:stretch>
                  </pic:blipFill>
                  <pic:spPr>
                    <a:xfrm>
                      <a:off x="0" y="0"/>
                      <a:ext cx="3621844" cy="2286129"/>
                    </a:xfrm>
                    <a:prstGeom prst="rect">
                      <a:avLst/>
                    </a:prstGeom>
                  </pic:spPr>
                </pic:pic>
              </a:graphicData>
            </a:graphic>
          </wp:inline>
        </w:drawing>
      </w:r>
    </w:p>
    <w:p w14:paraId="67D4CB54" w14:textId="77777777" w:rsidR="005D75F0" w:rsidRPr="00BF22D2" w:rsidRDefault="005D75F0" w:rsidP="005D75F0">
      <w:pPr>
        <w:jc w:val="both"/>
        <w:rPr>
          <w:rFonts w:eastAsiaTheme="minorEastAsia" w:cs="Arial"/>
        </w:rPr>
      </w:pPr>
    </w:p>
    <w:p w14:paraId="69893ECA" w14:textId="5D3B9261" w:rsidR="005D75F0" w:rsidRPr="000E4339" w:rsidRDefault="005D75F0" w:rsidP="005D75F0">
      <w:pPr>
        <w:jc w:val="both"/>
        <w:rPr>
          <w:rFonts w:eastAsiaTheme="minorEastAsia" w:cs="Arial"/>
        </w:rPr>
      </w:pPr>
      <w:r w:rsidRPr="00BF22D2">
        <w:rPr>
          <w:rFonts w:eastAsiaTheme="minorEastAsia" w:cs="Arial"/>
        </w:rPr>
        <w:t>When you choose an existing list, a new page will appear.</w:t>
      </w:r>
      <w:r w:rsidRPr="00BF22D2">
        <w:rPr>
          <w:rFonts w:eastAsiaTheme="minorEastAsia" w:cs="Arial"/>
          <w:i/>
        </w:rPr>
        <w:t xml:space="preserve"> </w:t>
      </w:r>
      <w:r w:rsidRPr="00BF22D2">
        <w:rPr>
          <w:rFonts w:eastAsiaTheme="minorEastAsia" w:cs="Arial"/>
        </w:rPr>
        <w:t xml:space="preserve">See the screenshot below. </w:t>
      </w:r>
      <w:r w:rsidRPr="00BF22D2">
        <w:rPr>
          <w:rFonts w:eastAsiaTheme="minorEastAsia" w:cs="Arial"/>
          <w:u w:val="single"/>
        </w:rPr>
        <w:t>Be patient</w:t>
      </w:r>
      <w:r w:rsidRPr="00BF22D2">
        <w:rPr>
          <w:rFonts w:eastAsiaTheme="minorEastAsia" w:cs="Arial"/>
        </w:rPr>
        <w:t xml:space="preserve"> and wait a few seconds for this sheet to appear before moving on. </w:t>
      </w:r>
    </w:p>
    <w:p w14:paraId="513AAD17" w14:textId="77777777" w:rsidR="005D75F0" w:rsidRPr="00BF22D2" w:rsidRDefault="005D75F0" w:rsidP="005D75F0">
      <w:pPr>
        <w:jc w:val="center"/>
        <w:rPr>
          <w:rFonts w:eastAsiaTheme="minorEastAsia" w:cs="Arial"/>
        </w:rPr>
      </w:pPr>
    </w:p>
    <w:p w14:paraId="530F1FCC" w14:textId="77777777" w:rsidR="005D75F0" w:rsidRPr="00BF22D2" w:rsidRDefault="008A42CB" w:rsidP="000E4339">
      <w:pPr>
        <w:jc w:val="center"/>
        <w:rPr>
          <w:rFonts w:eastAsiaTheme="minorEastAsia" w:cs="Arial"/>
        </w:rPr>
      </w:pPr>
      <w:r>
        <w:rPr>
          <w:rFonts w:eastAsiaTheme="minorEastAsia" w:cs="Arial"/>
          <w:noProof/>
        </w:rPr>
        <w:drawing>
          <wp:inline distT="0" distB="0" distL="0" distR="0" wp14:anchorId="37AA057D" wp14:editId="10A15EC2">
            <wp:extent cx="3356510" cy="38377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idtof3a.png"/>
                    <pic:cNvPicPr/>
                  </pic:nvPicPr>
                  <pic:blipFill>
                    <a:blip r:embed="rId74">
                      <a:extLst>
                        <a:ext uri="{28A0092B-C50C-407E-A947-70E740481C1C}">
                          <a14:useLocalDpi xmlns:a14="http://schemas.microsoft.com/office/drawing/2010/main" val="0"/>
                        </a:ext>
                      </a:extLst>
                    </a:blip>
                    <a:stretch>
                      <a:fillRect/>
                    </a:stretch>
                  </pic:blipFill>
                  <pic:spPr>
                    <a:xfrm>
                      <a:off x="0" y="0"/>
                      <a:ext cx="3367322" cy="3850071"/>
                    </a:xfrm>
                    <a:prstGeom prst="rect">
                      <a:avLst/>
                    </a:prstGeom>
                  </pic:spPr>
                </pic:pic>
              </a:graphicData>
            </a:graphic>
          </wp:inline>
        </w:drawing>
      </w:r>
    </w:p>
    <w:p w14:paraId="0643CA27" w14:textId="77777777" w:rsidR="005D75F0" w:rsidRPr="00BF22D2" w:rsidRDefault="005D75F0" w:rsidP="005D75F0">
      <w:pPr>
        <w:jc w:val="both"/>
        <w:rPr>
          <w:rFonts w:eastAsiaTheme="minorEastAsia" w:cs="Arial"/>
        </w:rPr>
      </w:pPr>
    </w:p>
    <w:p w14:paraId="71AEE300" w14:textId="516B70F9" w:rsidR="005D75F0" w:rsidRDefault="00C95747" w:rsidP="005D75F0">
      <w:pPr>
        <w:jc w:val="both"/>
        <w:rPr>
          <w:rFonts w:eastAsiaTheme="minorEastAsia" w:cs="Arial"/>
        </w:rPr>
      </w:pPr>
      <w:r w:rsidRPr="000E4339">
        <w:rPr>
          <w:rFonts w:eastAsiaTheme="minorEastAsia" w:cs="Arial"/>
          <w:b/>
          <w:i/>
          <w:highlight w:val="yellow"/>
        </w:rPr>
        <w:t xml:space="preserve">Please note: </w:t>
      </w:r>
      <w:r w:rsidRPr="000E4339">
        <w:rPr>
          <w:rFonts w:eastAsiaTheme="minorEastAsia" w:cs="Arial"/>
          <w:highlight w:val="yellow"/>
        </w:rPr>
        <w:t>You can modify the existing</w:t>
      </w:r>
      <w:r w:rsidR="000B5AB3">
        <w:rPr>
          <w:rFonts w:eastAsiaTheme="minorEastAsia" w:cs="Arial"/>
          <w:highlight w:val="yellow"/>
        </w:rPr>
        <w:t xml:space="preserve"> CID-TOF</w:t>
      </w:r>
      <w:r w:rsidR="007C61F3">
        <w:rPr>
          <w:rFonts w:eastAsiaTheme="minorEastAsia" w:cs="Arial"/>
          <w:highlight w:val="yellow"/>
        </w:rPr>
        <w:t xml:space="preserve"> target fragment</w:t>
      </w:r>
      <w:r w:rsidRPr="000E4339">
        <w:rPr>
          <w:rFonts w:eastAsiaTheme="minorEastAsia" w:cs="Arial"/>
          <w:highlight w:val="yellow"/>
        </w:rPr>
        <w:t xml:space="preserve"> lists. You cannot save them with the original name, but you can save them with a new name</w:t>
      </w:r>
      <w:r w:rsidR="003815F0">
        <w:rPr>
          <w:rFonts w:eastAsiaTheme="minorEastAsia" w:cs="Arial"/>
          <w:highlight w:val="yellow"/>
        </w:rPr>
        <w:t xml:space="preserve"> so that they will be available to you (but not to other users)</w:t>
      </w:r>
      <w:r w:rsidRPr="000E4339">
        <w:rPr>
          <w:rFonts w:eastAsiaTheme="minorEastAsia" w:cs="Arial"/>
          <w:highlight w:val="yellow"/>
        </w:rPr>
        <w:t xml:space="preserve"> </w:t>
      </w:r>
      <w:r w:rsidR="003815F0">
        <w:rPr>
          <w:rFonts w:eastAsiaTheme="minorEastAsia" w:cs="Arial"/>
          <w:highlight w:val="yellow"/>
        </w:rPr>
        <w:t xml:space="preserve">in the future. </w:t>
      </w:r>
      <w:r w:rsidR="005D75F0" w:rsidRPr="00C95747">
        <w:rPr>
          <w:rFonts w:eastAsiaTheme="minorEastAsia" w:cs="Arial"/>
          <w:highlight w:val="yellow"/>
        </w:rPr>
        <w:t>Added target compounds can be added at the end of the list and do not need to be in any particular order.</w:t>
      </w:r>
    </w:p>
    <w:p w14:paraId="5D4776FA" w14:textId="77777777" w:rsidR="005D75F0" w:rsidRPr="00BF22D2" w:rsidRDefault="005D75F0" w:rsidP="005D75F0">
      <w:pPr>
        <w:jc w:val="both"/>
        <w:rPr>
          <w:rFonts w:eastAsiaTheme="minorEastAsia" w:cs="Arial"/>
        </w:rPr>
      </w:pPr>
    </w:p>
    <w:p w14:paraId="19AC37F4" w14:textId="77777777" w:rsidR="005D75F0" w:rsidRPr="00BF22D2" w:rsidRDefault="005D75F0" w:rsidP="005D75F0">
      <w:pPr>
        <w:jc w:val="both"/>
        <w:rPr>
          <w:rFonts w:eastAsiaTheme="minorEastAsia" w:cs="Arial"/>
        </w:rPr>
      </w:pPr>
      <w:r w:rsidRPr="00BF22D2">
        <w:rPr>
          <w:rFonts w:eastAsiaTheme="minorEastAsia" w:cs="Arial"/>
        </w:rPr>
        <w:t xml:space="preserve">Scroll to the bottom of the page and press </w:t>
      </w:r>
      <w:r w:rsidRPr="00BF22D2">
        <w:rPr>
          <w:rFonts w:eastAsiaTheme="minorEastAsia" w:cs="Arial"/>
          <w:b/>
        </w:rPr>
        <w:t>Continue</w:t>
      </w:r>
      <w:r w:rsidRPr="00BF22D2">
        <w:rPr>
          <w:rFonts w:eastAsiaTheme="minorEastAsia" w:cs="Arial"/>
        </w:rPr>
        <w:t>. If using an existing (pre-formulated) list, go to Step 5.</w:t>
      </w:r>
    </w:p>
    <w:p w14:paraId="7EEB4B07" w14:textId="77777777" w:rsidR="005D75F0" w:rsidRPr="00BF22D2" w:rsidRDefault="005D75F0" w:rsidP="005D75F0">
      <w:pPr>
        <w:jc w:val="both"/>
        <w:rPr>
          <w:rFonts w:eastAsiaTheme="minorEastAsia" w:cs="Arial"/>
        </w:rPr>
      </w:pPr>
    </w:p>
    <w:p w14:paraId="23AA3F02" w14:textId="2B986C0D" w:rsidR="005D75F0" w:rsidRDefault="005D75F0" w:rsidP="005D75F0">
      <w:pPr>
        <w:jc w:val="both"/>
        <w:rPr>
          <w:rFonts w:eastAsiaTheme="minorEastAsia" w:cs="Arial"/>
        </w:rPr>
      </w:pPr>
      <w:r w:rsidRPr="000E4339">
        <w:rPr>
          <w:rStyle w:val="Heading3Char"/>
          <w:rFonts w:cs="Arial"/>
          <w:color w:val="7030A0"/>
        </w:rPr>
        <w:lastRenderedPageBreak/>
        <w:t>b. Enter your own target fragment set:</w:t>
      </w:r>
      <w:r w:rsidRPr="000E4339">
        <w:rPr>
          <w:rFonts w:eastAsiaTheme="minorEastAsia" w:cs="Arial"/>
          <w:color w:val="7030A0"/>
        </w:rPr>
        <w:t xml:space="preserve"> </w:t>
      </w:r>
      <w:r w:rsidRPr="00A436FA">
        <w:rPr>
          <w:rFonts w:eastAsiaTheme="minorEastAsia" w:cs="Arial"/>
        </w:rPr>
        <w:t xml:space="preserve">You </w:t>
      </w:r>
      <w:r w:rsidRPr="00BF22D2">
        <w:rPr>
          <w:rFonts w:eastAsiaTheme="minorEastAsia" w:cs="Arial"/>
        </w:rPr>
        <w:t>may indicate fragment</w:t>
      </w:r>
      <w:r>
        <w:rPr>
          <w:rFonts w:eastAsiaTheme="minorEastAsia" w:cs="Arial"/>
        </w:rPr>
        <w:t>s</w:t>
      </w:r>
      <w:r w:rsidRPr="00BF22D2">
        <w:rPr>
          <w:rFonts w:eastAsiaTheme="minorEastAsia" w:cs="Arial"/>
        </w:rPr>
        <w:t xml:space="preserve"> by </w:t>
      </w:r>
      <w:r>
        <w:rPr>
          <w:rFonts w:eastAsiaTheme="minorEastAsia" w:cs="Arial"/>
        </w:rPr>
        <w:t>typing in</w:t>
      </w:r>
      <w:r w:rsidRPr="00BF22D2">
        <w:rPr>
          <w:rFonts w:eastAsiaTheme="minorEastAsia" w:cs="Arial"/>
        </w:rPr>
        <w:t xml:space="preserve"> an existing fragment name (which will retrieve the proper fragment formula). You also may add your own fragments by entering them right after log-in via the </w:t>
      </w:r>
      <w:r w:rsidRPr="00BF22D2">
        <w:rPr>
          <w:rFonts w:eastAsiaTheme="minorEastAsia" w:cs="Arial"/>
          <w:b/>
        </w:rPr>
        <w:t xml:space="preserve">Add </w:t>
      </w:r>
      <w:r w:rsidR="00C254AC">
        <w:rPr>
          <w:rFonts w:eastAsiaTheme="minorEastAsia" w:cs="Arial"/>
          <w:b/>
        </w:rPr>
        <w:t>or Edit F</w:t>
      </w:r>
      <w:r w:rsidRPr="00BF22D2">
        <w:rPr>
          <w:rFonts w:eastAsiaTheme="minorEastAsia" w:cs="Arial"/>
          <w:b/>
        </w:rPr>
        <w:t>ragment</w:t>
      </w:r>
      <w:r w:rsidR="00C254AC">
        <w:rPr>
          <w:rFonts w:eastAsiaTheme="minorEastAsia" w:cs="Arial"/>
          <w:b/>
        </w:rPr>
        <w:t>s</w:t>
      </w:r>
      <w:r w:rsidRPr="00BF22D2">
        <w:rPr>
          <w:rFonts w:eastAsiaTheme="minorEastAsia" w:cs="Arial"/>
        </w:rPr>
        <w:t xml:space="preserve"> feature</w:t>
      </w:r>
      <w:r w:rsidR="003909A3">
        <w:rPr>
          <w:rFonts w:eastAsiaTheme="minorEastAsia" w:cs="Arial"/>
        </w:rPr>
        <w:t xml:space="preserve"> (see Section 6). </w:t>
      </w:r>
      <w:r w:rsidRPr="00BF22D2">
        <w:rPr>
          <w:rFonts w:eastAsiaTheme="minorEastAsia" w:cs="Arial"/>
        </w:rPr>
        <w:t>If the fragment contains atoms that are added during formation of an adduct ion, these atoms need to be included in the fragment formula.</w:t>
      </w:r>
      <w:r w:rsidRPr="00BF22D2">
        <w:rPr>
          <w:rFonts w:eastAsiaTheme="minorEastAsia" w:cs="Arial"/>
          <w:i/>
        </w:rPr>
        <w:t xml:space="preserve"> </w:t>
      </w:r>
      <w:r>
        <w:rPr>
          <w:rFonts w:eastAsiaTheme="minorEastAsia" w:cs="Arial"/>
        </w:rPr>
        <w:t>Fragments derived from any internal standards should be include</w:t>
      </w:r>
      <w:r w:rsidR="003909A3">
        <w:rPr>
          <w:rFonts w:eastAsiaTheme="minorEastAsia" w:cs="Arial"/>
        </w:rPr>
        <w:t>d</w:t>
      </w:r>
      <w:r>
        <w:rPr>
          <w:rFonts w:eastAsiaTheme="minorEastAsia" w:cs="Arial"/>
        </w:rPr>
        <w:t xml:space="preserve"> in the target fragment list.</w:t>
      </w:r>
    </w:p>
    <w:p w14:paraId="1437974D" w14:textId="77777777" w:rsidR="005D75F0" w:rsidRPr="00BF22D2" w:rsidRDefault="005D75F0" w:rsidP="005D75F0">
      <w:pPr>
        <w:jc w:val="both"/>
        <w:rPr>
          <w:rFonts w:eastAsiaTheme="minorEastAsia" w:cs="Arial"/>
        </w:rPr>
      </w:pPr>
    </w:p>
    <w:p w14:paraId="33B415C1" w14:textId="1175EB7E" w:rsidR="005D75F0" w:rsidRPr="00BF22D2" w:rsidRDefault="005D75F0" w:rsidP="005D75F0">
      <w:pPr>
        <w:jc w:val="both"/>
        <w:rPr>
          <w:rFonts w:eastAsiaTheme="minorEastAsia" w:cs="Arial"/>
          <w:i/>
        </w:rPr>
      </w:pPr>
      <w:r w:rsidRPr="00BF22D2">
        <w:rPr>
          <w:rFonts w:eastAsiaTheme="minorEastAsia" w:cs="Arial"/>
        </w:rPr>
        <w:t xml:space="preserve">Target </w:t>
      </w:r>
      <w:r>
        <w:rPr>
          <w:rFonts w:eastAsiaTheme="minorEastAsia" w:cs="Arial"/>
        </w:rPr>
        <w:t>fragment</w:t>
      </w:r>
      <w:r w:rsidRPr="00BF22D2">
        <w:rPr>
          <w:rFonts w:eastAsiaTheme="minorEastAsia" w:cs="Arial"/>
        </w:rPr>
        <w:t xml:space="preserve">s do not need to be listed in any particular order. If a </w:t>
      </w:r>
      <w:r>
        <w:rPr>
          <w:rFonts w:eastAsiaTheme="minorEastAsia" w:cs="Arial"/>
        </w:rPr>
        <w:t>fragment</w:t>
      </w:r>
      <w:r w:rsidRPr="00BF22D2">
        <w:rPr>
          <w:rFonts w:eastAsiaTheme="minorEastAsia" w:cs="Arial"/>
        </w:rPr>
        <w:t xml:space="preserve"> is in the database (</w:t>
      </w:r>
      <w:proofErr w:type="spellStart"/>
      <w:r w:rsidRPr="00BF22D2">
        <w:rPr>
          <w:rFonts w:eastAsiaTheme="minorEastAsia" w:cs="Arial"/>
        </w:rPr>
        <w:t>LipidomeDB</w:t>
      </w:r>
      <w:proofErr w:type="spellEnd"/>
      <w:r w:rsidRPr="00BF22D2">
        <w:rPr>
          <w:rFonts w:eastAsiaTheme="minorEastAsia" w:cs="Arial"/>
        </w:rPr>
        <w:t xml:space="preserve">), typing its abbreviation under </w:t>
      </w:r>
      <w:r>
        <w:rPr>
          <w:rFonts w:eastAsiaTheme="minorEastAsia" w:cs="Arial"/>
          <w:b/>
        </w:rPr>
        <w:t>Fragment</w:t>
      </w:r>
      <w:r w:rsidRPr="00BF22D2">
        <w:rPr>
          <w:rFonts w:eastAsiaTheme="minorEastAsia" w:cs="Arial"/>
          <w:b/>
        </w:rPr>
        <w:t xml:space="preserve"> Name</w:t>
      </w:r>
      <w:r w:rsidRPr="00BF22D2">
        <w:rPr>
          <w:rFonts w:eastAsiaTheme="minorEastAsia" w:cs="Arial"/>
        </w:rPr>
        <w:t xml:space="preserve"> will retrieve the associated chemical formula.</w:t>
      </w:r>
      <w:r w:rsidRPr="00BF22D2">
        <w:rPr>
          <w:rFonts w:eastAsiaTheme="minorEastAsia" w:cs="Arial"/>
          <w:i/>
        </w:rPr>
        <w:t xml:space="preserve"> </w:t>
      </w:r>
      <w:r w:rsidRPr="00BF22D2">
        <w:rPr>
          <w:rFonts w:eastAsiaTheme="minorEastAsia" w:cs="Arial"/>
        </w:rPr>
        <w:t xml:space="preserve">If a </w:t>
      </w:r>
      <w:r w:rsidR="00D52656">
        <w:rPr>
          <w:rFonts w:eastAsiaTheme="minorEastAsia" w:cs="Arial"/>
        </w:rPr>
        <w:t>fragment</w:t>
      </w:r>
      <w:r w:rsidRPr="00BF22D2">
        <w:rPr>
          <w:rFonts w:eastAsiaTheme="minorEastAsia" w:cs="Arial"/>
        </w:rPr>
        <w:t xml:space="preserve"> is not in the database, entering the chemical formula and associated name is required. Elements that can be interpreted are C, H, N, O, P, and S.</w:t>
      </w:r>
      <w:r w:rsidRPr="00BF22D2">
        <w:rPr>
          <w:rFonts w:eastAsiaTheme="minorEastAsia" w:cs="Arial"/>
          <w:i/>
        </w:rPr>
        <w:t xml:space="preserve"> </w:t>
      </w:r>
      <w:r w:rsidRPr="00BF22D2">
        <w:rPr>
          <w:rFonts w:eastAsiaTheme="minorEastAsia" w:cs="Arial"/>
        </w:rPr>
        <w:t xml:space="preserve">Chemical formulas should be entered as </w:t>
      </w:r>
      <w:proofErr w:type="spellStart"/>
      <w:r w:rsidRPr="00BF22D2">
        <w:rPr>
          <w:rFonts w:eastAsiaTheme="minorEastAsia" w:cs="Arial"/>
        </w:rPr>
        <w:t>CmHnOqNrPsSt</w:t>
      </w:r>
      <w:proofErr w:type="spellEnd"/>
      <w:r w:rsidRPr="00BF22D2">
        <w:rPr>
          <w:rFonts w:eastAsiaTheme="minorEastAsia" w:cs="Arial"/>
        </w:rPr>
        <w:t>, where the large letters represent the elements and the small letters indicate the number of atoms of each element.</w:t>
      </w:r>
      <w:r w:rsidRPr="00BF22D2">
        <w:rPr>
          <w:rFonts w:eastAsiaTheme="minorEastAsia" w:cs="Arial"/>
          <w:i/>
        </w:rPr>
        <w:t xml:space="preserve"> </w:t>
      </w:r>
      <w:r w:rsidRPr="00BF22D2">
        <w:rPr>
          <w:rFonts w:eastAsiaTheme="minorEastAsia" w:cs="Arial"/>
        </w:rPr>
        <w:t xml:space="preserve">Leaving an element abbreviation out of the formula indicates 0 atoms of that element, and no number following the element abbreviation indicates 1 atom of that element. The </w:t>
      </w:r>
      <w:r w:rsidRPr="00BF22D2">
        <w:rPr>
          <w:rFonts w:eastAsiaTheme="minorEastAsia" w:cs="Arial"/>
          <w:b/>
        </w:rPr>
        <w:t>Mass of Detected Ion</w:t>
      </w:r>
      <w:r>
        <w:rPr>
          <w:rFonts w:eastAsiaTheme="minorEastAsia" w:cs="Arial"/>
        </w:rPr>
        <w:t xml:space="preserve"> </w:t>
      </w:r>
      <w:r w:rsidRPr="00BF22D2">
        <w:rPr>
          <w:rFonts w:eastAsiaTheme="minorEastAsia" w:cs="Arial"/>
        </w:rPr>
        <w:t>will calculate automatically when the chemical formula is retrieved or entered.</w:t>
      </w:r>
    </w:p>
    <w:p w14:paraId="1EB34A1B" w14:textId="77777777" w:rsidR="005D75F0" w:rsidRPr="00BF22D2" w:rsidRDefault="005D75F0" w:rsidP="005D75F0">
      <w:pPr>
        <w:jc w:val="both"/>
        <w:rPr>
          <w:rFonts w:eastAsiaTheme="minorEastAsia" w:cs="Arial"/>
        </w:rPr>
      </w:pPr>
    </w:p>
    <w:p w14:paraId="5F2EC21A" w14:textId="71F7F294" w:rsidR="005D75F0" w:rsidRPr="00BF22D2" w:rsidRDefault="005D75F0" w:rsidP="005D75F0">
      <w:pPr>
        <w:jc w:val="both"/>
        <w:rPr>
          <w:rFonts w:eastAsiaTheme="minorEastAsia" w:cs="Arial"/>
        </w:rPr>
      </w:pPr>
      <w:r w:rsidRPr="00BF22D2">
        <w:rPr>
          <w:rFonts w:eastAsiaTheme="minorEastAsia" w:cs="Arial"/>
        </w:rPr>
        <w:t xml:space="preserve">Give </w:t>
      </w:r>
      <w:r w:rsidR="00A95605">
        <w:rPr>
          <w:rFonts w:eastAsiaTheme="minorEastAsia" w:cs="Arial"/>
        </w:rPr>
        <w:t xml:space="preserve">the </w:t>
      </w:r>
      <w:r w:rsidR="00A95605" w:rsidRPr="000E4339">
        <w:rPr>
          <w:rFonts w:eastAsiaTheme="minorEastAsia" w:cs="Arial"/>
          <w:b/>
        </w:rPr>
        <w:t xml:space="preserve">CID-TOF </w:t>
      </w:r>
      <w:r w:rsidRPr="00A95605">
        <w:rPr>
          <w:rFonts w:eastAsiaTheme="minorEastAsia" w:cs="Arial"/>
          <w:b/>
        </w:rPr>
        <w:t xml:space="preserve">Target </w:t>
      </w:r>
      <w:r w:rsidR="00A95605" w:rsidRPr="00A95605">
        <w:rPr>
          <w:rFonts w:eastAsiaTheme="minorEastAsia" w:cs="Arial"/>
          <w:b/>
        </w:rPr>
        <w:t>Fragment</w:t>
      </w:r>
      <w:r w:rsidR="00A95605" w:rsidRPr="000E4339">
        <w:rPr>
          <w:rFonts w:eastAsiaTheme="minorEastAsia" w:cs="Arial"/>
          <w:b/>
        </w:rPr>
        <w:t>s</w:t>
      </w:r>
      <w:r w:rsidR="00A95605">
        <w:rPr>
          <w:rFonts w:eastAsiaTheme="minorEastAsia" w:cs="Arial"/>
        </w:rPr>
        <w:t xml:space="preserve"> list</w:t>
      </w:r>
      <w:r w:rsidRPr="00BF22D2">
        <w:rPr>
          <w:rFonts w:eastAsiaTheme="minorEastAsia" w:cs="Arial"/>
        </w:rPr>
        <w:t xml:space="preserve"> a name, in the box near the top called </w:t>
      </w:r>
      <w:r w:rsidRPr="00BF22D2">
        <w:rPr>
          <w:rFonts w:eastAsiaTheme="minorEastAsia" w:cs="Arial"/>
          <w:b/>
        </w:rPr>
        <w:t xml:space="preserve">Save </w:t>
      </w:r>
      <w:r w:rsidR="00A27B52">
        <w:rPr>
          <w:rFonts w:eastAsiaTheme="minorEastAsia" w:cs="Arial"/>
          <w:b/>
        </w:rPr>
        <w:t>c</w:t>
      </w:r>
      <w:r w:rsidRPr="00BF22D2">
        <w:rPr>
          <w:rFonts w:eastAsiaTheme="minorEastAsia" w:cs="Arial"/>
          <w:b/>
        </w:rPr>
        <w:t xml:space="preserve">urrent </w:t>
      </w:r>
      <w:r w:rsidR="00A27B52">
        <w:rPr>
          <w:rFonts w:eastAsiaTheme="minorEastAsia" w:cs="Arial"/>
          <w:b/>
        </w:rPr>
        <w:t>i</w:t>
      </w:r>
      <w:r w:rsidRPr="00BF22D2">
        <w:rPr>
          <w:rFonts w:eastAsiaTheme="minorEastAsia" w:cs="Arial"/>
          <w:b/>
        </w:rPr>
        <w:t>nterface</w:t>
      </w:r>
      <w:r w:rsidRPr="00BF22D2">
        <w:rPr>
          <w:rFonts w:eastAsiaTheme="minorEastAsia" w:cs="Arial"/>
        </w:rPr>
        <w:t xml:space="preserve">, so that the </w:t>
      </w:r>
      <w:r w:rsidR="00A95605">
        <w:rPr>
          <w:rFonts w:eastAsiaTheme="minorEastAsia" w:cs="Arial"/>
        </w:rPr>
        <w:t>t</w:t>
      </w:r>
      <w:r w:rsidRPr="00BF22D2">
        <w:rPr>
          <w:rFonts w:eastAsiaTheme="minorEastAsia" w:cs="Arial"/>
        </w:rPr>
        <w:t xml:space="preserve">arget </w:t>
      </w:r>
      <w:r w:rsidR="00A95605">
        <w:rPr>
          <w:rFonts w:eastAsiaTheme="minorEastAsia" w:cs="Arial"/>
        </w:rPr>
        <w:t>d</w:t>
      </w:r>
      <w:r w:rsidRPr="00BF22D2">
        <w:rPr>
          <w:rFonts w:eastAsiaTheme="minorEastAsia" w:cs="Arial"/>
        </w:rPr>
        <w:t>ata list will be available to you (but not to other users) in the future.</w:t>
      </w:r>
    </w:p>
    <w:p w14:paraId="1FD9468D" w14:textId="77777777" w:rsidR="005D75F0" w:rsidRPr="00BF22D2" w:rsidRDefault="005D75F0" w:rsidP="005D75F0">
      <w:pPr>
        <w:jc w:val="both"/>
        <w:rPr>
          <w:rFonts w:eastAsiaTheme="minorEastAsia" w:cs="Arial"/>
        </w:rPr>
      </w:pPr>
    </w:p>
    <w:p w14:paraId="6D74404C" w14:textId="77777777" w:rsidR="005D75F0" w:rsidRPr="00BF22D2" w:rsidRDefault="005D75F0" w:rsidP="005D75F0">
      <w:pPr>
        <w:jc w:val="both"/>
        <w:rPr>
          <w:rFonts w:eastAsiaTheme="minorEastAsia" w:cs="Arial"/>
        </w:rPr>
      </w:pPr>
      <w:r w:rsidRPr="000E4339">
        <w:rPr>
          <w:rFonts w:eastAsiaTheme="minorEastAsia" w:cs="Arial"/>
          <w:b/>
          <w:i/>
          <w:highlight w:val="yellow"/>
        </w:rPr>
        <w:t xml:space="preserve">Please note: </w:t>
      </w:r>
      <w:r w:rsidRPr="000E4339">
        <w:rPr>
          <w:rFonts w:eastAsiaTheme="minorEastAsia" w:cs="Arial"/>
          <w:highlight w:val="yellow"/>
        </w:rPr>
        <w:t>You can modify the existing lists. You cannot save them with the original name, but you can save them with a new name.</w:t>
      </w:r>
    </w:p>
    <w:p w14:paraId="1FD3A2D7" w14:textId="77777777" w:rsidR="005D75F0" w:rsidRPr="00BF22D2" w:rsidRDefault="005D75F0" w:rsidP="005D75F0">
      <w:pPr>
        <w:jc w:val="both"/>
        <w:rPr>
          <w:rFonts w:eastAsiaTheme="minorEastAsia" w:cs="Arial"/>
        </w:rPr>
      </w:pPr>
    </w:p>
    <w:p w14:paraId="151AD612" w14:textId="77777777" w:rsidR="005D75F0" w:rsidRDefault="005D75F0" w:rsidP="005D75F0">
      <w:pPr>
        <w:jc w:val="both"/>
        <w:rPr>
          <w:rFonts w:eastAsiaTheme="minorEastAsia" w:cs="Arial"/>
        </w:rPr>
      </w:pPr>
      <w:r w:rsidRPr="00BF22D2">
        <w:rPr>
          <w:rFonts w:eastAsiaTheme="minorEastAsia" w:cs="Arial"/>
        </w:rPr>
        <w:t xml:space="preserve">When you have completed entering </w:t>
      </w:r>
      <w:r>
        <w:rPr>
          <w:rFonts w:eastAsiaTheme="minorEastAsia" w:cs="Arial"/>
        </w:rPr>
        <w:t>CID-TOF Target Fragments</w:t>
      </w:r>
      <w:r w:rsidRPr="00BF22D2">
        <w:rPr>
          <w:rFonts w:eastAsiaTheme="minorEastAsia" w:cs="Arial"/>
        </w:rPr>
        <w:t xml:space="preserve">, scroll to the bottom of the page and press </w:t>
      </w:r>
      <w:r w:rsidRPr="00BF22D2">
        <w:rPr>
          <w:rFonts w:eastAsiaTheme="minorEastAsia" w:cs="Arial"/>
          <w:b/>
        </w:rPr>
        <w:t>Continue</w:t>
      </w:r>
      <w:r w:rsidRPr="00BF22D2">
        <w:rPr>
          <w:rFonts w:eastAsiaTheme="minorEastAsia" w:cs="Arial"/>
        </w:rPr>
        <w:t>. Go to Step 5.</w:t>
      </w:r>
    </w:p>
    <w:p w14:paraId="41931A59" w14:textId="77777777" w:rsidR="00DB257D" w:rsidRDefault="00DB257D" w:rsidP="005D75F0">
      <w:pPr>
        <w:jc w:val="both"/>
        <w:rPr>
          <w:rFonts w:eastAsiaTheme="minorEastAsia" w:cs="Arial"/>
        </w:rPr>
      </w:pPr>
    </w:p>
    <w:p w14:paraId="4366AFCF" w14:textId="77777777" w:rsidR="00D0357C" w:rsidRDefault="00DB257D" w:rsidP="00D0357C">
      <w:pPr>
        <w:jc w:val="both"/>
        <w:rPr>
          <w:rFonts w:eastAsiaTheme="minorEastAsia" w:cs="Arial"/>
        </w:rPr>
      </w:pPr>
      <w:r w:rsidRPr="000E4339">
        <w:rPr>
          <w:rFonts w:eastAsiaTheme="majorEastAsia" w:cs="Arial"/>
          <w:color w:val="7030A0"/>
          <w:sz w:val="26"/>
          <w:szCs w:val="26"/>
        </w:rPr>
        <w:t>Step 5: Upload the input data generated from the experiments in Excel format</w:t>
      </w:r>
      <w:r w:rsidR="00C77E2A">
        <w:rPr>
          <w:rFonts w:eastAsiaTheme="majorEastAsia" w:cs="Arial"/>
          <w:color w:val="7030A0"/>
          <w:sz w:val="26"/>
          <w:szCs w:val="26"/>
        </w:rPr>
        <w:t>:</w:t>
      </w:r>
      <w:r w:rsidR="00D0357C" w:rsidRPr="000E4339">
        <w:rPr>
          <w:rFonts w:eastAsiaTheme="majorEastAsia" w:cs="Arial"/>
          <w:color w:val="7030A0"/>
          <w:sz w:val="26"/>
          <w:szCs w:val="26"/>
        </w:rPr>
        <w:t xml:space="preserve"> </w:t>
      </w:r>
      <w:r w:rsidR="00D0357C">
        <w:rPr>
          <w:rFonts w:eastAsiaTheme="minorEastAsia" w:cs="Arial"/>
        </w:rPr>
        <w:t>The following is the screenshot of the page used to upload the files.</w:t>
      </w:r>
    </w:p>
    <w:p w14:paraId="55736C1E" w14:textId="77777777" w:rsidR="00753047" w:rsidRDefault="00753047" w:rsidP="00D0357C">
      <w:pPr>
        <w:jc w:val="both"/>
        <w:rPr>
          <w:rFonts w:eastAsiaTheme="minorEastAsia" w:cs="Arial"/>
          <w:b/>
        </w:rPr>
      </w:pPr>
    </w:p>
    <w:p w14:paraId="4807A585" w14:textId="77777777" w:rsidR="00DB257D" w:rsidRDefault="00D0357C" w:rsidP="000E4339">
      <w:pPr>
        <w:jc w:val="center"/>
        <w:rPr>
          <w:rFonts w:eastAsiaTheme="majorEastAsia" w:cs="Arial"/>
          <w:color w:val="7030A0"/>
          <w:sz w:val="26"/>
          <w:szCs w:val="26"/>
          <w:highlight w:val="yellow"/>
        </w:rPr>
      </w:pPr>
      <w:r>
        <w:rPr>
          <w:rFonts w:eastAsiaTheme="majorEastAsia" w:cs="Arial"/>
          <w:noProof/>
          <w:color w:val="7030A0"/>
          <w:sz w:val="26"/>
          <w:szCs w:val="26"/>
        </w:rPr>
        <w:drawing>
          <wp:inline distT="0" distB="0" distL="0" distR="0" wp14:anchorId="19BD03DB" wp14:editId="0349B810">
            <wp:extent cx="4003964" cy="85340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dtof5a.png"/>
                    <pic:cNvPicPr/>
                  </pic:nvPicPr>
                  <pic:blipFill>
                    <a:blip r:embed="rId75">
                      <a:extLst>
                        <a:ext uri="{28A0092B-C50C-407E-A947-70E740481C1C}">
                          <a14:useLocalDpi xmlns:a14="http://schemas.microsoft.com/office/drawing/2010/main" val="0"/>
                        </a:ext>
                      </a:extLst>
                    </a:blip>
                    <a:stretch>
                      <a:fillRect/>
                    </a:stretch>
                  </pic:blipFill>
                  <pic:spPr>
                    <a:xfrm>
                      <a:off x="0" y="0"/>
                      <a:ext cx="4046088" cy="862387"/>
                    </a:xfrm>
                    <a:prstGeom prst="rect">
                      <a:avLst/>
                    </a:prstGeom>
                  </pic:spPr>
                </pic:pic>
              </a:graphicData>
            </a:graphic>
          </wp:inline>
        </w:drawing>
      </w:r>
    </w:p>
    <w:p w14:paraId="6865CB5C" w14:textId="3522575A" w:rsidR="00180889" w:rsidRDefault="00180889" w:rsidP="00D0357C">
      <w:pPr>
        <w:jc w:val="both"/>
        <w:rPr>
          <w:rFonts w:eastAsiaTheme="majorEastAsia" w:cs="Arial"/>
        </w:rPr>
      </w:pPr>
      <w:r w:rsidRPr="000E4339">
        <w:rPr>
          <w:rFonts w:eastAsiaTheme="majorEastAsia" w:cs="Arial"/>
        </w:rPr>
        <w:t>Choose the proper Excel data file in the specified format</w:t>
      </w:r>
      <w:r w:rsidR="00753047">
        <w:rPr>
          <w:rFonts w:eastAsiaTheme="majorEastAsia" w:cs="Arial"/>
        </w:rPr>
        <w:t>.</w:t>
      </w:r>
      <w:r w:rsidRPr="000E4339">
        <w:rPr>
          <w:rFonts w:eastAsiaTheme="majorEastAsia" w:cs="Arial"/>
        </w:rPr>
        <w:t xml:space="preserve"> </w:t>
      </w:r>
      <w:r w:rsidR="007A6CC2">
        <w:rPr>
          <w:rFonts w:eastAsiaTheme="majorEastAsia" w:cs="Arial"/>
        </w:rPr>
        <w:t>Once selected</w:t>
      </w:r>
      <w:r w:rsidRPr="000E4339">
        <w:rPr>
          <w:rFonts w:eastAsiaTheme="majorEastAsia" w:cs="Arial"/>
        </w:rPr>
        <w:t>, the filename will appear on the screen</w:t>
      </w:r>
      <w:r w:rsidR="00753047">
        <w:rPr>
          <w:rFonts w:eastAsiaTheme="majorEastAsia" w:cs="Arial"/>
        </w:rPr>
        <w:t xml:space="preserve">. </w:t>
      </w:r>
      <w:r w:rsidR="00753047" w:rsidRPr="000E4339">
        <w:rPr>
          <w:rFonts w:eastAsiaTheme="majorEastAsia" w:cs="Arial"/>
          <w:color w:val="FF0000"/>
        </w:rPr>
        <w:t xml:space="preserve">The screenshot after </w:t>
      </w:r>
      <w:r w:rsidR="007A6CC2">
        <w:rPr>
          <w:rFonts w:eastAsiaTheme="majorEastAsia" w:cs="Arial"/>
          <w:color w:val="FF0000"/>
        </w:rPr>
        <w:t>selecting</w:t>
      </w:r>
      <w:r w:rsidR="00753047" w:rsidRPr="000E4339">
        <w:rPr>
          <w:rFonts w:eastAsiaTheme="majorEastAsia" w:cs="Arial"/>
          <w:color w:val="FF0000"/>
        </w:rPr>
        <w:t xml:space="preserve"> the example data file is shown below.</w:t>
      </w:r>
    </w:p>
    <w:p w14:paraId="243785C7" w14:textId="77777777" w:rsidR="00753047" w:rsidRPr="000E4339" w:rsidRDefault="00753047" w:rsidP="00D0357C">
      <w:pPr>
        <w:jc w:val="both"/>
        <w:rPr>
          <w:rFonts w:eastAsiaTheme="majorEastAsia" w:cs="Arial"/>
        </w:rPr>
      </w:pPr>
    </w:p>
    <w:p w14:paraId="0113F8B7" w14:textId="77777777" w:rsidR="00753047" w:rsidRDefault="008A42CB" w:rsidP="000E4339">
      <w:pPr>
        <w:jc w:val="center"/>
        <w:rPr>
          <w:rFonts w:eastAsiaTheme="majorEastAsia" w:cs="Arial"/>
          <w:color w:val="7030A0"/>
          <w:highlight w:val="yellow"/>
        </w:rPr>
      </w:pPr>
      <w:r>
        <w:rPr>
          <w:rFonts w:eastAsiaTheme="majorEastAsia" w:cs="Arial"/>
          <w:noProof/>
          <w:color w:val="7030A0"/>
        </w:rPr>
        <w:drawing>
          <wp:inline distT="0" distB="0" distL="0" distR="0" wp14:anchorId="3E26E693" wp14:editId="7568680C">
            <wp:extent cx="4068038" cy="74814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dtof5a.png"/>
                    <pic:cNvPicPr/>
                  </pic:nvPicPr>
                  <pic:blipFill>
                    <a:blip r:embed="rId76">
                      <a:extLst>
                        <a:ext uri="{28A0092B-C50C-407E-A947-70E740481C1C}">
                          <a14:useLocalDpi xmlns:a14="http://schemas.microsoft.com/office/drawing/2010/main" val="0"/>
                        </a:ext>
                      </a:extLst>
                    </a:blip>
                    <a:stretch>
                      <a:fillRect/>
                    </a:stretch>
                  </pic:blipFill>
                  <pic:spPr>
                    <a:xfrm>
                      <a:off x="0" y="0"/>
                      <a:ext cx="4107923" cy="755480"/>
                    </a:xfrm>
                    <a:prstGeom prst="rect">
                      <a:avLst/>
                    </a:prstGeom>
                  </pic:spPr>
                </pic:pic>
              </a:graphicData>
            </a:graphic>
          </wp:inline>
        </w:drawing>
      </w:r>
    </w:p>
    <w:p w14:paraId="76393AA7" w14:textId="77777777" w:rsidR="00753047" w:rsidRDefault="00753047" w:rsidP="00D0357C">
      <w:pPr>
        <w:jc w:val="both"/>
        <w:rPr>
          <w:rFonts w:eastAsiaTheme="majorEastAsia" w:cs="Arial"/>
          <w:color w:val="7030A0"/>
          <w:highlight w:val="yellow"/>
        </w:rPr>
      </w:pPr>
    </w:p>
    <w:p w14:paraId="0C8BFF06" w14:textId="77777777" w:rsidR="00180889" w:rsidRPr="000E4339" w:rsidRDefault="00180889" w:rsidP="00D0357C">
      <w:pPr>
        <w:jc w:val="both"/>
        <w:rPr>
          <w:rFonts w:eastAsiaTheme="majorEastAsia" w:cs="Arial"/>
        </w:rPr>
      </w:pPr>
      <w:r w:rsidRPr="000E4339">
        <w:rPr>
          <w:rFonts w:eastAsiaTheme="majorEastAsia" w:cs="Arial"/>
        </w:rPr>
        <w:t xml:space="preserve">Press </w:t>
      </w:r>
      <w:r w:rsidRPr="000E4339">
        <w:rPr>
          <w:rFonts w:eastAsiaTheme="majorEastAsia" w:cs="Arial"/>
          <w:b/>
        </w:rPr>
        <w:t>Continue</w:t>
      </w:r>
      <w:r w:rsidRPr="000E4339">
        <w:rPr>
          <w:rFonts w:eastAsiaTheme="majorEastAsia" w:cs="Arial"/>
        </w:rPr>
        <w:t>.</w:t>
      </w:r>
    </w:p>
    <w:p w14:paraId="6C67AEC4" w14:textId="77777777" w:rsidR="00180889" w:rsidRDefault="00180889" w:rsidP="00D0357C">
      <w:pPr>
        <w:jc w:val="both"/>
        <w:rPr>
          <w:rFonts w:eastAsiaTheme="majorEastAsia" w:cs="Arial"/>
          <w:color w:val="7030A0"/>
          <w:highlight w:val="yellow"/>
        </w:rPr>
      </w:pPr>
    </w:p>
    <w:p w14:paraId="60A88D50" w14:textId="24E5F34C" w:rsidR="00D0357C" w:rsidRDefault="00DB257D" w:rsidP="00D0357C">
      <w:pPr>
        <w:jc w:val="both"/>
        <w:rPr>
          <w:rFonts w:eastAsiaTheme="minorEastAsia" w:cs="Arial"/>
        </w:rPr>
      </w:pPr>
      <w:r w:rsidRPr="000E4339">
        <w:rPr>
          <w:rFonts w:eastAsiaTheme="majorEastAsia" w:cs="Arial"/>
          <w:color w:val="7030A0"/>
          <w:sz w:val="26"/>
          <w:szCs w:val="26"/>
        </w:rPr>
        <w:t>Step 6: Collect the results</w:t>
      </w:r>
      <w:r w:rsidR="00C77E2A">
        <w:rPr>
          <w:rFonts w:cs="Arial"/>
          <w:color w:val="0070C0"/>
        </w:rPr>
        <w:t>:</w:t>
      </w:r>
      <w:r w:rsidR="00D0357C" w:rsidRPr="00C77E2A">
        <w:rPr>
          <w:rFonts w:cs="Arial"/>
          <w:color w:val="0070C0"/>
        </w:rPr>
        <w:t xml:space="preserve"> </w:t>
      </w:r>
      <w:r w:rsidR="00D0357C" w:rsidRPr="00C77E2A">
        <w:rPr>
          <w:rFonts w:eastAsiaTheme="minorEastAsia" w:cs="Arial"/>
        </w:rPr>
        <w:t>Af</w:t>
      </w:r>
      <w:r w:rsidR="00D0357C">
        <w:rPr>
          <w:rFonts w:eastAsiaTheme="minorEastAsia" w:cs="Arial"/>
        </w:rPr>
        <w:t>ter the analysis is performed, the results can be viewed</w:t>
      </w:r>
      <w:r w:rsidR="00180889">
        <w:rPr>
          <w:rFonts w:eastAsiaTheme="minorEastAsia" w:cs="Arial"/>
        </w:rPr>
        <w:t xml:space="preserve"> as a summary of the intensities of each target fragment on the screen or in an Excel file that can be downloaded.</w:t>
      </w:r>
      <w:r w:rsidR="00D0357C">
        <w:rPr>
          <w:rFonts w:eastAsiaTheme="minorEastAsia" w:cs="Arial"/>
        </w:rPr>
        <w:t xml:space="preserve"> The following screenshot shows </w:t>
      </w:r>
      <w:r w:rsidR="00180889">
        <w:rPr>
          <w:rFonts w:eastAsiaTheme="minorEastAsia" w:cs="Arial"/>
        </w:rPr>
        <w:t xml:space="preserve">an example of the </w:t>
      </w:r>
      <w:r w:rsidR="00D0357C">
        <w:rPr>
          <w:rFonts w:eastAsiaTheme="minorEastAsia" w:cs="Arial"/>
        </w:rPr>
        <w:t>top of the</w:t>
      </w:r>
      <w:r w:rsidR="00180889">
        <w:rPr>
          <w:rFonts w:eastAsiaTheme="minorEastAsia" w:cs="Arial"/>
        </w:rPr>
        <w:t xml:space="preserve"> results page.</w:t>
      </w:r>
      <w:r w:rsidR="00F35576">
        <w:rPr>
          <w:rFonts w:eastAsiaTheme="minorEastAsia" w:cs="Arial"/>
        </w:rPr>
        <w:t xml:space="preserve"> </w:t>
      </w:r>
      <w:r w:rsidR="00180889">
        <w:rPr>
          <w:rFonts w:eastAsiaTheme="minorEastAsia" w:cs="Arial"/>
        </w:rPr>
        <w:t xml:space="preserve">To download the results, go to the bottom of the results table and click on the </w:t>
      </w:r>
      <w:r w:rsidR="00180889" w:rsidRPr="000E4339">
        <w:rPr>
          <w:rFonts w:eastAsiaTheme="minorEastAsia" w:cs="Arial"/>
          <w:b/>
        </w:rPr>
        <w:t>Export to Excel</w:t>
      </w:r>
      <w:r w:rsidR="00180889" w:rsidRPr="00180889">
        <w:rPr>
          <w:rFonts w:eastAsiaTheme="minorEastAsia" w:cs="Arial"/>
        </w:rPr>
        <w:t xml:space="preserve"> </w:t>
      </w:r>
      <w:r w:rsidR="00180889">
        <w:rPr>
          <w:rFonts w:eastAsiaTheme="minorEastAsia" w:cs="Arial"/>
        </w:rPr>
        <w:t>button.</w:t>
      </w:r>
      <w:r w:rsidR="00CA416B">
        <w:rPr>
          <w:rFonts w:eastAsiaTheme="minorEastAsia" w:cs="Arial"/>
        </w:rPr>
        <w:t xml:space="preserve">  </w:t>
      </w:r>
      <w:r w:rsidR="00CA416B" w:rsidRPr="000E4339">
        <w:rPr>
          <w:rFonts w:eastAsiaTheme="minorEastAsia" w:cs="Arial"/>
          <w:color w:val="FF0000"/>
        </w:rPr>
        <w:t>If you uploaded the example file, your ou</w:t>
      </w:r>
      <w:r w:rsidR="005D26E1" w:rsidRPr="000E4339">
        <w:rPr>
          <w:rFonts w:eastAsiaTheme="minorEastAsia" w:cs="Arial"/>
          <w:color w:val="FF0000"/>
        </w:rPr>
        <w:t>t</w:t>
      </w:r>
      <w:r w:rsidR="00CA416B" w:rsidRPr="000E4339">
        <w:rPr>
          <w:rFonts w:eastAsiaTheme="minorEastAsia" w:cs="Arial"/>
          <w:color w:val="FF0000"/>
        </w:rPr>
        <w:t xml:space="preserve">put file should look like </w:t>
      </w:r>
      <w:hyperlink r:id="rId77" w:history="1">
        <w:r w:rsidR="00CA416B" w:rsidRPr="00735258">
          <w:rPr>
            <w:rStyle w:val="Hyperlink"/>
            <w:rFonts w:ascii="Arial" w:eastAsiaTheme="minorEastAsia" w:hAnsi="Arial" w:cs="Arial"/>
          </w:rPr>
          <w:t>this</w:t>
        </w:r>
      </w:hyperlink>
      <w:r w:rsidR="00CA416B" w:rsidRPr="000E4339">
        <w:rPr>
          <w:rFonts w:eastAsiaTheme="minorEastAsia" w:cs="Arial"/>
          <w:color w:val="FF0000"/>
        </w:rPr>
        <w:t>.</w:t>
      </w:r>
    </w:p>
    <w:p w14:paraId="3D42167F" w14:textId="77777777" w:rsidR="00180889" w:rsidRDefault="00180889" w:rsidP="00D0357C">
      <w:pPr>
        <w:jc w:val="both"/>
        <w:rPr>
          <w:rFonts w:eastAsiaTheme="minorEastAsia" w:cs="Arial"/>
        </w:rPr>
      </w:pPr>
    </w:p>
    <w:p w14:paraId="2B65D736" w14:textId="77777777" w:rsidR="00180889" w:rsidRDefault="008A42CB" w:rsidP="000E4339">
      <w:pPr>
        <w:jc w:val="center"/>
        <w:rPr>
          <w:rFonts w:eastAsiaTheme="minorEastAsia" w:cs="Arial"/>
          <w:b/>
          <w:sz w:val="24"/>
          <w:szCs w:val="24"/>
        </w:rPr>
      </w:pPr>
      <w:r>
        <w:rPr>
          <w:rFonts w:eastAsiaTheme="minorEastAsia" w:cs="Arial"/>
          <w:b/>
          <w:noProof/>
          <w:sz w:val="24"/>
          <w:szCs w:val="24"/>
        </w:rPr>
        <w:drawing>
          <wp:inline distT="0" distB="0" distL="0" distR="0" wp14:anchorId="416C929D" wp14:editId="7D416D6B">
            <wp:extent cx="5943600" cy="41998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idtof6.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7CFDFA9F" w14:textId="77777777" w:rsidR="00DB257D" w:rsidRDefault="00DB257D" w:rsidP="00DB257D">
      <w:pPr>
        <w:rPr>
          <w:rFonts w:eastAsiaTheme="majorEastAsia" w:cs="Arial"/>
          <w:color w:val="7030A0"/>
          <w:sz w:val="26"/>
          <w:szCs w:val="26"/>
          <w:highlight w:val="yellow"/>
        </w:rPr>
      </w:pPr>
    </w:p>
    <w:p w14:paraId="368494F5" w14:textId="77777777" w:rsidR="00D84ED3" w:rsidRDefault="00180889" w:rsidP="005D75F0">
      <w:pPr>
        <w:jc w:val="both"/>
        <w:rPr>
          <w:rFonts w:eastAsiaTheme="minorEastAsia" w:cs="Arial"/>
        </w:rPr>
      </w:pPr>
      <w:r>
        <w:rPr>
          <w:rFonts w:eastAsiaTheme="minorEastAsia" w:cs="Arial"/>
        </w:rPr>
        <w:t>The intensities of the target fragments are collected in the table.  The table above shows fatty acyl anion fragments.  If one of these is an internal standard</w:t>
      </w:r>
      <w:r w:rsidR="00D84ED3">
        <w:rPr>
          <w:rFonts w:eastAsiaTheme="minorEastAsia" w:cs="Arial"/>
        </w:rPr>
        <w:t xml:space="preserve"> (</w:t>
      </w:r>
      <w:proofErr w:type="spellStart"/>
      <w:r w:rsidR="00D84ED3">
        <w:rPr>
          <w:rFonts w:eastAsiaTheme="minorEastAsia" w:cs="Arial"/>
        </w:rPr>
        <w:t>i.s</w:t>
      </w:r>
      <w:proofErr w:type="spellEnd"/>
      <w:r w:rsidR="00D84ED3">
        <w:rPr>
          <w:rFonts w:eastAsiaTheme="minorEastAsia" w:cs="Arial"/>
        </w:rPr>
        <w:t>.)</w:t>
      </w:r>
      <w:r>
        <w:rPr>
          <w:rFonts w:eastAsiaTheme="minorEastAsia" w:cs="Arial"/>
        </w:rPr>
        <w:t xml:space="preserve">, you could calculate the levels of the other fatty acyl fragments in </w:t>
      </w:r>
      <w:r w:rsidR="00D84ED3">
        <w:rPr>
          <w:rFonts w:eastAsiaTheme="minorEastAsia" w:cs="Arial"/>
        </w:rPr>
        <w:t xml:space="preserve">each sample in </w:t>
      </w:r>
      <w:r>
        <w:rPr>
          <w:rFonts w:eastAsiaTheme="minorEastAsia" w:cs="Arial"/>
        </w:rPr>
        <w:t>relation to</w:t>
      </w:r>
      <w:r w:rsidR="00D84ED3">
        <w:rPr>
          <w:rFonts w:eastAsiaTheme="minorEastAsia" w:cs="Arial"/>
        </w:rPr>
        <w:t xml:space="preserve"> the </w:t>
      </w:r>
      <w:proofErr w:type="spellStart"/>
      <w:r w:rsidR="00D84ED3">
        <w:rPr>
          <w:rFonts w:eastAsiaTheme="minorEastAsia" w:cs="Arial"/>
        </w:rPr>
        <w:t>i.s</w:t>
      </w:r>
      <w:proofErr w:type="spellEnd"/>
      <w:r w:rsidR="00D84ED3">
        <w:rPr>
          <w:rFonts w:eastAsiaTheme="minorEastAsia" w:cs="Arial"/>
        </w:rPr>
        <w:t>.</w:t>
      </w:r>
      <w:r>
        <w:rPr>
          <w:rFonts w:eastAsiaTheme="minorEastAsia" w:cs="Arial"/>
        </w:rPr>
        <w:t xml:space="preserve"> by</w:t>
      </w:r>
      <w:r w:rsidR="00D84ED3">
        <w:rPr>
          <w:rFonts w:eastAsiaTheme="minorEastAsia" w:cs="Arial"/>
        </w:rPr>
        <w:t xml:space="preserve"> </w:t>
      </w:r>
      <w:r w:rsidR="00F756E3">
        <w:rPr>
          <w:rFonts w:eastAsiaTheme="minorEastAsia" w:cs="Arial"/>
        </w:rPr>
        <w:t>the following:</w:t>
      </w:r>
    </w:p>
    <w:p w14:paraId="175343C3" w14:textId="77777777" w:rsidR="00D84ED3" w:rsidRDefault="00D84ED3" w:rsidP="005D75F0">
      <w:pPr>
        <w:jc w:val="both"/>
        <w:rPr>
          <w:rFonts w:eastAsiaTheme="minorEastAsia" w:cs="Arial"/>
        </w:rPr>
      </w:pPr>
    </w:p>
    <w:p w14:paraId="705B51A0" w14:textId="35DA43D1" w:rsidR="00DB257D" w:rsidRPr="000E4339" w:rsidRDefault="00D84ED3" w:rsidP="005D75F0">
      <w:pPr>
        <w:jc w:val="both"/>
        <w:rPr>
          <w:rFonts w:eastAsiaTheme="minorEastAsia" w:cs="Arial"/>
          <w:i/>
        </w:rPr>
      </w:pPr>
      <w:r w:rsidRPr="000E4339">
        <w:rPr>
          <w:rFonts w:eastAsiaTheme="minorEastAsia" w:cs="Arial"/>
          <w:i/>
        </w:rPr>
        <w:t xml:space="preserve">nmol of target fragment = </w:t>
      </w:r>
      <w:r w:rsidR="005F1471">
        <w:rPr>
          <w:rFonts w:eastAsiaTheme="minorEastAsia" w:cs="Arial"/>
          <w:i/>
        </w:rPr>
        <w:t>(</w:t>
      </w:r>
      <w:r w:rsidRPr="000E4339">
        <w:rPr>
          <w:rFonts w:eastAsiaTheme="minorEastAsia" w:cs="Arial"/>
          <w:i/>
        </w:rPr>
        <w:t>intensity of target</w:t>
      </w:r>
      <w:r w:rsidR="00D564DA">
        <w:rPr>
          <w:rFonts w:eastAsiaTheme="minorEastAsia" w:cs="Arial"/>
          <w:i/>
        </w:rPr>
        <w:t xml:space="preserve"> fragment</w:t>
      </w:r>
      <w:r w:rsidR="005F1471">
        <w:rPr>
          <w:rFonts w:eastAsiaTheme="minorEastAsia" w:cs="Arial"/>
          <w:i/>
        </w:rPr>
        <w:t>)</w:t>
      </w:r>
      <w:r w:rsidRPr="000E4339">
        <w:rPr>
          <w:rFonts w:eastAsiaTheme="minorEastAsia" w:cs="Arial"/>
          <w:i/>
        </w:rPr>
        <w:t xml:space="preserve"> x </w:t>
      </w:r>
      <w:r w:rsidR="005F1471">
        <w:rPr>
          <w:rFonts w:eastAsiaTheme="minorEastAsia" w:cs="Arial"/>
          <w:i/>
        </w:rPr>
        <w:t>(</w:t>
      </w:r>
      <w:r w:rsidRPr="000E4339">
        <w:rPr>
          <w:rFonts w:eastAsiaTheme="minorEastAsia" w:cs="Arial"/>
          <w:i/>
        </w:rPr>
        <w:t xml:space="preserve">nmol </w:t>
      </w:r>
      <w:proofErr w:type="spellStart"/>
      <w:r w:rsidRPr="000E4339">
        <w:rPr>
          <w:rFonts w:eastAsiaTheme="minorEastAsia" w:cs="Arial"/>
          <w:i/>
        </w:rPr>
        <w:t>i.s</w:t>
      </w:r>
      <w:proofErr w:type="spellEnd"/>
      <w:r w:rsidRPr="000E4339">
        <w:rPr>
          <w:rFonts w:eastAsiaTheme="minorEastAsia" w:cs="Arial"/>
          <w:i/>
        </w:rPr>
        <w:t>. target fragment</w:t>
      </w:r>
      <w:r w:rsidR="005F1471">
        <w:rPr>
          <w:rFonts w:eastAsiaTheme="minorEastAsia" w:cs="Arial"/>
          <w:i/>
        </w:rPr>
        <w:t>)</w:t>
      </w:r>
      <w:r w:rsidR="00F756E3">
        <w:rPr>
          <w:rFonts w:eastAsiaTheme="minorEastAsia" w:cs="Arial"/>
          <w:i/>
        </w:rPr>
        <w:t xml:space="preserve"> </w:t>
      </w:r>
      <w:r w:rsidRPr="000E4339">
        <w:rPr>
          <w:rFonts w:eastAsiaTheme="minorEastAsia" w:cs="Arial"/>
          <w:i/>
        </w:rPr>
        <w:t>/</w:t>
      </w:r>
      <w:r>
        <w:rPr>
          <w:rFonts w:eastAsiaTheme="minorEastAsia" w:cs="Arial"/>
          <w:i/>
        </w:rPr>
        <w:t xml:space="preserve"> </w:t>
      </w:r>
      <w:r w:rsidR="005F1471">
        <w:rPr>
          <w:rFonts w:eastAsiaTheme="minorEastAsia" w:cs="Arial"/>
          <w:i/>
        </w:rPr>
        <w:t>(</w:t>
      </w:r>
      <w:r w:rsidRPr="000E4339">
        <w:rPr>
          <w:rFonts w:eastAsiaTheme="minorEastAsia" w:cs="Arial"/>
          <w:i/>
        </w:rPr>
        <w:t xml:space="preserve">intensity of </w:t>
      </w:r>
      <w:proofErr w:type="spellStart"/>
      <w:r w:rsidRPr="000E4339">
        <w:rPr>
          <w:rFonts w:eastAsiaTheme="minorEastAsia" w:cs="Arial"/>
          <w:i/>
        </w:rPr>
        <w:t>i.s</w:t>
      </w:r>
      <w:proofErr w:type="spellEnd"/>
      <w:r w:rsidRPr="000E4339">
        <w:rPr>
          <w:rFonts w:eastAsiaTheme="minorEastAsia" w:cs="Arial"/>
          <w:i/>
        </w:rPr>
        <w:t>.</w:t>
      </w:r>
      <w:r w:rsidR="00D564DA">
        <w:rPr>
          <w:rFonts w:eastAsiaTheme="minorEastAsia" w:cs="Arial"/>
          <w:i/>
        </w:rPr>
        <w:t xml:space="preserve"> target fragment</w:t>
      </w:r>
      <w:r w:rsidR="005F1471">
        <w:rPr>
          <w:rFonts w:eastAsiaTheme="minorEastAsia" w:cs="Arial"/>
          <w:i/>
        </w:rPr>
        <w:t>)</w:t>
      </w:r>
    </w:p>
    <w:p w14:paraId="7A575365" w14:textId="77777777" w:rsidR="00D84ED3" w:rsidRDefault="00D84ED3" w:rsidP="005D75F0">
      <w:pPr>
        <w:jc w:val="both"/>
        <w:rPr>
          <w:rFonts w:eastAsiaTheme="minorEastAsia" w:cs="Arial"/>
        </w:rPr>
      </w:pPr>
    </w:p>
    <w:p w14:paraId="032735AB" w14:textId="11688B9C" w:rsidR="00D84ED3" w:rsidRDefault="00D84ED3" w:rsidP="005D75F0">
      <w:pPr>
        <w:jc w:val="both"/>
        <w:rPr>
          <w:rFonts w:eastAsiaTheme="minorEastAsia" w:cs="Arial"/>
        </w:rPr>
      </w:pPr>
      <w:r>
        <w:rPr>
          <w:rFonts w:eastAsiaTheme="minorEastAsia" w:cs="Arial"/>
        </w:rPr>
        <w:t xml:space="preserve">If the </w:t>
      </w:r>
      <w:proofErr w:type="spellStart"/>
      <w:r>
        <w:rPr>
          <w:rFonts w:eastAsiaTheme="minorEastAsia" w:cs="Arial"/>
        </w:rPr>
        <w:t>i.s</w:t>
      </w:r>
      <w:proofErr w:type="spellEnd"/>
      <w:r>
        <w:rPr>
          <w:rFonts w:eastAsiaTheme="minorEastAsia" w:cs="Arial"/>
        </w:rPr>
        <w:t>. has two identical target fragments (e.g., two identical fatty acyl chains), “</w:t>
      </w:r>
      <w:r w:rsidRPr="000E4339">
        <w:rPr>
          <w:rFonts w:eastAsiaTheme="minorEastAsia" w:cs="Arial"/>
          <w:i/>
        </w:rPr>
        <w:t xml:space="preserve">nmol </w:t>
      </w:r>
      <w:proofErr w:type="spellStart"/>
      <w:r w:rsidRPr="000E4339">
        <w:rPr>
          <w:rFonts w:eastAsiaTheme="minorEastAsia" w:cs="Arial"/>
          <w:i/>
        </w:rPr>
        <w:t>i.s</w:t>
      </w:r>
      <w:proofErr w:type="spellEnd"/>
      <w:r w:rsidRPr="000E4339">
        <w:rPr>
          <w:rFonts w:eastAsiaTheme="minorEastAsia" w:cs="Arial"/>
          <w:i/>
        </w:rPr>
        <w:t>. target fragment</w:t>
      </w:r>
      <w:r>
        <w:rPr>
          <w:rFonts w:eastAsiaTheme="minorEastAsia" w:cs="Arial"/>
        </w:rPr>
        <w:t xml:space="preserve">” </w:t>
      </w:r>
      <w:r w:rsidR="00D1431C">
        <w:rPr>
          <w:rFonts w:eastAsiaTheme="minorEastAsia" w:cs="Arial"/>
        </w:rPr>
        <w:t xml:space="preserve">in the above formula </w:t>
      </w:r>
      <w:r>
        <w:rPr>
          <w:rFonts w:eastAsiaTheme="minorEastAsia" w:cs="Arial"/>
        </w:rPr>
        <w:t xml:space="preserve">should be double the </w:t>
      </w:r>
      <w:proofErr w:type="spellStart"/>
      <w:r>
        <w:rPr>
          <w:rFonts w:eastAsiaTheme="minorEastAsia" w:cs="Arial"/>
        </w:rPr>
        <w:t>i.s</w:t>
      </w:r>
      <w:proofErr w:type="spellEnd"/>
      <w:r>
        <w:rPr>
          <w:rFonts w:eastAsiaTheme="minorEastAsia" w:cs="Arial"/>
        </w:rPr>
        <w:t>. concentration.</w:t>
      </w:r>
    </w:p>
    <w:p w14:paraId="12428ADC" w14:textId="77777777" w:rsidR="00D84ED3" w:rsidRDefault="00D84ED3" w:rsidP="005D75F0">
      <w:pPr>
        <w:jc w:val="both"/>
        <w:rPr>
          <w:rFonts w:eastAsiaTheme="minorEastAsia" w:cs="Arial"/>
        </w:rPr>
      </w:pPr>
    </w:p>
    <w:p w14:paraId="1DD5D412" w14:textId="5019E16E" w:rsidR="00D84ED3" w:rsidRDefault="00D84ED3" w:rsidP="005D75F0">
      <w:pPr>
        <w:jc w:val="both"/>
        <w:rPr>
          <w:rFonts w:eastAsiaTheme="minorEastAsia" w:cs="Arial"/>
        </w:rPr>
      </w:pPr>
      <w:r>
        <w:rPr>
          <w:rFonts w:eastAsiaTheme="minorEastAsia" w:cs="Arial"/>
        </w:rPr>
        <w:t xml:space="preserve">If you would prefer to get the composition of the fragments as a percent of the total intensities, </w:t>
      </w:r>
      <w:r w:rsidR="00386842">
        <w:rPr>
          <w:rFonts w:eastAsiaTheme="minorEastAsia" w:cs="Arial"/>
        </w:rPr>
        <w:t>you can</w:t>
      </w:r>
      <w:r>
        <w:rPr>
          <w:rFonts w:eastAsiaTheme="minorEastAsia" w:cs="Arial"/>
        </w:rPr>
        <w:t xml:space="preserve"> calculate </w:t>
      </w:r>
      <w:r w:rsidR="00386842">
        <w:rPr>
          <w:rFonts w:eastAsiaTheme="minorEastAsia" w:cs="Arial"/>
        </w:rPr>
        <w:t>as follows:</w:t>
      </w:r>
      <w:r>
        <w:rPr>
          <w:rFonts w:eastAsiaTheme="minorEastAsia" w:cs="Arial"/>
        </w:rPr>
        <w:t xml:space="preserve"> </w:t>
      </w:r>
    </w:p>
    <w:p w14:paraId="2F357F39" w14:textId="77777777" w:rsidR="00D564DA" w:rsidRDefault="00D564DA" w:rsidP="005D75F0">
      <w:pPr>
        <w:jc w:val="both"/>
        <w:rPr>
          <w:rFonts w:eastAsiaTheme="minorEastAsia" w:cs="Arial"/>
        </w:rPr>
      </w:pPr>
    </w:p>
    <w:p w14:paraId="325E6887" w14:textId="6DB7EFC7" w:rsidR="00D564DA" w:rsidRPr="000E4339" w:rsidRDefault="00D564DA" w:rsidP="005D75F0">
      <w:pPr>
        <w:jc w:val="both"/>
        <w:rPr>
          <w:rFonts w:eastAsiaTheme="minorEastAsia" w:cs="Arial"/>
          <w:i/>
        </w:rPr>
      </w:pPr>
      <w:r w:rsidRPr="000E4339">
        <w:rPr>
          <w:rFonts w:eastAsiaTheme="minorEastAsia" w:cs="Arial"/>
          <w:i/>
        </w:rPr>
        <w:t xml:space="preserve">% of target fragment = </w:t>
      </w:r>
      <w:r w:rsidR="005F1471">
        <w:rPr>
          <w:rFonts w:eastAsiaTheme="minorEastAsia" w:cs="Arial"/>
          <w:i/>
        </w:rPr>
        <w:t>(</w:t>
      </w:r>
      <w:r w:rsidRPr="000E4339">
        <w:rPr>
          <w:rFonts w:eastAsiaTheme="minorEastAsia" w:cs="Arial"/>
          <w:i/>
        </w:rPr>
        <w:t>intensity of target fragment</w:t>
      </w:r>
      <w:r w:rsidR="005F1471">
        <w:rPr>
          <w:rFonts w:eastAsiaTheme="minorEastAsia" w:cs="Arial"/>
          <w:i/>
        </w:rPr>
        <w:t>)</w:t>
      </w:r>
      <w:r w:rsidRPr="000E4339">
        <w:rPr>
          <w:rFonts w:eastAsiaTheme="minorEastAsia" w:cs="Arial"/>
          <w:i/>
        </w:rPr>
        <w:t xml:space="preserve"> x 100</w:t>
      </w:r>
      <w:r w:rsidR="00386842">
        <w:rPr>
          <w:rFonts w:eastAsiaTheme="minorEastAsia" w:cs="Arial"/>
          <w:i/>
        </w:rPr>
        <w:t xml:space="preserve"> </w:t>
      </w:r>
      <w:r w:rsidRPr="000E4339">
        <w:rPr>
          <w:rFonts w:eastAsiaTheme="minorEastAsia" w:cs="Arial"/>
          <w:i/>
        </w:rPr>
        <w:t>/</w:t>
      </w:r>
      <w:r w:rsidR="00386842">
        <w:rPr>
          <w:rFonts w:eastAsiaTheme="minorEastAsia" w:cs="Arial"/>
          <w:i/>
        </w:rPr>
        <w:t xml:space="preserve"> </w:t>
      </w:r>
      <w:r w:rsidR="005F1471">
        <w:rPr>
          <w:rFonts w:eastAsiaTheme="minorEastAsia" w:cs="Arial"/>
          <w:i/>
        </w:rPr>
        <w:t>(</w:t>
      </w:r>
      <w:r w:rsidRPr="000E4339">
        <w:rPr>
          <w:rFonts w:eastAsiaTheme="minorEastAsia" w:cs="Arial"/>
          <w:i/>
        </w:rPr>
        <w:t>sum of target fragment intensities</w:t>
      </w:r>
      <w:r w:rsidR="005F1471">
        <w:rPr>
          <w:rFonts w:eastAsiaTheme="minorEastAsia" w:cs="Arial"/>
          <w:i/>
        </w:rPr>
        <w:t>)</w:t>
      </w:r>
    </w:p>
    <w:p w14:paraId="6ADCCD12" w14:textId="77777777" w:rsidR="00D564DA" w:rsidRDefault="00D564DA" w:rsidP="005D75F0">
      <w:pPr>
        <w:jc w:val="both"/>
        <w:rPr>
          <w:rFonts w:eastAsiaTheme="minorEastAsia" w:cs="Arial"/>
        </w:rPr>
      </w:pPr>
    </w:p>
    <w:p w14:paraId="33B41710" w14:textId="77777777" w:rsidR="00D564DA" w:rsidRDefault="00D564DA" w:rsidP="005D75F0">
      <w:pPr>
        <w:jc w:val="both"/>
        <w:rPr>
          <w:rFonts w:eastAsiaTheme="minorEastAsia" w:cs="Arial"/>
        </w:rPr>
      </w:pPr>
      <w:r>
        <w:rPr>
          <w:rFonts w:eastAsiaTheme="minorEastAsia" w:cs="Arial"/>
        </w:rPr>
        <w:t>The sum of target fragment intensities should not include any intensities of internal standards.</w:t>
      </w:r>
    </w:p>
    <w:p w14:paraId="1EE58D77" w14:textId="77777777" w:rsidR="00D84ED3" w:rsidRDefault="00D84ED3" w:rsidP="005D75F0">
      <w:pPr>
        <w:jc w:val="both"/>
        <w:rPr>
          <w:rFonts w:eastAsiaTheme="minorEastAsia" w:cs="Arial"/>
        </w:rPr>
      </w:pPr>
    </w:p>
    <w:p w14:paraId="6770E119" w14:textId="77777777" w:rsidR="00D84ED3" w:rsidRPr="00BF22D2" w:rsidRDefault="00D84ED3" w:rsidP="005D75F0">
      <w:pPr>
        <w:jc w:val="both"/>
        <w:rPr>
          <w:rFonts w:eastAsiaTheme="minorEastAsia" w:cs="Arial"/>
        </w:rPr>
      </w:pPr>
    </w:p>
    <w:p w14:paraId="7078783C" w14:textId="77777777" w:rsidR="00E211BA" w:rsidRPr="00BF22D2" w:rsidRDefault="00E211BA" w:rsidP="00E211BA">
      <w:pPr>
        <w:jc w:val="both"/>
        <w:rPr>
          <w:rFonts w:eastAsiaTheme="minorEastAsia" w:cs="Arial"/>
        </w:rPr>
      </w:pPr>
    </w:p>
    <w:p w14:paraId="58A9952C" w14:textId="77777777" w:rsidR="00534FA2" w:rsidRDefault="00534FA2">
      <w:pPr>
        <w:spacing w:after="200" w:line="276" w:lineRule="auto"/>
        <w:rPr>
          <w:rFonts w:eastAsiaTheme="minorEastAsia" w:cs="Arial"/>
          <w:sz w:val="32"/>
          <w:szCs w:val="32"/>
        </w:rPr>
      </w:pPr>
      <w:bookmarkStart w:id="14" w:name="_6._THE_COMPOUND"/>
      <w:bookmarkEnd w:id="14"/>
      <w:r>
        <w:rPr>
          <w:rFonts w:eastAsiaTheme="minorEastAsia" w:cs="Arial"/>
        </w:rPr>
        <w:br w:type="page"/>
      </w:r>
    </w:p>
    <w:p w14:paraId="7CCCB117" w14:textId="447690BD" w:rsidR="000427A1" w:rsidRDefault="00011D98" w:rsidP="00BF22D2">
      <w:pPr>
        <w:pStyle w:val="Heading1"/>
        <w:rPr>
          <w:rFonts w:eastAsiaTheme="minorEastAsia" w:cs="Arial"/>
          <w:color w:val="auto"/>
        </w:rPr>
      </w:pPr>
      <w:r>
        <w:rPr>
          <w:rFonts w:eastAsiaTheme="minorEastAsia" w:cs="Arial"/>
          <w:color w:val="auto"/>
        </w:rPr>
        <w:lastRenderedPageBreak/>
        <w:t>6</w:t>
      </w:r>
      <w:r w:rsidR="00F632B8" w:rsidRPr="00E8398C">
        <w:rPr>
          <w:rFonts w:eastAsiaTheme="minorEastAsia" w:cs="Arial"/>
          <w:color w:val="auto"/>
        </w:rPr>
        <w:t xml:space="preserve">. </w:t>
      </w:r>
      <w:r w:rsidR="00B24EA6" w:rsidRPr="00E8398C">
        <w:rPr>
          <w:rFonts w:eastAsiaTheme="minorEastAsia" w:cs="Arial"/>
          <w:color w:val="auto"/>
        </w:rPr>
        <w:t>THE COMPOUND AND FRAGMENT DATABASES</w:t>
      </w:r>
      <w:r w:rsidR="00424031">
        <w:rPr>
          <w:rFonts w:eastAsiaTheme="minorEastAsia" w:cs="Arial"/>
          <w:color w:val="auto"/>
        </w:rPr>
        <w:t xml:space="preserve"> AND EDITING </w:t>
      </w:r>
      <w:r w:rsidR="00707AE4">
        <w:rPr>
          <w:rFonts w:eastAsiaTheme="minorEastAsia" w:cs="Arial"/>
          <w:color w:val="auto"/>
        </w:rPr>
        <w:t xml:space="preserve">OF </w:t>
      </w:r>
      <w:r w:rsidR="00424031">
        <w:rPr>
          <w:rFonts w:eastAsiaTheme="minorEastAsia" w:cs="Arial"/>
          <w:color w:val="auto"/>
        </w:rPr>
        <w:t>SAVED TARGET LISTS</w:t>
      </w:r>
    </w:p>
    <w:p w14:paraId="53B2C613" w14:textId="77777777" w:rsidR="00F032F4" w:rsidRPr="000E4339" w:rsidRDefault="00F032F4" w:rsidP="000E4339"/>
    <w:p w14:paraId="0C65B786" w14:textId="0595A2CA" w:rsidR="00424031" w:rsidRDefault="000427A1" w:rsidP="00F80FFF">
      <w:pPr>
        <w:jc w:val="both"/>
        <w:rPr>
          <w:rFonts w:eastAsiaTheme="minorEastAsia" w:cs="Arial"/>
        </w:rPr>
      </w:pPr>
      <w:r w:rsidRPr="00BF22D2">
        <w:rPr>
          <w:rFonts w:eastAsiaTheme="minorEastAsia" w:cs="Arial"/>
          <w:b/>
        </w:rPr>
        <w:t>A</w:t>
      </w:r>
      <w:r w:rsidR="00536490" w:rsidRPr="00BF22D2">
        <w:rPr>
          <w:rFonts w:eastAsiaTheme="minorEastAsia" w:cs="Arial"/>
          <w:b/>
        </w:rPr>
        <w:t xml:space="preserve">dd </w:t>
      </w:r>
      <w:r w:rsidR="00970C49">
        <w:rPr>
          <w:rFonts w:eastAsiaTheme="minorEastAsia" w:cs="Arial"/>
          <w:b/>
        </w:rPr>
        <w:t xml:space="preserve">or Edit </w:t>
      </w:r>
      <w:r w:rsidR="00536490" w:rsidRPr="00BF22D2">
        <w:rPr>
          <w:rFonts w:eastAsiaTheme="minorEastAsia" w:cs="Arial"/>
          <w:b/>
        </w:rPr>
        <w:t>Fragment</w:t>
      </w:r>
      <w:r w:rsidR="00572DAE">
        <w:rPr>
          <w:rFonts w:eastAsiaTheme="minorEastAsia" w:cs="Arial"/>
          <w:b/>
        </w:rPr>
        <w:t>s</w:t>
      </w:r>
      <w:r w:rsidR="00536490" w:rsidRPr="00BF22D2">
        <w:rPr>
          <w:rFonts w:eastAsiaTheme="minorEastAsia" w:cs="Arial"/>
          <w:b/>
        </w:rPr>
        <w:t xml:space="preserve"> </w:t>
      </w:r>
      <w:r w:rsidR="00536490" w:rsidRPr="00BF22D2">
        <w:rPr>
          <w:rFonts w:eastAsiaTheme="minorEastAsia" w:cs="Arial"/>
        </w:rPr>
        <w:t>and</w:t>
      </w:r>
      <w:r w:rsidR="00536490" w:rsidRPr="00BF22D2">
        <w:rPr>
          <w:rFonts w:eastAsiaTheme="minorEastAsia" w:cs="Arial"/>
          <w:b/>
        </w:rPr>
        <w:t xml:space="preserve"> Add </w:t>
      </w:r>
      <w:r w:rsidR="00970C49">
        <w:rPr>
          <w:rFonts w:eastAsiaTheme="minorEastAsia" w:cs="Arial"/>
          <w:b/>
        </w:rPr>
        <w:t xml:space="preserve">or Edit </w:t>
      </w:r>
      <w:r w:rsidR="00536490" w:rsidRPr="00BF22D2">
        <w:rPr>
          <w:rFonts w:eastAsiaTheme="minorEastAsia" w:cs="Arial"/>
          <w:b/>
        </w:rPr>
        <w:t>Compound</w:t>
      </w:r>
      <w:r w:rsidR="00572DAE">
        <w:rPr>
          <w:rFonts w:eastAsiaTheme="minorEastAsia" w:cs="Arial"/>
          <w:b/>
        </w:rPr>
        <w:t>s</w:t>
      </w:r>
      <w:r w:rsidR="00536490" w:rsidRPr="00BF22D2">
        <w:rPr>
          <w:rFonts w:eastAsiaTheme="minorEastAsia" w:cs="Arial"/>
        </w:rPr>
        <w:t xml:space="preserve"> </w:t>
      </w:r>
      <w:r w:rsidR="00424031">
        <w:rPr>
          <w:rFonts w:eastAsiaTheme="minorEastAsia" w:cs="Arial"/>
        </w:rPr>
        <w:t xml:space="preserve">(choices on the page after </w:t>
      </w:r>
      <w:r w:rsidR="00E673DF">
        <w:rPr>
          <w:rFonts w:eastAsiaTheme="minorEastAsia" w:cs="Arial"/>
        </w:rPr>
        <w:t xml:space="preserve">the log-in page) </w:t>
      </w:r>
      <w:r w:rsidRPr="00BF22D2">
        <w:rPr>
          <w:rFonts w:eastAsiaTheme="minorEastAsia" w:cs="Arial"/>
        </w:rPr>
        <w:t xml:space="preserve">can be used if you plan to perform an </w:t>
      </w:r>
      <w:r w:rsidRPr="00E8398C">
        <w:rPr>
          <w:rFonts w:eastAsiaTheme="minorEastAsia" w:cs="Arial"/>
        </w:rPr>
        <w:t xml:space="preserve">analysis </w:t>
      </w:r>
      <w:r w:rsidR="003A6D43" w:rsidRPr="00E8398C">
        <w:rPr>
          <w:rFonts w:eastAsiaTheme="minorEastAsia" w:cs="Arial"/>
        </w:rPr>
        <w:t xml:space="preserve">using </w:t>
      </w:r>
      <w:r w:rsidR="007854C9" w:rsidRPr="00E8398C">
        <w:rPr>
          <w:rFonts w:eastAsiaTheme="minorEastAsia" w:cs="Arial"/>
        </w:rPr>
        <w:t>fragments (for Pre/NL</w:t>
      </w:r>
      <w:r w:rsidR="000D127D">
        <w:rPr>
          <w:rFonts w:eastAsiaTheme="minorEastAsia" w:cs="Arial"/>
        </w:rPr>
        <w:t>, MRM,</w:t>
      </w:r>
      <w:r w:rsidR="007854C9" w:rsidRPr="00E8398C">
        <w:rPr>
          <w:rFonts w:eastAsiaTheme="minorEastAsia" w:cs="Arial"/>
        </w:rPr>
        <w:t xml:space="preserve"> </w:t>
      </w:r>
      <w:r w:rsidR="007854C9">
        <w:rPr>
          <w:rFonts w:eastAsiaTheme="minorEastAsia" w:cs="Arial"/>
        </w:rPr>
        <w:t>and CID-TOF analyses</w:t>
      </w:r>
      <w:r w:rsidR="007854C9" w:rsidRPr="00E8398C">
        <w:rPr>
          <w:rFonts w:eastAsiaTheme="minorEastAsia" w:cs="Arial"/>
        </w:rPr>
        <w:t xml:space="preserve">) </w:t>
      </w:r>
      <w:r w:rsidR="007854C9">
        <w:rPr>
          <w:rFonts w:eastAsiaTheme="minorEastAsia" w:cs="Arial"/>
        </w:rPr>
        <w:t xml:space="preserve">and/or </w:t>
      </w:r>
      <w:r w:rsidR="003A6D43" w:rsidRPr="00E8398C">
        <w:rPr>
          <w:rFonts w:eastAsiaTheme="minorEastAsia" w:cs="Arial"/>
        </w:rPr>
        <w:t>compounds</w:t>
      </w:r>
      <w:r w:rsidR="00536490" w:rsidRPr="00E8398C">
        <w:rPr>
          <w:rFonts w:eastAsiaTheme="minorEastAsia" w:cs="Arial"/>
        </w:rPr>
        <w:t xml:space="preserve"> </w:t>
      </w:r>
      <w:r w:rsidR="003A6D43" w:rsidRPr="00E8398C">
        <w:rPr>
          <w:rFonts w:eastAsiaTheme="minorEastAsia" w:cs="Arial"/>
        </w:rPr>
        <w:t xml:space="preserve">(for Pre/NL and MRM analyses) </w:t>
      </w:r>
      <w:r w:rsidRPr="00E8398C">
        <w:rPr>
          <w:rFonts w:eastAsiaTheme="minorEastAsia" w:cs="Arial"/>
        </w:rPr>
        <w:t xml:space="preserve">that </w:t>
      </w:r>
      <w:r w:rsidR="00536490" w:rsidRPr="00E8398C">
        <w:rPr>
          <w:rFonts w:eastAsiaTheme="minorEastAsia" w:cs="Arial"/>
        </w:rPr>
        <w:t>are</w:t>
      </w:r>
      <w:r w:rsidRPr="00E8398C">
        <w:rPr>
          <w:rFonts w:eastAsiaTheme="minorEastAsia" w:cs="Arial"/>
        </w:rPr>
        <w:t xml:space="preserve"> not in the database.</w:t>
      </w:r>
      <w:r w:rsidR="00850DEF" w:rsidRPr="00E8398C">
        <w:rPr>
          <w:rFonts w:eastAsiaTheme="minorEastAsia" w:cs="Arial"/>
          <w:i/>
        </w:rPr>
        <w:t xml:space="preserve"> </w:t>
      </w:r>
      <w:r w:rsidRPr="00E8398C">
        <w:rPr>
          <w:rFonts w:eastAsiaTheme="minorEastAsia" w:cs="Arial"/>
        </w:rPr>
        <w:t xml:space="preserve">The already-entered </w:t>
      </w:r>
      <w:r w:rsidR="007854C9">
        <w:rPr>
          <w:rFonts w:eastAsiaTheme="minorEastAsia" w:cs="Arial"/>
        </w:rPr>
        <w:t>fragment</w:t>
      </w:r>
      <w:r w:rsidRPr="00E8398C">
        <w:rPr>
          <w:rFonts w:eastAsiaTheme="minorEastAsia" w:cs="Arial"/>
        </w:rPr>
        <w:t xml:space="preserve">s </w:t>
      </w:r>
      <w:r w:rsidR="00536490" w:rsidRPr="00E8398C">
        <w:rPr>
          <w:rFonts w:eastAsiaTheme="minorEastAsia" w:cs="Arial"/>
        </w:rPr>
        <w:t xml:space="preserve">and </w:t>
      </w:r>
      <w:r w:rsidR="007854C9">
        <w:rPr>
          <w:rFonts w:eastAsiaTheme="minorEastAsia" w:cs="Arial"/>
        </w:rPr>
        <w:t>compound</w:t>
      </w:r>
      <w:r w:rsidR="00536490" w:rsidRPr="00E8398C">
        <w:rPr>
          <w:rFonts w:eastAsiaTheme="minorEastAsia" w:cs="Arial"/>
        </w:rPr>
        <w:t xml:space="preserve">s </w:t>
      </w:r>
      <w:r w:rsidRPr="00E8398C">
        <w:rPr>
          <w:rFonts w:eastAsiaTheme="minorEastAsia" w:cs="Arial"/>
        </w:rPr>
        <w:t xml:space="preserve">are listed by names and formulas on the drop-down tabs. </w:t>
      </w:r>
      <w:r w:rsidR="004943F3">
        <w:rPr>
          <w:rFonts w:eastAsiaTheme="minorEastAsia" w:cs="Arial"/>
        </w:rPr>
        <w:t>T</w:t>
      </w:r>
      <w:r w:rsidR="00E673DF">
        <w:rPr>
          <w:rFonts w:eastAsiaTheme="minorEastAsia" w:cs="Arial"/>
        </w:rPr>
        <w:t xml:space="preserve">he beginning of </w:t>
      </w:r>
      <w:r w:rsidR="004943F3">
        <w:rPr>
          <w:rFonts w:eastAsiaTheme="minorEastAsia" w:cs="Arial"/>
        </w:rPr>
        <w:t xml:space="preserve">the fragment and compound </w:t>
      </w:r>
      <w:r w:rsidR="00E673DF">
        <w:rPr>
          <w:rFonts w:eastAsiaTheme="minorEastAsia" w:cs="Arial"/>
        </w:rPr>
        <w:t>list</w:t>
      </w:r>
      <w:r w:rsidR="00707AE4">
        <w:rPr>
          <w:rFonts w:eastAsiaTheme="minorEastAsia" w:cs="Arial"/>
        </w:rPr>
        <w:t>s</w:t>
      </w:r>
      <w:r w:rsidR="00E673DF">
        <w:rPr>
          <w:rFonts w:eastAsiaTheme="minorEastAsia" w:cs="Arial"/>
        </w:rPr>
        <w:t xml:space="preserve"> ha</w:t>
      </w:r>
      <w:r w:rsidR="00707AE4">
        <w:rPr>
          <w:rFonts w:eastAsiaTheme="minorEastAsia" w:cs="Arial"/>
        </w:rPr>
        <w:t>ve</w:t>
      </w:r>
      <w:r w:rsidR="00E673DF">
        <w:rPr>
          <w:rFonts w:eastAsiaTheme="minorEastAsia" w:cs="Arial"/>
        </w:rPr>
        <w:t xml:space="preserve"> the default fragments or compounds</w:t>
      </w:r>
      <w:r w:rsidR="00970C49">
        <w:rPr>
          <w:rFonts w:eastAsiaTheme="minorEastAsia" w:cs="Arial"/>
        </w:rPr>
        <w:t xml:space="preserve"> (greyed-out)</w:t>
      </w:r>
      <w:r w:rsidR="00E673DF">
        <w:rPr>
          <w:rFonts w:eastAsiaTheme="minorEastAsia" w:cs="Arial"/>
        </w:rPr>
        <w:t xml:space="preserve">, and the user-entered fragments or compounds follow these.  </w:t>
      </w:r>
      <w:r w:rsidRPr="00E8398C">
        <w:rPr>
          <w:rFonts w:eastAsiaTheme="minorEastAsia" w:cs="Arial"/>
        </w:rPr>
        <w:t>Choosing either the name or formula</w:t>
      </w:r>
      <w:r w:rsidRPr="00BF22D2">
        <w:rPr>
          <w:rFonts w:eastAsiaTheme="minorEastAsia" w:cs="Arial"/>
        </w:rPr>
        <w:t xml:space="preserve"> drop-down brings up equivalent information on the other </w:t>
      </w:r>
      <w:r w:rsidR="00E8398C">
        <w:rPr>
          <w:rFonts w:eastAsiaTheme="minorEastAsia" w:cs="Arial"/>
        </w:rPr>
        <w:t>drop-down</w:t>
      </w:r>
      <w:r w:rsidRPr="00BF22D2">
        <w:rPr>
          <w:rFonts w:eastAsiaTheme="minorEastAsia" w:cs="Arial"/>
        </w:rPr>
        <w:t xml:space="preserve">. To enter a new </w:t>
      </w:r>
      <w:r w:rsidR="00985B5E" w:rsidRPr="00BF22D2">
        <w:rPr>
          <w:rFonts w:eastAsiaTheme="minorEastAsia" w:cs="Arial"/>
        </w:rPr>
        <w:t>compound</w:t>
      </w:r>
      <w:r w:rsidR="00536490" w:rsidRPr="00BF22D2">
        <w:rPr>
          <w:rFonts w:eastAsiaTheme="minorEastAsia" w:cs="Arial"/>
        </w:rPr>
        <w:t xml:space="preserve"> or </w:t>
      </w:r>
      <w:r w:rsidR="00985B5E" w:rsidRPr="00BF22D2">
        <w:rPr>
          <w:rFonts w:eastAsiaTheme="minorEastAsia" w:cs="Arial"/>
        </w:rPr>
        <w:t>fragment</w:t>
      </w:r>
      <w:r w:rsidRPr="00BF22D2">
        <w:rPr>
          <w:rFonts w:eastAsiaTheme="minorEastAsia" w:cs="Arial"/>
        </w:rPr>
        <w:t>, type the name(s) and formula(s) into the boxes provided</w:t>
      </w:r>
      <w:r w:rsidR="00970C49">
        <w:rPr>
          <w:rFonts w:eastAsiaTheme="minorEastAsia" w:cs="Arial"/>
        </w:rPr>
        <w:t xml:space="preserve"> or follow the on-page directions to copy from the pull-downs</w:t>
      </w:r>
      <w:r w:rsidRPr="00BF22D2">
        <w:rPr>
          <w:rFonts w:eastAsiaTheme="minorEastAsia" w:cs="Arial"/>
        </w:rPr>
        <w:t xml:space="preserve">. Alternatively, you can copy and paste two columns (names and formulas) from Excel </w:t>
      </w:r>
      <w:r w:rsidR="00E673DF">
        <w:rPr>
          <w:rFonts w:eastAsiaTheme="minorEastAsia" w:cs="Arial"/>
        </w:rPr>
        <w:t>in</w:t>
      </w:r>
      <w:r w:rsidR="004943F3">
        <w:rPr>
          <w:rFonts w:eastAsiaTheme="minorEastAsia" w:cs="Arial"/>
        </w:rPr>
        <w:t>to</w:t>
      </w:r>
      <w:r w:rsidR="00E673DF">
        <w:rPr>
          <w:rFonts w:eastAsiaTheme="minorEastAsia" w:cs="Arial"/>
        </w:rPr>
        <w:t xml:space="preserve"> the box at the bottom of the page, </w:t>
      </w:r>
      <w:r w:rsidRPr="00BF22D2">
        <w:rPr>
          <w:rFonts w:eastAsiaTheme="minorEastAsia" w:cs="Arial"/>
        </w:rPr>
        <w:t xml:space="preserve">and use the </w:t>
      </w:r>
      <w:r w:rsidRPr="000E4339">
        <w:rPr>
          <w:rFonts w:eastAsiaTheme="minorEastAsia" w:cs="Arial"/>
          <w:b/>
        </w:rPr>
        <w:t xml:space="preserve">Fill </w:t>
      </w:r>
      <w:r w:rsidR="00DF7E3C">
        <w:rPr>
          <w:rFonts w:eastAsiaTheme="minorEastAsia" w:cs="Arial"/>
          <w:b/>
        </w:rPr>
        <w:t>B</w:t>
      </w:r>
      <w:r w:rsidRPr="000E4339">
        <w:rPr>
          <w:rFonts w:eastAsiaTheme="minorEastAsia" w:cs="Arial"/>
          <w:b/>
        </w:rPr>
        <w:t>oxes</w:t>
      </w:r>
      <w:r w:rsidRPr="00BF22D2">
        <w:rPr>
          <w:rFonts w:eastAsiaTheme="minorEastAsia" w:cs="Arial"/>
        </w:rPr>
        <w:t xml:space="preserve"> button to generate the list to be added. Click </w:t>
      </w:r>
      <w:r w:rsidR="00985B5E" w:rsidRPr="000E4339">
        <w:rPr>
          <w:rFonts w:eastAsiaTheme="minorEastAsia" w:cs="Arial"/>
          <w:b/>
        </w:rPr>
        <w:t xml:space="preserve">Add </w:t>
      </w:r>
      <w:r w:rsidR="007854C9">
        <w:rPr>
          <w:rFonts w:eastAsiaTheme="minorEastAsia" w:cs="Arial"/>
          <w:b/>
        </w:rPr>
        <w:t>Fragment</w:t>
      </w:r>
      <w:r w:rsidR="00985B5E" w:rsidRPr="000E4339">
        <w:rPr>
          <w:rFonts w:eastAsiaTheme="minorEastAsia" w:cs="Arial"/>
          <w:b/>
        </w:rPr>
        <w:t>s</w:t>
      </w:r>
      <w:r w:rsidR="00985B5E" w:rsidRPr="00BF22D2">
        <w:rPr>
          <w:rFonts w:eastAsiaTheme="minorEastAsia" w:cs="Arial"/>
        </w:rPr>
        <w:t xml:space="preserve"> or </w:t>
      </w:r>
      <w:r w:rsidRPr="000E4339">
        <w:rPr>
          <w:rFonts w:eastAsiaTheme="minorEastAsia" w:cs="Arial"/>
          <w:b/>
        </w:rPr>
        <w:t xml:space="preserve">Add </w:t>
      </w:r>
      <w:r w:rsidR="007854C9">
        <w:rPr>
          <w:rFonts w:eastAsiaTheme="minorEastAsia" w:cs="Arial"/>
          <w:b/>
        </w:rPr>
        <w:t>Compound</w:t>
      </w:r>
      <w:r w:rsidRPr="000E4339">
        <w:rPr>
          <w:rFonts w:eastAsiaTheme="minorEastAsia" w:cs="Arial"/>
          <w:b/>
        </w:rPr>
        <w:t>s</w:t>
      </w:r>
      <w:r w:rsidRPr="00BF22D2">
        <w:rPr>
          <w:rFonts w:eastAsiaTheme="minorEastAsia" w:cs="Arial"/>
        </w:rPr>
        <w:t>.</w:t>
      </w:r>
      <w:r w:rsidR="00850DEF" w:rsidRPr="00BF22D2">
        <w:rPr>
          <w:rFonts w:eastAsiaTheme="minorEastAsia" w:cs="Arial"/>
          <w:i/>
        </w:rPr>
        <w:t xml:space="preserve"> </w:t>
      </w:r>
      <w:r w:rsidR="00E673DF">
        <w:rPr>
          <w:rFonts w:eastAsiaTheme="minorEastAsia" w:cs="Arial"/>
        </w:rPr>
        <w:t>You can delete fragments or compounds that you have entered by entering the name with the formula box blank.</w:t>
      </w:r>
      <w:r w:rsidR="00E673DF" w:rsidRPr="00BF22D2">
        <w:rPr>
          <w:rFonts w:eastAsiaTheme="minorEastAsia" w:cs="Arial"/>
        </w:rPr>
        <w:t xml:space="preserve"> </w:t>
      </w:r>
      <w:r w:rsidRPr="00BF22D2">
        <w:rPr>
          <w:rFonts w:eastAsiaTheme="minorEastAsia" w:cs="Arial"/>
        </w:rPr>
        <w:t xml:space="preserve">(Details on interpretation of typed formulas are under </w:t>
      </w:r>
      <w:r w:rsidR="00190F56" w:rsidRPr="00BF22D2">
        <w:rPr>
          <w:rFonts w:eastAsiaTheme="minorEastAsia" w:cs="Arial"/>
        </w:rPr>
        <w:t>Section 3</w:t>
      </w:r>
      <w:r w:rsidR="00DF7E3C">
        <w:rPr>
          <w:rFonts w:eastAsiaTheme="minorEastAsia" w:cs="Arial"/>
        </w:rPr>
        <w:t>,</w:t>
      </w:r>
      <w:r w:rsidR="00190F56" w:rsidRPr="00BF22D2">
        <w:rPr>
          <w:rFonts w:eastAsiaTheme="minorEastAsia" w:cs="Arial"/>
        </w:rPr>
        <w:t xml:space="preserve"> </w:t>
      </w:r>
      <w:r w:rsidRPr="00BF22D2">
        <w:rPr>
          <w:rFonts w:eastAsiaTheme="minorEastAsia" w:cs="Arial"/>
        </w:rPr>
        <w:t>Step 4b.)</w:t>
      </w:r>
      <w:r w:rsidR="00424031">
        <w:rPr>
          <w:rFonts w:eastAsiaTheme="minorEastAsia" w:cs="Arial"/>
        </w:rPr>
        <w:t xml:space="preserve">  </w:t>
      </w:r>
    </w:p>
    <w:p w14:paraId="353E4362" w14:textId="77777777" w:rsidR="00424031" w:rsidRDefault="00424031" w:rsidP="00F80FFF">
      <w:pPr>
        <w:jc w:val="both"/>
        <w:rPr>
          <w:rFonts w:eastAsiaTheme="minorEastAsia" w:cs="Arial"/>
        </w:rPr>
      </w:pPr>
    </w:p>
    <w:p w14:paraId="30ABC6D1" w14:textId="550C5C54" w:rsidR="00424031" w:rsidRPr="00424031" w:rsidRDefault="00424031" w:rsidP="00F80FFF">
      <w:pPr>
        <w:jc w:val="both"/>
        <w:rPr>
          <w:rFonts w:eastAsiaTheme="minorEastAsia" w:cs="Arial"/>
        </w:rPr>
      </w:pPr>
      <w:r>
        <w:rPr>
          <w:rFonts w:eastAsiaTheme="minorEastAsia" w:cs="Arial"/>
        </w:rPr>
        <w:t xml:space="preserve">You can edit Target Lists that you have saved by using the </w:t>
      </w:r>
      <w:r w:rsidRPr="00424031">
        <w:rPr>
          <w:b/>
          <w:bCs/>
        </w:rPr>
        <w:t>Edit User-Saved Precursor/Neutral Loss Target Lists</w:t>
      </w:r>
      <w:r>
        <w:rPr>
          <w:b/>
          <w:bCs/>
        </w:rPr>
        <w:t xml:space="preserve"> </w:t>
      </w:r>
      <w:r w:rsidR="00970C49" w:rsidRPr="000E4339">
        <w:rPr>
          <w:bCs/>
        </w:rPr>
        <w:t>or the</w:t>
      </w:r>
      <w:r w:rsidR="00970C49">
        <w:rPr>
          <w:b/>
          <w:bCs/>
        </w:rPr>
        <w:t xml:space="preserve"> Add or Edit CID-TOF Interfaces </w:t>
      </w:r>
      <w:r>
        <w:rPr>
          <w:bCs/>
        </w:rPr>
        <w:t xml:space="preserve">page available from the </w:t>
      </w:r>
      <w:r w:rsidR="00E673DF">
        <w:rPr>
          <w:bCs/>
        </w:rPr>
        <w:t xml:space="preserve">page after the log-in page.  After making changes </w:t>
      </w:r>
      <w:r w:rsidR="00572DAE">
        <w:rPr>
          <w:bCs/>
        </w:rPr>
        <w:t xml:space="preserve">in the </w:t>
      </w:r>
      <w:r w:rsidR="00572DAE" w:rsidRPr="00424031">
        <w:rPr>
          <w:b/>
          <w:bCs/>
        </w:rPr>
        <w:t>Edit User-Saved Precursor/Neutral Loss Target Lists</w:t>
      </w:r>
      <w:r w:rsidR="00572DAE">
        <w:rPr>
          <w:bCs/>
        </w:rPr>
        <w:t xml:space="preserve"> page, </w:t>
      </w:r>
      <w:r w:rsidR="00E673DF">
        <w:rPr>
          <w:bCs/>
        </w:rPr>
        <w:t xml:space="preserve">it’s a good idea to press </w:t>
      </w:r>
      <w:r w:rsidR="00E673DF" w:rsidRPr="000E4339">
        <w:rPr>
          <w:b/>
          <w:bCs/>
        </w:rPr>
        <w:t>Recalculate All</w:t>
      </w:r>
      <w:r w:rsidR="00E673DF">
        <w:rPr>
          <w:bCs/>
        </w:rPr>
        <w:t xml:space="preserve"> </w:t>
      </w:r>
      <w:r w:rsidR="006161AC">
        <w:rPr>
          <w:bCs/>
        </w:rPr>
        <w:t>at</w:t>
      </w:r>
      <w:r w:rsidR="00E673DF">
        <w:rPr>
          <w:bCs/>
        </w:rPr>
        <w:t xml:space="preserve"> the bottom of the page before pressing </w:t>
      </w:r>
      <w:r w:rsidR="00E673DF" w:rsidRPr="000E4339">
        <w:rPr>
          <w:b/>
          <w:bCs/>
        </w:rPr>
        <w:t>Save</w:t>
      </w:r>
      <w:r w:rsidR="00E673DF">
        <w:rPr>
          <w:bCs/>
        </w:rPr>
        <w:t>.</w:t>
      </w:r>
      <w:r w:rsidR="0089194A">
        <w:rPr>
          <w:bCs/>
        </w:rPr>
        <w:t xml:space="preserve"> </w:t>
      </w:r>
      <w:r w:rsidR="00EF2851" w:rsidRPr="000E4339">
        <w:rPr>
          <w:b/>
          <w:bCs/>
        </w:rPr>
        <w:t>Recalculate All</w:t>
      </w:r>
      <w:r w:rsidR="00EF2851">
        <w:rPr>
          <w:bCs/>
        </w:rPr>
        <w:t xml:space="preserve"> calculates the </w:t>
      </w:r>
      <w:r w:rsidR="00EF2851" w:rsidRPr="000E4339">
        <w:rPr>
          <w:b/>
          <w:bCs/>
        </w:rPr>
        <w:t>a</w:t>
      </w:r>
      <w:r w:rsidR="00EF2851" w:rsidRPr="000E4339">
        <w:rPr>
          <w:b/>
          <w:bCs/>
          <w:vertAlign w:val="subscript"/>
        </w:rPr>
        <w:t>1</w:t>
      </w:r>
      <w:r w:rsidR="00EF2851">
        <w:rPr>
          <w:bCs/>
        </w:rPr>
        <w:t xml:space="preserve"> and </w:t>
      </w:r>
      <w:r w:rsidR="00EF2851" w:rsidRPr="000E4339">
        <w:rPr>
          <w:b/>
          <w:bCs/>
        </w:rPr>
        <w:t>a</w:t>
      </w:r>
      <w:r w:rsidR="00EF2851" w:rsidRPr="000E4339">
        <w:rPr>
          <w:b/>
          <w:bCs/>
          <w:vertAlign w:val="subscript"/>
        </w:rPr>
        <w:t>2</w:t>
      </w:r>
      <w:r w:rsidR="004B1F20">
        <w:rPr>
          <w:bCs/>
        </w:rPr>
        <w:t xml:space="preserve"> values, taking the</w:t>
      </w:r>
      <w:r w:rsidR="006B6AA6">
        <w:rPr>
          <w:bCs/>
        </w:rPr>
        <w:t xml:space="preserve"> </w:t>
      </w:r>
      <w:r w:rsidR="00EF2851">
        <w:rPr>
          <w:bCs/>
        </w:rPr>
        <w:t>adduct and fragment values into account.</w:t>
      </w:r>
    </w:p>
    <w:p w14:paraId="48F70CF4" w14:textId="77777777" w:rsidR="00F632B8" w:rsidRPr="00BF22D2" w:rsidRDefault="00F632B8">
      <w:pPr>
        <w:jc w:val="both"/>
        <w:rPr>
          <w:rFonts w:eastAsiaTheme="minorEastAsia" w:cs="Arial"/>
          <w:b/>
        </w:rPr>
      </w:pPr>
    </w:p>
    <w:p w14:paraId="48B8BBFD" w14:textId="563EDFA7" w:rsidR="00321077" w:rsidRPr="00E8398C" w:rsidRDefault="00011D98" w:rsidP="00BF22D2">
      <w:pPr>
        <w:pStyle w:val="Heading1"/>
        <w:rPr>
          <w:rFonts w:eastAsiaTheme="minorEastAsia" w:cs="Arial"/>
          <w:color w:val="auto"/>
        </w:rPr>
      </w:pPr>
      <w:bookmarkStart w:id="15" w:name="_6._OTHER_CONSIDERATIONS"/>
      <w:bookmarkStart w:id="16" w:name="_7._OTHER_CONSIDERATIONS"/>
      <w:bookmarkEnd w:id="15"/>
      <w:bookmarkEnd w:id="16"/>
      <w:r>
        <w:rPr>
          <w:rFonts w:eastAsiaTheme="minorEastAsia" w:cs="Arial"/>
          <w:color w:val="auto"/>
        </w:rPr>
        <w:t>7</w:t>
      </w:r>
      <w:r w:rsidR="00F632B8" w:rsidRPr="00E8398C">
        <w:rPr>
          <w:rFonts w:eastAsiaTheme="minorEastAsia" w:cs="Arial"/>
          <w:color w:val="auto"/>
        </w:rPr>
        <w:t>. OTHER CONSIDERATIONS ABOUT THE DATA</w:t>
      </w:r>
    </w:p>
    <w:bookmarkEnd w:id="13"/>
    <w:p w14:paraId="7210C075" w14:textId="77777777" w:rsidR="00321077" w:rsidRPr="00E8398C" w:rsidRDefault="00321077">
      <w:pPr>
        <w:jc w:val="both"/>
        <w:rPr>
          <w:rFonts w:eastAsiaTheme="minorEastAsia" w:cs="Arial"/>
          <w:b/>
        </w:rPr>
      </w:pPr>
    </w:p>
    <w:p w14:paraId="07B449C2" w14:textId="51D883ED" w:rsidR="000E253C" w:rsidRPr="00E62A27" w:rsidRDefault="00011D98">
      <w:pPr>
        <w:jc w:val="both"/>
        <w:rPr>
          <w:rFonts w:eastAsiaTheme="minorEastAsia" w:cs="Arial"/>
          <w:b/>
        </w:rPr>
      </w:pPr>
      <w:r w:rsidRPr="00A436FA">
        <w:rPr>
          <w:rStyle w:val="Heading2Char"/>
          <w:rFonts w:cs="Arial"/>
          <w:color w:val="auto"/>
        </w:rPr>
        <w:t>7</w:t>
      </w:r>
      <w:r w:rsidRPr="001B171B">
        <w:rPr>
          <w:rStyle w:val="Heading2Char"/>
          <w:rFonts w:cs="Arial"/>
          <w:color w:val="auto"/>
        </w:rPr>
        <w:t>A</w:t>
      </w:r>
      <w:r w:rsidR="00F80FFF" w:rsidRPr="00E62A27">
        <w:rPr>
          <w:rStyle w:val="Heading2Char"/>
          <w:rFonts w:cs="Arial"/>
          <w:color w:val="auto"/>
        </w:rPr>
        <w:t xml:space="preserve">. </w:t>
      </w:r>
      <w:r w:rsidR="00321077" w:rsidRPr="00E62A27">
        <w:rPr>
          <w:rStyle w:val="Heading2Char"/>
          <w:rFonts w:cs="Arial"/>
          <w:color w:val="auto"/>
        </w:rPr>
        <w:t>Inclusion of tissue metrics and other adjustments</w:t>
      </w:r>
      <w:r w:rsidR="006B6AA6" w:rsidRPr="00E62A27">
        <w:rPr>
          <w:rStyle w:val="Heading2Char"/>
          <w:rFonts w:cs="Arial"/>
          <w:color w:val="auto"/>
        </w:rPr>
        <w:t xml:space="preserve"> for Pre/NL or MRM data</w:t>
      </w:r>
      <w:r w:rsidR="00321077" w:rsidRPr="00E62A27">
        <w:rPr>
          <w:rStyle w:val="Heading2Char"/>
          <w:rFonts w:cs="Arial"/>
          <w:color w:val="auto"/>
        </w:rPr>
        <w:t>:</w:t>
      </w:r>
      <w:r w:rsidR="00321077" w:rsidRPr="00E62A27">
        <w:rPr>
          <w:rFonts w:eastAsiaTheme="minorEastAsia" w:cs="Arial"/>
          <w:b/>
        </w:rPr>
        <w:t xml:space="preserve"> </w:t>
      </w:r>
    </w:p>
    <w:p w14:paraId="2A7E57B1" w14:textId="7A4A0E7C" w:rsidR="00321077" w:rsidRPr="00A436FA" w:rsidRDefault="00321077">
      <w:pPr>
        <w:jc w:val="both"/>
        <w:rPr>
          <w:rFonts w:eastAsiaTheme="minorEastAsia" w:cs="Arial"/>
        </w:rPr>
      </w:pPr>
      <w:r w:rsidRPr="00A436FA">
        <w:rPr>
          <w:rFonts w:eastAsiaTheme="minorEastAsia" w:cs="Arial"/>
        </w:rPr>
        <w:t xml:space="preserve">Once the Results are exported to Excel, one can correct for chemical or instrumental noise in the samples by subtracting the molar amount of each lipid metabolite detected in the spectra </w:t>
      </w:r>
      <w:r w:rsidR="00FC584A" w:rsidRPr="00A436FA">
        <w:rPr>
          <w:rFonts w:eastAsiaTheme="minorEastAsia" w:cs="Arial"/>
        </w:rPr>
        <w:t xml:space="preserve">of </w:t>
      </w:r>
      <w:r w:rsidRPr="00A436FA">
        <w:rPr>
          <w:rFonts w:eastAsiaTheme="minorEastAsia" w:cs="Arial"/>
        </w:rPr>
        <w:t xml:space="preserve">the “internal standards only” samples from the molar amount of each metabolite calculated in each set of sample spectra. The data from each “internal standards only” set of spectra can be used to correct the data from the following 10 samples. Then, the concentration per amount of sample can be calculated. </w:t>
      </w:r>
      <w:proofErr w:type="gramStart"/>
      <w:r w:rsidRPr="00A436FA">
        <w:rPr>
          <w:rFonts w:eastAsiaTheme="minorEastAsia" w:cs="Arial"/>
        </w:rPr>
        <w:t>Generally</w:t>
      </w:r>
      <w:proofErr w:type="gramEnd"/>
      <w:r w:rsidRPr="00A436FA">
        <w:rPr>
          <w:rFonts w:eastAsiaTheme="minorEastAsia" w:cs="Arial"/>
        </w:rPr>
        <w:t xml:space="preserve"> the molar (nmol) data produced by </w:t>
      </w:r>
      <w:proofErr w:type="spellStart"/>
      <w:r w:rsidRPr="00A436FA">
        <w:rPr>
          <w:rFonts w:eastAsiaTheme="minorEastAsia" w:cs="Arial"/>
        </w:rPr>
        <w:t>LipidomeDB</w:t>
      </w:r>
      <w:proofErr w:type="spellEnd"/>
      <w:r w:rsidRPr="00A436FA">
        <w:rPr>
          <w:rFonts w:eastAsiaTheme="minorEastAsia" w:cs="Arial"/>
        </w:rPr>
        <w:t xml:space="preserve"> DCE is divided by some tissue metric, such as weight of the sample or amount of protein in the sample.</w:t>
      </w:r>
      <w:r w:rsidR="00850DEF" w:rsidRPr="00A436FA">
        <w:rPr>
          <w:rFonts w:eastAsiaTheme="minorEastAsia" w:cs="Arial"/>
          <w:i/>
        </w:rPr>
        <w:t xml:space="preserve"> </w:t>
      </w:r>
      <w:r w:rsidRPr="00A436FA">
        <w:rPr>
          <w:rFonts w:eastAsiaTheme="minorEastAsia" w:cs="Arial"/>
        </w:rPr>
        <w:t>If the internal standard mixture was not added to the entire original sample, but to a fraction of the extract (to conserve internal standards), the Results will also need to be divided by that fraction to get the amount in the entire sample.</w:t>
      </w:r>
    </w:p>
    <w:p w14:paraId="4BF6EE54" w14:textId="77777777" w:rsidR="00321077" w:rsidRPr="00A436FA" w:rsidRDefault="00321077">
      <w:pPr>
        <w:jc w:val="both"/>
        <w:rPr>
          <w:rFonts w:eastAsiaTheme="minorEastAsia" w:cs="Arial"/>
        </w:rPr>
      </w:pPr>
    </w:p>
    <w:p w14:paraId="5B21DBDD" w14:textId="061AA0C3" w:rsidR="000E253C" w:rsidRPr="000E4339" w:rsidRDefault="00011D98">
      <w:pPr>
        <w:jc w:val="both"/>
        <w:rPr>
          <w:rFonts w:eastAsiaTheme="minorEastAsia" w:cs="Arial"/>
          <w:sz w:val="26"/>
          <w:szCs w:val="26"/>
        </w:rPr>
      </w:pPr>
      <w:r w:rsidRPr="00276680">
        <w:rPr>
          <w:rStyle w:val="Heading2Char"/>
          <w:rFonts w:cs="Arial"/>
          <w:color w:val="auto"/>
        </w:rPr>
        <w:t>7B</w:t>
      </w:r>
      <w:r w:rsidR="00F80FFF" w:rsidRPr="00276680">
        <w:rPr>
          <w:rStyle w:val="Heading2Char"/>
          <w:rFonts w:cs="Arial"/>
          <w:color w:val="auto"/>
        </w:rPr>
        <w:t xml:space="preserve">. </w:t>
      </w:r>
      <w:r w:rsidR="00321077" w:rsidRPr="00276680">
        <w:rPr>
          <w:rStyle w:val="Heading2Char"/>
          <w:rFonts w:cs="Arial"/>
          <w:color w:val="auto"/>
        </w:rPr>
        <w:t>About the quantification</w:t>
      </w:r>
      <w:r w:rsidR="006B6AA6" w:rsidRPr="00276680">
        <w:rPr>
          <w:rStyle w:val="Heading2Char"/>
          <w:rFonts w:cs="Arial"/>
          <w:color w:val="auto"/>
        </w:rPr>
        <w:t xml:space="preserve"> for Pre/NL or MRM data</w:t>
      </w:r>
      <w:r w:rsidR="00321077" w:rsidRPr="000E4339">
        <w:rPr>
          <w:rFonts w:eastAsiaTheme="minorEastAsia" w:cs="Arial"/>
          <w:b/>
          <w:sz w:val="26"/>
          <w:szCs w:val="26"/>
        </w:rPr>
        <w:t>:</w:t>
      </w:r>
      <w:r w:rsidR="00321077" w:rsidRPr="000E4339">
        <w:rPr>
          <w:rFonts w:eastAsiaTheme="minorEastAsia" w:cs="Arial"/>
          <w:sz w:val="26"/>
          <w:szCs w:val="26"/>
        </w:rPr>
        <w:t xml:space="preserve"> </w:t>
      </w:r>
    </w:p>
    <w:p w14:paraId="3CFC94D6" w14:textId="77777777" w:rsidR="00321077" w:rsidRPr="00BF22D2" w:rsidRDefault="00321077">
      <w:pPr>
        <w:jc w:val="both"/>
        <w:rPr>
          <w:rFonts w:eastAsiaTheme="minorEastAsia" w:cs="Arial"/>
        </w:rPr>
      </w:pPr>
      <w:r w:rsidRPr="00E8398C">
        <w:rPr>
          <w:rFonts w:eastAsiaTheme="minorEastAsia" w:cs="Arial"/>
        </w:rPr>
        <w:t xml:space="preserve">For </w:t>
      </w:r>
      <w:r w:rsidRPr="00BF22D2">
        <w:rPr>
          <w:rFonts w:eastAsiaTheme="minorEastAsia" w:cs="Arial"/>
        </w:rPr>
        <w:t>very polar compounds, such as phospholipids, the various molecular species within a class, e.g.</w:t>
      </w:r>
      <w:r w:rsidR="00246C71">
        <w:rPr>
          <w:rFonts w:eastAsiaTheme="minorEastAsia" w:cs="Arial"/>
        </w:rPr>
        <w:t>,</w:t>
      </w:r>
      <w:r w:rsidRPr="00BF22D2">
        <w:rPr>
          <w:rFonts w:eastAsiaTheme="minorEastAsia" w:cs="Arial"/>
        </w:rPr>
        <w:t xml:space="preserve"> the various PC molecular species</w:t>
      </w:r>
      <w:r w:rsidR="00246C71">
        <w:rPr>
          <w:rFonts w:eastAsiaTheme="minorEastAsia" w:cs="Arial"/>
        </w:rPr>
        <w:t>,</w:t>
      </w:r>
      <w:r w:rsidRPr="00BF22D2">
        <w:rPr>
          <w:rFonts w:eastAsiaTheme="minorEastAsia" w:cs="Arial"/>
        </w:rPr>
        <w:t xml:space="preserve"> ionize with similar efficiencies [</w:t>
      </w:r>
      <w:hyperlink r:id="rId79" w:history="1">
        <w:r w:rsidRPr="00BF22D2">
          <w:rPr>
            <w:rFonts w:eastAsiaTheme="minorEastAsia" w:cs="Arial"/>
            <w:color w:val="0000FF"/>
          </w:rPr>
          <w:t xml:space="preserve">Han </w:t>
        </w:r>
        <w:r w:rsidR="0012185D" w:rsidRPr="00BF22D2">
          <w:rPr>
            <w:rFonts w:eastAsiaTheme="minorEastAsia" w:cs="Arial"/>
            <w:color w:val="0000FF"/>
          </w:rPr>
          <w:t>and Gross</w:t>
        </w:r>
        <w:r w:rsidRPr="00BF22D2">
          <w:rPr>
            <w:rFonts w:eastAsiaTheme="minorEastAsia" w:cs="Arial"/>
            <w:color w:val="0000FF"/>
          </w:rPr>
          <w:t xml:space="preserve">, </w:t>
        </w:r>
        <w:r w:rsidRPr="00BF22D2">
          <w:rPr>
            <w:rFonts w:eastAsiaTheme="minorEastAsia" w:cs="Arial"/>
            <w:color w:val="0000FF"/>
            <w:lang w:eastAsia="zh-CN"/>
          </w:rPr>
          <w:t>200</w:t>
        </w:r>
        <w:r w:rsidRPr="00BF22D2">
          <w:rPr>
            <w:rFonts w:eastAsiaTheme="minorEastAsia" w:cs="Arial"/>
            <w:color w:val="0000FF"/>
          </w:rPr>
          <w:t>5</w:t>
        </w:r>
      </w:hyperlink>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xml:space="preserve">Therefore, for polar lipids, the procedures outlined above result in accurate quantification. The results can be reported in the molar amounts that are returned by the calculations. </w:t>
      </w:r>
    </w:p>
    <w:p w14:paraId="40E6B0A1" w14:textId="77777777" w:rsidR="00321077" w:rsidRPr="00BF22D2" w:rsidRDefault="00321077">
      <w:pPr>
        <w:jc w:val="both"/>
        <w:rPr>
          <w:rFonts w:eastAsiaTheme="minorEastAsia" w:cs="Arial"/>
        </w:rPr>
      </w:pPr>
    </w:p>
    <w:p w14:paraId="6D12F6FD" w14:textId="637B2893" w:rsidR="00321077" w:rsidRPr="00BF22D2" w:rsidRDefault="00321077">
      <w:pPr>
        <w:jc w:val="both"/>
        <w:rPr>
          <w:rFonts w:eastAsiaTheme="minorEastAsia" w:cs="Arial"/>
        </w:rPr>
      </w:pPr>
      <w:r w:rsidRPr="00BF22D2">
        <w:rPr>
          <w:rFonts w:eastAsiaTheme="minorEastAsia" w:cs="Arial"/>
        </w:rPr>
        <w:t>However, for certain classes of compounds, and particularly for less polar lipids, molecular species within a target group may vary in response, based on the structural features specific to the individual compounds, such as the presence of double bonds.</w:t>
      </w:r>
      <w:r w:rsidR="00850DEF" w:rsidRPr="00BF22D2">
        <w:rPr>
          <w:rFonts w:eastAsiaTheme="minorEastAsia" w:cs="Arial"/>
          <w:i/>
        </w:rPr>
        <w:t xml:space="preserve"> </w:t>
      </w:r>
      <w:r w:rsidRPr="00BF22D2">
        <w:rPr>
          <w:rFonts w:eastAsiaTheme="minorEastAsia" w:cs="Arial"/>
        </w:rPr>
        <w:t xml:space="preserve">An example of a group of lipids </w:t>
      </w:r>
      <w:r w:rsidRPr="00BF22D2">
        <w:rPr>
          <w:rFonts w:eastAsiaTheme="minorEastAsia" w:cs="Arial"/>
        </w:rPr>
        <w:lastRenderedPageBreak/>
        <w:t>with</w:t>
      </w:r>
      <w:r w:rsidR="00246C71">
        <w:rPr>
          <w:rFonts w:eastAsiaTheme="minorEastAsia" w:cs="Arial"/>
        </w:rPr>
        <w:t xml:space="preserve"> </w:t>
      </w:r>
      <w:r w:rsidRPr="00BF22D2">
        <w:rPr>
          <w:rFonts w:eastAsiaTheme="minorEastAsia" w:cs="Arial"/>
        </w:rPr>
        <w:t xml:space="preserve">molecular species </w:t>
      </w:r>
      <w:r w:rsidR="00246C71">
        <w:rPr>
          <w:rFonts w:eastAsiaTheme="minorEastAsia" w:cs="Arial"/>
        </w:rPr>
        <w:t xml:space="preserve">that </w:t>
      </w:r>
      <w:r w:rsidRPr="00BF22D2">
        <w:rPr>
          <w:rFonts w:eastAsiaTheme="minorEastAsia" w:cs="Arial"/>
        </w:rPr>
        <w:t>vary considerably in mass spectral response is triacylglycerols [</w:t>
      </w:r>
      <w:hyperlink r:id="rId80" w:history="1">
        <w:r w:rsidRPr="00BF22D2">
          <w:rPr>
            <w:rFonts w:eastAsiaTheme="minorEastAsia" w:cs="Arial"/>
            <w:color w:val="0000FF"/>
          </w:rPr>
          <w:t>Han and Gross, 2001</w:t>
        </w:r>
      </w:hyperlink>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xml:space="preserve">A second example </w:t>
      </w:r>
      <w:r w:rsidR="00B676BA">
        <w:rPr>
          <w:rFonts w:eastAsiaTheme="minorEastAsia" w:cs="Arial"/>
        </w:rPr>
        <w:t>of</w:t>
      </w:r>
      <w:r w:rsidRPr="00BF22D2">
        <w:rPr>
          <w:rFonts w:eastAsiaTheme="minorEastAsia" w:cs="Arial"/>
        </w:rPr>
        <w:t xml:space="preserve"> target group</w:t>
      </w:r>
      <w:r w:rsidR="00B676BA">
        <w:rPr>
          <w:rFonts w:eastAsiaTheme="minorEastAsia" w:cs="Arial"/>
        </w:rPr>
        <w:t>s with individual molecular species</w:t>
      </w:r>
      <w:r w:rsidRPr="00BF22D2">
        <w:rPr>
          <w:rFonts w:eastAsiaTheme="minorEastAsia" w:cs="Arial"/>
        </w:rPr>
        <w:t xml:space="preserve"> </w:t>
      </w:r>
      <w:r w:rsidR="00246C71">
        <w:rPr>
          <w:rFonts w:eastAsiaTheme="minorEastAsia" w:cs="Arial"/>
        </w:rPr>
        <w:t xml:space="preserve">that </w:t>
      </w:r>
      <w:r w:rsidRPr="00BF22D2">
        <w:rPr>
          <w:rFonts w:eastAsiaTheme="minorEastAsia" w:cs="Arial"/>
        </w:rPr>
        <w:t>may vary in response are SMs and PCs</w:t>
      </w:r>
      <w:r w:rsidR="00B676BA">
        <w:rPr>
          <w:rFonts w:eastAsiaTheme="minorEastAsia" w:cs="Arial"/>
        </w:rPr>
        <w:t>,</w:t>
      </w:r>
      <w:r w:rsidRPr="00BF22D2">
        <w:rPr>
          <w:rFonts w:eastAsiaTheme="minorEastAsia" w:cs="Arial"/>
        </w:rPr>
        <w:t xml:space="preserve"> measured in the same scan for a phosphocholine fragment (</w:t>
      </w:r>
      <w:r w:rsidR="00B676BA">
        <w:rPr>
          <w:rFonts w:eastAsiaTheme="minorEastAsia" w:cs="Arial"/>
        </w:rPr>
        <w:t>i.e.</w:t>
      </w:r>
      <w:r w:rsidRPr="00BF22D2">
        <w:rPr>
          <w:rFonts w:eastAsiaTheme="minorEastAsia" w:cs="Arial"/>
        </w:rPr>
        <w:t>.</w:t>
      </w:r>
      <w:r w:rsidR="00246C71">
        <w:rPr>
          <w:rFonts w:eastAsiaTheme="minorEastAsia" w:cs="Arial"/>
        </w:rPr>
        <w:t xml:space="preserve">, </w:t>
      </w:r>
      <w:r w:rsidRPr="00BF22D2">
        <w:rPr>
          <w:rFonts w:eastAsiaTheme="minorEastAsia" w:cs="Arial"/>
        </w:rPr>
        <w:t xml:space="preserve">positive Pre184). A third example are target groups that contain lipid species with both ether and ester linkages (e.g., </w:t>
      </w:r>
      <w:proofErr w:type="spellStart"/>
      <w:r w:rsidRPr="00BF22D2">
        <w:rPr>
          <w:rFonts w:eastAsiaTheme="minorEastAsia" w:cs="Arial"/>
        </w:rPr>
        <w:t>alk</w:t>
      </w:r>
      <w:proofErr w:type="spellEnd"/>
      <w:r w:rsidRPr="00BF22D2">
        <w:rPr>
          <w:rFonts w:eastAsiaTheme="minorEastAsia" w:cs="Arial"/>
        </w:rPr>
        <w:t>(</w:t>
      </w:r>
      <w:proofErr w:type="spellStart"/>
      <w:r w:rsidRPr="00BF22D2">
        <w:rPr>
          <w:rFonts w:eastAsiaTheme="minorEastAsia" w:cs="Arial"/>
        </w:rPr>
        <w:t>en</w:t>
      </w:r>
      <w:proofErr w:type="spellEnd"/>
      <w:r w:rsidRPr="00BF22D2">
        <w:rPr>
          <w:rFonts w:eastAsiaTheme="minorEastAsia" w:cs="Arial"/>
        </w:rPr>
        <w:t>)</w:t>
      </w:r>
      <w:proofErr w:type="spellStart"/>
      <w:proofErr w:type="gramStart"/>
      <w:r w:rsidRPr="00BF22D2">
        <w:rPr>
          <w:rFonts w:eastAsiaTheme="minorEastAsia" w:cs="Arial"/>
        </w:rPr>
        <w:t>yl,acyl</w:t>
      </w:r>
      <w:proofErr w:type="spellEnd"/>
      <w:proofErr w:type="gramEnd"/>
      <w:r w:rsidRPr="00BF22D2">
        <w:rPr>
          <w:rFonts w:eastAsiaTheme="minorEastAsia" w:cs="Arial"/>
        </w:rPr>
        <w:t xml:space="preserve"> and diacyl </w:t>
      </w:r>
      <w:proofErr w:type="spellStart"/>
      <w:r w:rsidRPr="00BF22D2">
        <w:rPr>
          <w:rFonts w:eastAsiaTheme="minorEastAsia" w:cs="Arial"/>
        </w:rPr>
        <w:t>glycerolipids</w:t>
      </w:r>
      <w:proofErr w:type="spellEnd"/>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And, for many groups of compounds, the responses of particular target lipid species with respect to internal standard responses are simply unknown, and standards for the target compounds are not available [e.g.</w:t>
      </w:r>
      <w:r w:rsidR="00B676BA">
        <w:rPr>
          <w:rFonts w:eastAsiaTheme="minorEastAsia" w:cs="Arial"/>
        </w:rPr>
        <w:t>,</w:t>
      </w:r>
      <w:r w:rsidRPr="00BF22D2">
        <w:rPr>
          <w:rFonts w:eastAsiaTheme="minorEastAsia" w:cs="Arial"/>
        </w:rPr>
        <w:t xml:space="preserve"> </w:t>
      </w:r>
      <w:hyperlink r:id="rId81" w:history="1">
        <w:r w:rsidRPr="00BF22D2">
          <w:rPr>
            <w:rFonts w:eastAsiaTheme="minorEastAsia" w:cs="Arial"/>
            <w:color w:val="0000FF"/>
          </w:rPr>
          <w:t>Maeda et al., 2008</w:t>
        </w:r>
      </w:hyperlink>
      <w:r w:rsidRPr="00BF22D2">
        <w:rPr>
          <w:rFonts w:eastAsiaTheme="minorEastAsia" w:cs="Arial"/>
        </w:rPr>
        <w:t xml:space="preserve">]. </w:t>
      </w:r>
    </w:p>
    <w:p w14:paraId="0B9A3456" w14:textId="77777777" w:rsidR="00321077" w:rsidRPr="00BF22D2" w:rsidRDefault="00321077">
      <w:pPr>
        <w:jc w:val="both"/>
        <w:rPr>
          <w:rFonts w:eastAsiaTheme="minorEastAsia" w:cs="Arial"/>
        </w:rPr>
      </w:pPr>
    </w:p>
    <w:p w14:paraId="35D6746D" w14:textId="653155D7" w:rsidR="00321077" w:rsidRPr="00BF22D2" w:rsidRDefault="00321077">
      <w:pPr>
        <w:jc w:val="both"/>
        <w:rPr>
          <w:rFonts w:eastAsiaTheme="minorEastAsia" w:cs="Arial"/>
        </w:rPr>
      </w:pPr>
      <w:r w:rsidRPr="00BF22D2">
        <w:rPr>
          <w:rFonts w:eastAsiaTheme="minorEastAsia" w:cs="Arial"/>
        </w:rPr>
        <w:t>There are two approaches to dealing with data in which the molar results reported may not accurately reflect the molar amounts of specific compounds. One approach is to correct the data for the varied responses.</w:t>
      </w:r>
      <w:r w:rsidR="00850DEF" w:rsidRPr="00BF22D2">
        <w:rPr>
          <w:rFonts w:eastAsiaTheme="minorEastAsia" w:cs="Arial"/>
          <w:i/>
        </w:rPr>
        <w:t xml:space="preserve"> </w:t>
      </w:r>
      <w:r w:rsidRPr="00BF22D2">
        <w:rPr>
          <w:rFonts w:eastAsiaTheme="minorEastAsia" w:cs="Arial"/>
        </w:rPr>
        <w:t>The other approach is to report the results as “corrected normalized mass spectral signal”. Correction for the varied responses generally requires that purified standards of known concentration are available so that response factors for the target compounds can be determined. Correction of data with variation in response factors is described by Liebisch et al. [</w:t>
      </w:r>
      <w:hyperlink r:id="rId82" w:history="1">
        <w:r w:rsidRPr="007733E1">
          <w:rPr>
            <w:rStyle w:val="Hyperlink"/>
            <w:rFonts w:ascii="Arial" w:eastAsiaTheme="minorEastAsia" w:hAnsi="Arial" w:cs="Arial"/>
          </w:rPr>
          <w:t>2004]</w:t>
        </w:r>
      </w:hyperlink>
      <w:r w:rsidRPr="00BF22D2">
        <w:rPr>
          <w:rFonts w:eastAsiaTheme="minorEastAsia" w:cs="Arial"/>
        </w:rPr>
        <w:t xml:space="preserve"> for the PC and SM groups of lipids.</w:t>
      </w:r>
      <w:r w:rsidR="00850DEF" w:rsidRPr="00BF22D2">
        <w:rPr>
          <w:rFonts w:eastAsiaTheme="minorEastAsia" w:cs="Arial"/>
          <w:i/>
        </w:rPr>
        <w:t xml:space="preserve"> </w:t>
      </w:r>
      <w:r w:rsidRPr="00BF22D2">
        <w:rPr>
          <w:rFonts w:eastAsiaTheme="minorEastAsia" w:cs="Arial"/>
        </w:rPr>
        <w:t xml:space="preserve">If the response </w:t>
      </w:r>
      <w:r w:rsidR="0015614B">
        <w:rPr>
          <w:rFonts w:eastAsiaTheme="minorEastAsia" w:cs="Arial"/>
        </w:rPr>
        <w:t>of</w:t>
      </w:r>
      <w:r w:rsidRPr="00BF22D2">
        <w:rPr>
          <w:rFonts w:eastAsiaTheme="minorEastAsia" w:cs="Arial"/>
        </w:rPr>
        <w:t xml:space="preserve"> SM</w:t>
      </w:r>
      <w:r w:rsidR="0015614B">
        <w:rPr>
          <w:rFonts w:eastAsiaTheme="minorEastAsia" w:cs="Arial"/>
        </w:rPr>
        <w:t xml:space="preserve"> species</w:t>
      </w:r>
      <w:r w:rsidRPr="00BF22D2">
        <w:rPr>
          <w:rFonts w:eastAsiaTheme="minorEastAsia" w:cs="Arial"/>
        </w:rPr>
        <w:t xml:space="preserve"> in comparison to</w:t>
      </w:r>
      <w:r w:rsidR="0015614B">
        <w:rPr>
          <w:rFonts w:eastAsiaTheme="minorEastAsia" w:cs="Arial"/>
        </w:rPr>
        <w:t xml:space="preserve"> </w:t>
      </w:r>
      <w:r w:rsidRPr="00BF22D2">
        <w:rPr>
          <w:rFonts w:eastAsiaTheme="minorEastAsia" w:cs="Arial"/>
        </w:rPr>
        <w:t>PC</w:t>
      </w:r>
      <w:r w:rsidR="0015614B">
        <w:rPr>
          <w:rFonts w:eastAsiaTheme="minorEastAsia" w:cs="Arial"/>
        </w:rPr>
        <w:t xml:space="preserve"> species</w:t>
      </w:r>
      <w:r w:rsidRPr="00BF22D2">
        <w:rPr>
          <w:rFonts w:eastAsiaTheme="minorEastAsia" w:cs="Arial"/>
        </w:rPr>
        <w:t xml:space="preserve"> of the same mass </w:t>
      </w:r>
      <w:r w:rsidR="0015614B">
        <w:rPr>
          <w:rFonts w:eastAsiaTheme="minorEastAsia" w:cs="Arial"/>
        </w:rPr>
        <w:t>is</w:t>
      </w:r>
      <w:r w:rsidRPr="00BF22D2">
        <w:rPr>
          <w:rFonts w:eastAsiaTheme="minorEastAsia" w:cs="Arial"/>
        </w:rPr>
        <w:t xml:space="preserve"> experimentally determined, SM values calculated by </w:t>
      </w:r>
      <w:proofErr w:type="spellStart"/>
      <w:r w:rsidRPr="00BF22D2">
        <w:rPr>
          <w:rFonts w:eastAsiaTheme="minorEastAsia" w:cs="Arial"/>
        </w:rPr>
        <w:t>LipidomeDB</w:t>
      </w:r>
      <w:proofErr w:type="spellEnd"/>
      <w:r w:rsidRPr="00BF22D2">
        <w:rPr>
          <w:rFonts w:eastAsiaTheme="minorEastAsia" w:cs="Arial"/>
        </w:rPr>
        <w:t xml:space="preserve"> DCE may be divided by the response factor to determine SM accurately. </w:t>
      </w:r>
      <w:proofErr w:type="spellStart"/>
      <w:r w:rsidRPr="00BF22D2">
        <w:rPr>
          <w:rFonts w:eastAsiaTheme="minorEastAsia" w:cs="Arial"/>
        </w:rPr>
        <w:t>Jao</w:t>
      </w:r>
      <w:proofErr w:type="spellEnd"/>
      <w:r w:rsidRPr="00BF22D2">
        <w:rPr>
          <w:rFonts w:eastAsiaTheme="minorEastAsia" w:cs="Arial"/>
        </w:rPr>
        <w:t xml:space="preserve"> et al. [</w:t>
      </w:r>
      <w:hyperlink r:id="rId83" w:history="1">
        <w:r w:rsidRPr="00BF22D2">
          <w:rPr>
            <w:rFonts w:eastAsiaTheme="minorEastAsia" w:cs="Arial"/>
            <w:color w:val="0000FF"/>
          </w:rPr>
          <w:t>2009</w:t>
        </w:r>
      </w:hyperlink>
      <w:r w:rsidRPr="00BF22D2">
        <w:rPr>
          <w:rFonts w:eastAsiaTheme="minorEastAsia" w:cs="Arial"/>
        </w:rPr>
        <w:t xml:space="preserve">; supplemental data] reported a value of 0.39 for the response </w:t>
      </w:r>
      <w:r w:rsidR="0015614B">
        <w:rPr>
          <w:rFonts w:eastAsiaTheme="minorEastAsia" w:cs="Arial"/>
        </w:rPr>
        <w:t>of</w:t>
      </w:r>
      <w:r w:rsidRPr="00BF22D2">
        <w:rPr>
          <w:rFonts w:eastAsiaTheme="minorEastAsia" w:cs="Arial"/>
        </w:rPr>
        <w:t xml:space="preserve"> SM compared to the response for the same molar amount of PC. Correction of specific triacylglycerol molecular species signals in relation to the responses of standards was described by Han and Gross [</w:t>
      </w:r>
      <w:hyperlink r:id="rId84" w:history="1">
        <w:r w:rsidRPr="00BF22D2">
          <w:rPr>
            <w:rFonts w:eastAsiaTheme="minorEastAsia" w:cs="Arial"/>
            <w:color w:val="0000FF"/>
          </w:rPr>
          <w:t>2001</w:t>
        </w:r>
      </w:hyperlink>
      <w:r w:rsidRPr="00BF22D2">
        <w:rPr>
          <w:rFonts w:eastAsiaTheme="minorEastAsia" w:cs="Arial"/>
        </w:rPr>
        <w:t>].</w:t>
      </w:r>
      <w:r w:rsidR="00850DEF" w:rsidRPr="00BF22D2">
        <w:rPr>
          <w:rFonts w:eastAsiaTheme="minorEastAsia" w:cs="Arial"/>
          <w:i/>
        </w:rPr>
        <w:t xml:space="preserve"> </w:t>
      </w:r>
    </w:p>
    <w:p w14:paraId="7F3D4160" w14:textId="77777777" w:rsidR="00321077" w:rsidRPr="00BF22D2" w:rsidRDefault="00321077">
      <w:pPr>
        <w:jc w:val="both"/>
        <w:rPr>
          <w:rFonts w:eastAsiaTheme="minorEastAsia" w:cs="Arial"/>
        </w:rPr>
      </w:pPr>
    </w:p>
    <w:p w14:paraId="6C020086" w14:textId="3CD68F95" w:rsidR="00321077" w:rsidRDefault="00321077">
      <w:pPr>
        <w:jc w:val="both"/>
        <w:rPr>
          <w:rFonts w:eastAsiaTheme="minorEastAsia" w:cs="Arial"/>
        </w:rPr>
      </w:pPr>
      <w:r w:rsidRPr="00BF22D2">
        <w:rPr>
          <w:rFonts w:eastAsiaTheme="minorEastAsia" w:cs="Arial"/>
        </w:rPr>
        <w:t xml:space="preserve">For target groups of compounds that vary or may vary in response, and for which it is not practical or desired to obtain response factors for individual molecular species, it is suggested that the molar (“nmol”) data calculated by </w:t>
      </w:r>
      <w:proofErr w:type="spellStart"/>
      <w:r w:rsidRPr="00BF22D2">
        <w:rPr>
          <w:rFonts w:eastAsiaTheme="minorEastAsia" w:cs="Arial"/>
        </w:rPr>
        <w:t>LipidomeDB</w:t>
      </w:r>
      <w:proofErr w:type="spellEnd"/>
      <w:r w:rsidRPr="00BF22D2">
        <w:rPr>
          <w:rFonts w:eastAsiaTheme="minorEastAsia" w:cs="Arial"/>
        </w:rPr>
        <w:t xml:space="preserve"> DCE be reported as “corrected normalized mass spectral signal”.</w:t>
      </w:r>
      <w:r w:rsidR="00850DEF" w:rsidRPr="00BF22D2">
        <w:rPr>
          <w:rFonts w:eastAsiaTheme="minorEastAsia" w:cs="Arial"/>
          <w:i/>
        </w:rPr>
        <w:t xml:space="preserve"> </w:t>
      </w:r>
      <w:r w:rsidRPr="00BF22D2">
        <w:rPr>
          <w:rFonts w:eastAsiaTheme="minorEastAsia" w:cs="Arial"/>
        </w:rPr>
        <w:t xml:space="preserve">Here, “corrected” refers to (1) the isotopic deconvolution and (2) the correction for </w:t>
      </w:r>
      <w:r w:rsidR="00850DEF" w:rsidRPr="00BF22D2">
        <w:rPr>
          <w:rFonts w:eastAsiaTheme="minorEastAsia" w:cs="Arial"/>
          <w:i/>
        </w:rPr>
        <w:t>m/z</w:t>
      </w:r>
      <w:r w:rsidRPr="00BF22D2">
        <w:rPr>
          <w:rFonts w:eastAsiaTheme="minorEastAsia" w:cs="Arial"/>
        </w:rPr>
        <w:t xml:space="preserve"> response that is performed in comparing the signal to that of the internal standards</w:t>
      </w:r>
      <w:r w:rsidR="00B2083E">
        <w:rPr>
          <w:rFonts w:eastAsiaTheme="minorEastAsia" w:cs="Arial"/>
        </w:rPr>
        <w:t>, if two or more internal standards are used for the target group</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“Normalized mass spectral signal” refers to normalization of the target lipid signal to the internal standard signal(s) in each sample. A value of “corrected normalized mass spectral signal” of 1 means that the target compound generates signal equal to the signal of 1 nmol of the internal standard compound(s).</w:t>
      </w:r>
      <w:r w:rsidR="00850DEF" w:rsidRPr="00BF22D2">
        <w:rPr>
          <w:rFonts w:eastAsiaTheme="minorEastAsia" w:cs="Arial"/>
          <w:i/>
        </w:rPr>
        <w:t xml:space="preserve"> </w:t>
      </w:r>
      <w:r w:rsidRPr="00BF22D2">
        <w:rPr>
          <w:rFonts w:eastAsiaTheme="minorEastAsia" w:cs="Arial"/>
        </w:rPr>
        <w:t xml:space="preserve"> Reporting of “corrected normalized mass spectral signal” allows for inter-sample comparisons of the amounts of particular molecular species; for many purposes these data are quite adequate.</w:t>
      </w:r>
    </w:p>
    <w:p w14:paraId="23DB103D" w14:textId="77777777" w:rsidR="006B6AA6" w:rsidRDefault="006B6AA6">
      <w:pPr>
        <w:jc w:val="both"/>
        <w:rPr>
          <w:rFonts w:eastAsiaTheme="minorEastAsia" w:cs="Arial"/>
        </w:rPr>
      </w:pPr>
    </w:p>
    <w:p w14:paraId="260ABBDE" w14:textId="0C4EE02B" w:rsidR="000E253C" w:rsidRPr="000E4339" w:rsidRDefault="006B6AA6">
      <w:pPr>
        <w:jc w:val="both"/>
        <w:rPr>
          <w:rFonts w:eastAsiaTheme="minorEastAsia" w:cs="Arial"/>
          <w:b/>
          <w:sz w:val="26"/>
          <w:szCs w:val="26"/>
        </w:rPr>
      </w:pPr>
      <w:r w:rsidRPr="000E4339">
        <w:rPr>
          <w:rStyle w:val="Heading2Char"/>
          <w:rFonts w:cs="Arial"/>
          <w:color w:val="7030A0"/>
        </w:rPr>
        <w:t>7C. About the quantification for CID-TOF</w:t>
      </w:r>
      <w:r w:rsidR="006457CE" w:rsidRPr="000E4339">
        <w:rPr>
          <w:rStyle w:val="Heading2Char"/>
          <w:rFonts w:cs="Arial"/>
          <w:color w:val="7030A0"/>
        </w:rPr>
        <w:t xml:space="preserve"> </w:t>
      </w:r>
      <w:r w:rsidRPr="000E4339">
        <w:rPr>
          <w:rStyle w:val="Heading2Char"/>
          <w:rFonts w:cs="Arial"/>
          <w:color w:val="7030A0"/>
        </w:rPr>
        <w:t>data</w:t>
      </w:r>
      <w:r w:rsidRPr="000E4339">
        <w:rPr>
          <w:rFonts w:eastAsiaTheme="minorEastAsia" w:cs="Arial"/>
          <w:b/>
          <w:color w:val="7030A0"/>
          <w:sz w:val="26"/>
          <w:szCs w:val="26"/>
        </w:rPr>
        <w:t>:</w:t>
      </w:r>
      <w:r w:rsidRPr="000E4339">
        <w:rPr>
          <w:rFonts w:eastAsiaTheme="minorEastAsia" w:cs="Arial"/>
          <w:b/>
          <w:sz w:val="26"/>
          <w:szCs w:val="26"/>
        </w:rPr>
        <w:t xml:space="preserve"> </w:t>
      </w:r>
    </w:p>
    <w:p w14:paraId="04D606F9" w14:textId="77777777" w:rsidR="006B6AA6" w:rsidRPr="00BF22D2" w:rsidRDefault="006B6AA6">
      <w:pPr>
        <w:jc w:val="both"/>
        <w:rPr>
          <w:rFonts w:eastAsiaTheme="minorEastAsia" w:cs="Arial"/>
        </w:rPr>
      </w:pPr>
      <w:r w:rsidRPr="000E4339">
        <w:rPr>
          <w:rFonts w:eastAsiaTheme="minorEastAsia" w:cs="Arial"/>
        </w:rPr>
        <w:t>A</w:t>
      </w:r>
      <w:r>
        <w:rPr>
          <w:rFonts w:eastAsiaTheme="minorEastAsia" w:cs="Arial"/>
        </w:rPr>
        <w:t xml:space="preserve"> discussion of limitations on the quantification of fatty acyl anions identified by CID-TOF MS can be found in </w:t>
      </w:r>
      <w:proofErr w:type="spellStart"/>
      <w:r>
        <w:rPr>
          <w:rFonts w:eastAsiaTheme="minorEastAsia" w:cs="Arial"/>
        </w:rPr>
        <w:t>Esch</w:t>
      </w:r>
      <w:proofErr w:type="spellEnd"/>
      <w:r>
        <w:rPr>
          <w:rFonts w:eastAsiaTheme="minorEastAsia" w:cs="Arial"/>
        </w:rPr>
        <w:t xml:space="preserve"> et al. [</w:t>
      </w:r>
      <w:hyperlink r:id="rId85" w:history="1">
        <w:r w:rsidRPr="006B6AA6">
          <w:rPr>
            <w:rStyle w:val="Hyperlink"/>
            <w:rFonts w:ascii="Arial" w:eastAsiaTheme="minorEastAsia" w:hAnsi="Arial" w:cs="Arial"/>
          </w:rPr>
          <w:t>2007</w:t>
        </w:r>
      </w:hyperlink>
      <w:r>
        <w:rPr>
          <w:rFonts w:eastAsiaTheme="minorEastAsia" w:cs="Arial"/>
        </w:rPr>
        <w:t xml:space="preserve">]. </w:t>
      </w:r>
    </w:p>
    <w:p w14:paraId="21D63156" w14:textId="77777777" w:rsidR="00321077" w:rsidRPr="00BF22D2" w:rsidRDefault="00321077" w:rsidP="00F80FFF">
      <w:pPr>
        <w:jc w:val="both"/>
        <w:rPr>
          <w:rFonts w:cs="Arial"/>
        </w:rPr>
      </w:pPr>
    </w:p>
    <w:p w14:paraId="312F7088" w14:textId="4BBFF98D" w:rsidR="00321077" w:rsidRPr="00E8398C" w:rsidRDefault="00011D98" w:rsidP="00BF22D2">
      <w:pPr>
        <w:pStyle w:val="Heading1"/>
        <w:rPr>
          <w:rFonts w:eastAsiaTheme="minorEastAsia" w:cs="Arial"/>
          <w:color w:val="auto"/>
        </w:rPr>
      </w:pPr>
      <w:bookmarkStart w:id="17" w:name="_7._ABOUT_THE"/>
      <w:bookmarkStart w:id="18" w:name="_8._ABOUT_THE"/>
      <w:bookmarkStart w:id="19" w:name="technical"/>
      <w:bookmarkEnd w:id="17"/>
      <w:bookmarkEnd w:id="18"/>
      <w:r>
        <w:rPr>
          <w:rFonts w:eastAsiaTheme="minorEastAsia" w:cs="Arial"/>
          <w:color w:val="auto"/>
        </w:rPr>
        <w:t>8</w:t>
      </w:r>
      <w:r w:rsidR="00F632B8" w:rsidRPr="00E8398C">
        <w:rPr>
          <w:rFonts w:eastAsiaTheme="minorEastAsia" w:cs="Arial"/>
          <w:color w:val="auto"/>
        </w:rPr>
        <w:t>. ABOUT THE FUNCTION OF LIPIDOMEDB DCE (TECHNICAL INFORMATION)</w:t>
      </w:r>
    </w:p>
    <w:bookmarkEnd w:id="19"/>
    <w:p w14:paraId="03FCE568" w14:textId="77777777" w:rsidR="00321077" w:rsidRPr="00E8398C" w:rsidRDefault="00321077" w:rsidP="00F80FFF">
      <w:pPr>
        <w:jc w:val="both"/>
        <w:rPr>
          <w:rFonts w:eastAsiaTheme="minorEastAsia" w:cs="Arial"/>
          <w:b/>
          <w:i/>
        </w:rPr>
      </w:pPr>
    </w:p>
    <w:p w14:paraId="17F96BA6" w14:textId="2E11EF7F" w:rsidR="000E253C" w:rsidRDefault="00011D98">
      <w:pPr>
        <w:jc w:val="both"/>
        <w:rPr>
          <w:rFonts w:eastAsiaTheme="minorEastAsia" w:cs="Arial"/>
        </w:rPr>
      </w:pPr>
      <w:r>
        <w:rPr>
          <w:rStyle w:val="Heading2Char"/>
          <w:rFonts w:cs="Arial"/>
          <w:color w:val="auto"/>
        </w:rPr>
        <w:t>8</w:t>
      </w:r>
      <w:r w:rsidRPr="00E8398C">
        <w:rPr>
          <w:rStyle w:val="Heading2Char"/>
          <w:rFonts w:cs="Arial"/>
          <w:color w:val="auto"/>
        </w:rPr>
        <w:t>A</w:t>
      </w:r>
      <w:r w:rsidR="00F80FFF" w:rsidRPr="00E8398C">
        <w:rPr>
          <w:rStyle w:val="Heading2Char"/>
          <w:rFonts w:cs="Arial"/>
          <w:color w:val="auto"/>
        </w:rPr>
        <w:t>. Languages:</w:t>
      </w:r>
      <w:r w:rsidR="00F80FFF" w:rsidRPr="00E8398C">
        <w:rPr>
          <w:rFonts w:eastAsiaTheme="minorEastAsia" w:cs="Arial"/>
        </w:rPr>
        <w:t xml:space="preserve"> </w:t>
      </w:r>
    </w:p>
    <w:p w14:paraId="56A380DE" w14:textId="3BC2048F" w:rsidR="00321077" w:rsidRPr="00BF22D2" w:rsidRDefault="00321077">
      <w:pPr>
        <w:jc w:val="both"/>
        <w:rPr>
          <w:rFonts w:eastAsiaTheme="minorEastAsia" w:cs="Arial"/>
        </w:rPr>
      </w:pPr>
      <w:proofErr w:type="spellStart"/>
      <w:r w:rsidRPr="00BF22D2">
        <w:rPr>
          <w:rFonts w:eastAsiaTheme="minorEastAsia" w:cs="Arial"/>
        </w:rPr>
        <w:t>LipidomeDB</w:t>
      </w:r>
      <w:proofErr w:type="spellEnd"/>
      <w:r w:rsidRPr="00BF22D2">
        <w:rPr>
          <w:rFonts w:eastAsiaTheme="minorEastAsia" w:cs="Arial"/>
        </w:rPr>
        <w:t xml:space="preserve"> DCE supports a web interface with a database backend and scripts to read and perform calculations on data in Excel format</w:t>
      </w:r>
      <w:r w:rsidR="001B6206">
        <w:rPr>
          <w:rFonts w:eastAsiaTheme="minorEastAsia" w:cs="Arial"/>
        </w:rPr>
        <w:t xml:space="preserve"> (</w:t>
      </w:r>
      <w:r w:rsidR="00E15804" w:rsidRPr="00BF22D2">
        <w:rPr>
          <w:rFonts w:eastAsiaTheme="minorEastAsia" w:cs="Arial"/>
        </w:rPr>
        <w:t>.</w:t>
      </w:r>
      <w:proofErr w:type="spellStart"/>
      <w:r w:rsidR="00E15804" w:rsidRPr="00BF22D2">
        <w:rPr>
          <w:rFonts w:eastAsiaTheme="minorEastAsia" w:cs="Arial"/>
        </w:rPr>
        <w:t>xls</w:t>
      </w:r>
      <w:proofErr w:type="spellEnd"/>
      <w:r w:rsidR="00E15804" w:rsidRPr="00BF22D2">
        <w:rPr>
          <w:rFonts w:eastAsiaTheme="minorEastAsia" w:cs="Arial"/>
        </w:rPr>
        <w:t xml:space="preserve"> </w:t>
      </w:r>
      <w:r w:rsidR="0018475E">
        <w:rPr>
          <w:rFonts w:eastAsiaTheme="minorEastAsia" w:cs="Arial"/>
        </w:rPr>
        <w:t>for Pre</w:t>
      </w:r>
      <w:r w:rsidR="00CD6E08">
        <w:rPr>
          <w:rFonts w:eastAsiaTheme="minorEastAsia" w:cs="Arial"/>
        </w:rPr>
        <w:t>/</w:t>
      </w:r>
      <w:r w:rsidR="0018475E">
        <w:rPr>
          <w:rFonts w:eastAsiaTheme="minorEastAsia" w:cs="Arial"/>
        </w:rPr>
        <w:t>NL calculations</w:t>
      </w:r>
      <w:r w:rsidR="00276680">
        <w:rPr>
          <w:rFonts w:eastAsiaTheme="minorEastAsia" w:cs="Arial"/>
        </w:rPr>
        <w:t>, .</w:t>
      </w:r>
      <w:proofErr w:type="spellStart"/>
      <w:r w:rsidR="0018475E">
        <w:rPr>
          <w:rFonts w:eastAsiaTheme="minorEastAsia" w:cs="Arial"/>
        </w:rPr>
        <w:t>xls</w:t>
      </w:r>
      <w:proofErr w:type="spellEnd"/>
      <w:r w:rsidR="0018475E">
        <w:rPr>
          <w:rFonts w:eastAsiaTheme="minorEastAsia" w:cs="Arial"/>
        </w:rPr>
        <w:t xml:space="preserve"> or</w:t>
      </w:r>
      <w:r w:rsidR="00E15804" w:rsidRPr="00BF22D2">
        <w:rPr>
          <w:rFonts w:eastAsiaTheme="minorEastAsia" w:cs="Arial"/>
        </w:rPr>
        <w:t>.xlsx</w:t>
      </w:r>
      <w:r w:rsidR="0018475E">
        <w:rPr>
          <w:rFonts w:eastAsiaTheme="minorEastAsia" w:cs="Arial"/>
        </w:rPr>
        <w:t xml:space="preserve"> for MRM calculations</w:t>
      </w:r>
      <w:r w:rsidR="00F340B8">
        <w:rPr>
          <w:rFonts w:eastAsiaTheme="minorEastAsia" w:cs="Arial"/>
        </w:rPr>
        <w:t>, .</w:t>
      </w:r>
      <w:r w:rsidR="00F340B8" w:rsidRPr="00BF22D2">
        <w:rPr>
          <w:rFonts w:eastAsiaTheme="minorEastAsia" w:cs="Arial"/>
        </w:rPr>
        <w:t>xlsx</w:t>
      </w:r>
      <w:r w:rsidR="00F340B8">
        <w:rPr>
          <w:rFonts w:eastAsiaTheme="minorEastAsia" w:cs="Arial"/>
        </w:rPr>
        <w:t xml:space="preserve"> for CID-TOF calculations</w:t>
      </w:r>
      <w:r w:rsidR="00E15804" w:rsidRPr="00BF22D2">
        <w:rPr>
          <w:rFonts w:eastAsiaTheme="minorEastAsia" w:cs="Arial"/>
        </w:rPr>
        <w:t>)</w:t>
      </w:r>
      <w:r w:rsidRPr="00BF22D2">
        <w:rPr>
          <w:rFonts w:eastAsiaTheme="minorEastAsia" w:cs="Arial"/>
        </w:rPr>
        <w:t xml:space="preserve">. </w:t>
      </w:r>
      <w:proofErr w:type="spellStart"/>
      <w:r w:rsidRPr="00BF22D2">
        <w:rPr>
          <w:rFonts w:eastAsiaTheme="minorEastAsia" w:cs="Arial"/>
        </w:rPr>
        <w:t>LipidomeDB</w:t>
      </w:r>
      <w:proofErr w:type="spellEnd"/>
      <w:r w:rsidRPr="00BF22D2">
        <w:rPr>
          <w:rFonts w:eastAsiaTheme="minorEastAsia" w:cs="Arial"/>
        </w:rPr>
        <w:t xml:space="preserve"> DCE is based in JSP. The user interface is designed in JSP with </w:t>
      </w:r>
      <w:proofErr w:type="spellStart"/>
      <w:r w:rsidRPr="00BF22D2">
        <w:rPr>
          <w:rFonts w:eastAsiaTheme="minorEastAsia" w:cs="Arial"/>
        </w:rPr>
        <w:t>Javascript</w:t>
      </w:r>
      <w:proofErr w:type="spellEnd"/>
      <w:r w:rsidRPr="00BF22D2">
        <w:rPr>
          <w:rFonts w:eastAsiaTheme="minorEastAsia" w:cs="Arial"/>
        </w:rPr>
        <w:t xml:space="preserve"> used to perform client-side computations, such as those related to isotopic abundances, and Java used for server-side data analysis, such as searching the database for target lipid species matching uploaded data with the target species lists, and isotopic deconvolution. </w:t>
      </w:r>
    </w:p>
    <w:p w14:paraId="59939C03" w14:textId="77777777" w:rsidR="00321077" w:rsidRPr="00E8398C" w:rsidRDefault="00321077">
      <w:pPr>
        <w:jc w:val="both"/>
        <w:rPr>
          <w:rFonts w:eastAsiaTheme="minorEastAsia" w:cs="Arial"/>
        </w:rPr>
      </w:pPr>
    </w:p>
    <w:p w14:paraId="0ED5175A" w14:textId="1D35B2E0" w:rsidR="000E253C" w:rsidRPr="000E4339" w:rsidRDefault="00011D98">
      <w:pPr>
        <w:jc w:val="both"/>
        <w:rPr>
          <w:rFonts w:eastAsiaTheme="minorEastAsia" w:cs="Arial"/>
          <w:sz w:val="26"/>
          <w:szCs w:val="26"/>
        </w:rPr>
      </w:pPr>
      <w:r w:rsidRPr="005834AE">
        <w:rPr>
          <w:rStyle w:val="Heading2Char"/>
          <w:rFonts w:cs="Arial"/>
          <w:color w:val="auto"/>
        </w:rPr>
        <w:t>8B</w:t>
      </w:r>
      <w:r w:rsidR="00F80FFF" w:rsidRPr="005834AE">
        <w:rPr>
          <w:rStyle w:val="Heading2Char"/>
          <w:rFonts w:cs="Arial"/>
          <w:color w:val="auto"/>
        </w:rPr>
        <w:t xml:space="preserve">. </w:t>
      </w:r>
      <w:r w:rsidR="00321077" w:rsidRPr="005834AE">
        <w:rPr>
          <w:rStyle w:val="Heading2Char"/>
          <w:rFonts w:cs="Arial"/>
          <w:color w:val="auto"/>
        </w:rPr>
        <w:t xml:space="preserve">Target lipid </w:t>
      </w:r>
      <w:r w:rsidR="005D20F1" w:rsidRPr="005834AE">
        <w:rPr>
          <w:rStyle w:val="Heading2Char"/>
          <w:rFonts w:cs="Arial"/>
          <w:color w:val="auto"/>
        </w:rPr>
        <w:t>masses and isotopic variant fractions</w:t>
      </w:r>
      <w:r w:rsidR="00F80FFF" w:rsidRPr="000E4339">
        <w:rPr>
          <w:rFonts w:eastAsiaTheme="minorEastAsia" w:cs="Arial"/>
          <w:sz w:val="26"/>
          <w:szCs w:val="26"/>
        </w:rPr>
        <w:t xml:space="preserve">:  </w:t>
      </w:r>
    </w:p>
    <w:p w14:paraId="7A11A559" w14:textId="301BF572" w:rsidR="00321077" w:rsidRPr="00BF22D2" w:rsidRDefault="00321077">
      <w:pPr>
        <w:jc w:val="both"/>
        <w:rPr>
          <w:rFonts w:eastAsiaTheme="minorEastAsia" w:cs="Arial"/>
        </w:rPr>
      </w:pPr>
      <w:r w:rsidRPr="00BF22D2">
        <w:rPr>
          <w:rFonts w:eastAsiaTheme="minorEastAsia" w:cs="Arial"/>
        </w:rPr>
        <w:t xml:space="preserve">The mass of the lipids and the </w:t>
      </w:r>
      <w:r w:rsidRPr="0041181D">
        <w:rPr>
          <w:rFonts w:eastAsiaTheme="minorEastAsia" w:cs="Arial"/>
          <w:b/>
        </w:rPr>
        <w:t>a</w:t>
      </w:r>
      <w:r w:rsidRPr="0041181D">
        <w:rPr>
          <w:rFonts w:eastAsiaTheme="minorEastAsia" w:cs="Arial"/>
          <w:b/>
          <w:vertAlign w:val="subscript"/>
        </w:rPr>
        <w:t>1</w:t>
      </w:r>
      <w:r w:rsidRPr="0041181D">
        <w:rPr>
          <w:rFonts w:eastAsiaTheme="minorEastAsia" w:cs="Arial"/>
        </w:rPr>
        <w:t xml:space="preserve"> and </w:t>
      </w:r>
      <w:r w:rsidRPr="0041181D">
        <w:rPr>
          <w:rFonts w:eastAsiaTheme="minorEastAsia" w:cs="Arial"/>
          <w:b/>
        </w:rPr>
        <w:t>a</w:t>
      </w:r>
      <w:r w:rsidRPr="0041181D">
        <w:rPr>
          <w:rFonts w:eastAsiaTheme="minorEastAsia" w:cs="Arial"/>
          <w:b/>
          <w:vertAlign w:val="subscript"/>
        </w:rPr>
        <w:t>2</w:t>
      </w:r>
      <w:r w:rsidRPr="000E4339">
        <w:rPr>
          <w:rFonts w:eastAsiaTheme="minorEastAsia" w:cs="Arial"/>
          <w:vertAlign w:val="subscript"/>
        </w:rPr>
        <w:t xml:space="preserve"> </w:t>
      </w:r>
      <w:r w:rsidRPr="0041181D">
        <w:rPr>
          <w:rFonts w:eastAsiaTheme="minorEastAsia" w:cs="Arial"/>
        </w:rPr>
        <w:t>fractions</w:t>
      </w:r>
      <w:r w:rsidRPr="00BF22D2">
        <w:rPr>
          <w:rFonts w:eastAsiaTheme="minorEastAsia" w:cs="Arial"/>
        </w:rPr>
        <w:t xml:space="preserve"> are calculated for the lipid molecular species in each </w:t>
      </w:r>
      <w:r w:rsidRPr="00BF22D2">
        <w:rPr>
          <w:rFonts w:eastAsiaTheme="minorEastAsia" w:cs="Arial"/>
          <w:b/>
        </w:rPr>
        <w:t xml:space="preserve">Target Compound Set </w:t>
      </w:r>
      <w:r w:rsidRPr="00BF22D2">
        <w:rPr>
          <w:rFonts w:eastAsiaTheme="minorEastAsia" w:cs="Arial"/>
        </w:rPr>
        <w:t>from the chemical formulas.</w:t>
      </w:r>
      <w:r w:rsidR="00682CF9">
        <w:rPr>
          <w:rFonts w:eastAsiaTheme="minorEastAsia" w:cs="Arial"/>
        </w:rPr>
        <w:t xml:space="preserve"> This is relevant for the Pre/NL and MRM analyses.</w:t>
      </w:r>
      <w:r w:rsidR="00850DEF" w:rsidRPr="00BF22D2">
        <w:rPr>
          <w:rFonts w:eastAsiaTheme="minorEastAsia" w:cs="Arial"/>
          <w:i/>
        </w:rPr>
        <w:t xml:space="preserve"> </w:t>
      </w:r>
      <w:r w:rsidRPr="00BF22D2">
        <w:rPr>
          <w:rFonts w:eastAsiaTheme="minorEastAsia" w:cs="Arial"/>
        </w:rPr>
        <w:t>For each target compound or internal standard, the (neutral) mass, M, is the sum, for all elements present, of the [number of atoms of the element] x [the mass of the most abundant isotope of the component element].</w:t>
      </w:r>
      <w:r w:rsidR="00850DEF" w:rsidRPr="00BF22D2">
        <w:rPr>
          <w:rFonts w:eastAsiaTheme="minorEastAsia" w:cs="Arial"/>
          <w:i/>
        </w:rPr>
        <w:t xml:space="preserve"> </w:t>
      </w:r>
      <w:r w:rsidRPr="00BF22D2">
        <w:rPr>
          <w:rFonts w:eastAsiaTheme="minorEastAsia" w:cs="Arial"/>
        </w:rPr>
        <w:t xml:space="preserve">The </w:t>
      </w:r>
      <w:r w:rsidR="00850DEF" w:rsidRPr="00BF22D2">
        <w:rPr>
          <w:rFonts w:eastAsiaTheme="minorEastAsia" w:cs="Arial"/>
          <w:i/>
        </w:rPr>
        <w:t>m/z</w:t>
      </w:r>
      <w:r w:rsidRPr="00BF22D2">
        <w:rPr>
          <w:rFonts w:eastAsiaTheme="minorEastAsia" w:cs="Arial"/>
        </w:rPr>
        <w:t xml:space="preserve"> of the chosen adduct ion (</w:t>
      </w:r>
      <w:r w:rsidRPr="00BF22D2">
        <w:rPr>
          <w:rFonts w:eastAsiaTheme="minorEastAsia" w:cs="Arial"/>
          <w:b/>
        </w:rPr>
        <w:t>Mass of Detected Ion</w:t>
      </w:r>
      <w:r w:rsidRPr="00BF22D2">
        <w:rPr>
          <w:rFonts w:eastAsiaTheme="minorEastAsia" w:cs="Arial"/>
        </w:rPr>
        <w:t xml:space="preserve">) is determined by adding or subtracting the appropriate atoms/ions </w:t>
      </w:r>
      <w:r w:rsidR="005B428A">
        <w:rPr>
          <w:rFonts w:eastAsiaTheme="minorEastAsia" w:cs="Arial"/>
        </w:rPr>
        <w:t>to/</w:t>
      </w:r>
      <w:r w:rsidRPr="00BF22D2">
        <w:rPr>
          <w:rFonts w:eastAsiaTheme="minorEastAsia" w:cs="Arial"/>
        </w:rPr>
        <w:t>from the mass of the neutral compound.</w:t>
      </w:r>
      <w:r w:rsidR="00850DEF" w:rsidRPr="00BF22D2">
        <w:rPr>
          <w:rFonts w:eastAsiaTheme="minorEastAsia" w:cs="Arial"/>
          <w:i/>
        </w:rPr>
        <w:t xml:space="preserve"> </w:t>
      </w:r>
      <w:r w:rsidRPr="00BF22D2">
        <w:rPr>
          <w:rFonts w:eastAsiaTheme="minorEastAsia" w:cs="Arial"/>
        </w:rPr>
        <w:t xml:space="preserve">Elements that can be entered in target compound and internal standard formulas are shown in Table 6. </w:t>
      </w:r>
    </w:p>
    <w:p w14:paraId="12013A93" w14:textId="77777777" w:rsidR="00321077" w:rsidRPr="00BF22D2" w:rsidRDefault="00321077">
      <w:pPr>
        <w:jc w:val="both"/>
        <w:rPr>
          <w:rFonts w:eastAsiaTheme="minorEastAsia"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73" w:type="dxa"/>
          <w:right w:w="173" w:type="dxa"/>
        </w:tblCellMar>
        <w:tblLook w:val="04A0" w:firstRow="1" w:lastRow="0" w:firstColumn="1" w:lastColumn="0" w:noHBand="0" w:noVBand="1"/>
      </w:tblPr>
      <w:tblGrid>
        <w:gridCol w:w="1202"/>
        <w:gridCol w:w="1350"/>
        <w:gridCol w:w="2103"/>
        <w:gridCol w:w="2252"/>
      </w:tblGrid>
      <w:tr w:rsidR="00321077" w:rsidRPr="00BF22D2" w14:paraId="015B22A3" w14:textId="77777777" w:rsidTr="000E4339">
        <w:trPr>
          <w:jc w:val="center"/>
        </w:trPr>
        <w:tc>
          <w:tcPr>
            <w:tcW w:w="6907" w:type="dxa"/>
            <w:gridSpan w:val="4"/>
            <w:tcBorders>
              <w:top w:val="single" w:sz="4" w:space="0" w:color="000000"/>
              <w:left w:val="single" w:sz="4" w:space="0" w:color="000000"/>
              <w:bottom w:val="single" w:sz="4" w:space="0" w:color="000000"/>
              <w:right w:val="single" w:sz="4" w:space="0" w:color="000000"/>
            </w:tcBorders>
          </w:tcPr>
          <w:p w14:paraId="5430DAF7" w14:textId="77777777" w:rsidR="00321077" w:rsidRPr="00BF22D2" w:rsidRDefault="00321077">
            <w:pPr>
              <w:jc w:val="both"/>
              <w:rPr>
                <w:rFonts w:eastAsiaTheme="minorEastAsia" w:cs="Arial"/>
                <w:b/>
              </w:rPr>
            </w:pPr>
            <w:r w:rsidRPr="00BF22D2">
              <w:rPr>
                <w:rFonts w:eastAsiaTheme="minorEastAsia" w:cs="Arial"/>
                <w:b/>
              </w:rPr>
              <w:t xml:space="preserve">Table 6: Elements used in </w:t>
            </w:r>
            <w:proofErr w:type="spellStart"/>
            <w:r w:rsidRPr="00BF22D2">
              <w:rPr>
                <w:rFonts w:eastAsiaTheme="minorEastAsia" w:cs="Arial"/>
                <w:b/>
              </w:rPr>
              <w:t>LipidomeDB</w:t>
            </w:r>
            <w:proofErr w:type="spellEnd"/>
            <w:r w:rsidRPr="00BF22D2">
              <w:rPr>
                <w:rFonts w:eastAsiaTheme="minorEastAsia" w:cs="Arial"/>
                <w:b/>
              </w:rPr>
              <w:t xml:space="preserve"> DCE,</w:t>
            </w:r>
            <w:r w:rsidR="00850DEF" w:rsidRPr="00BF22D2">
              <w:rPr>
                <w:rFonts w:eastAsiaTheme="minorEastAsia" w:cs="Arial"/>
                <w:b/>
                <w:i/>
              </w:rPr>
              <w:t xml:space="preserve"> </w:t>
            </w:r>
            <w:r w:rsidRPr="00BF22D2">
              <w:rPr>
                <w:rFonts w:eastAsiaTheme="minorEastAsia" w:cs="Arial"/>
                <w:b/>
              </w:rPr>
              <w:t>their masses, and relevant isotopic abundances</w:t>
            </w:r>
          </w:p>
          <w:p w14:paraId="714D0D18" w14:textId="77777777" w:rsidR="00321077" w:rsidRPr="00BF22D2" w:rsidRDefault="00321077">
            <w:pPr>
              <w:jc w:val="both"/>
              <w:rPr>
                <w:rFonts w:eastAsiaTheme="minorEastAsia" w:cs="Arial"/>
              </w:rPr>
            </w:pPr>
            <w:r w:rsidRPr="00BF22D2">
              <w:rPr>
                <w:rFonts w:eastAsiaTheme="minorEastAsia" w:cs="Arial"/>
              </w:rPr>
              <w:t xml:space="preserve">Data here is based on that at </w:t>
            </w:r>
          </w:p>
          <w:p w14:paraId="33FC49FB" w14:textId="77777777" w:rsidR="00321077" w:rsidRPr="00BF22D2" w:rsidRDefault="006A02B5">
            <w:pPr>
              <w:jc w:val="both"/>
              <w:rPr>
                <w:rFonts w:eastAsiaTheme="minorEastAsia" w:cs="Arial"/>
                <w:color w:val="000000"/>
              </w:rPr>
            </w:pPr>
            <w:hyperlink r:id="rId86" w:history="1">
              <w:r w:rsidR="00321077" w:rsidRPr="00BF22D2">
                <w:rPr>
                  <w:rFonts w:eastAsiaTheme="minorEastAsia" w:cs="Arial"/>
                  <w:color w:val="0000FF"/>
                </w:rPr>
                <w:t>http://www.sisweb.com/referenc/source/exactmas.htm</w:t>
              </w:r>
            </w:hyperlink>
            <w:r w:rsidR="00321077" w:rsidRPr="00BF22D2">
              <w:rPr>
                <w:rFonts w:eastAsiaTheme="minorEastAsia" w:cs="Arial"/>
                <w:color w:val="000000"/>
              </w:rPr>
              <w:t xml:space="preserve"> </w:t>
            </w:r>
          </w:p>
          <w:p w14:paraId="70AEEA30" w14:textId="77777777" w:rsidR="00321077" w:rsidRPr="00BF22D2" w:rsidRDefault="00321077">
            <w:pPr>
              <w:jc w:val="both"/>
              <w:rPr>
                <w:rFonts w:eastAsiaTheme="minorEastAsia" w:cs="Arial"/>
                <w:color w:val="000000"/>
              </w:rPr>
            </w:pPr>
          </w:p>
        </w:tc>
      </w:tr>
      <w:tr w:rsidR="00321077" w:rsidRPr="00BF22D2" w14:paraId="42BA5E53"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204C699C" w14:textId="77777777" w:rsidR="00321077" w:rsidRPr="00BF22D2" w:rsidRDefault="00321077">
            <w:pPr>
              <w:jc w:val="both"/>
              <w:rPr>
                <w:rFonts w:eastAsiaTheme="minorEastAsia" w:cs="Arial"/>
                <w:b/>
              </w:rPr>
            </w:pPr>
            <w:r w:rsidRPr="00BF22D2">
              <w:rPr>
                <w:rFonts w:eastAsiaTheme="minorEastAsia" w:cs="Arial"/>
                <w:b/>
              </w:rPr>
              <w:t>Element</w:t>
            </w:r>
          </w:p>
        </w:tc>
        <w:tc>
          <w:tcPr>
            <w:tcW w:w="1350" w:type="dxa"/>
            <w:tcBorders>
              <w:top w:val="single" w:sz="4" w:space="0" w:color="000000"/>
              <w:left w:val="single" w:sz="4" w:space="0" w:color="000000"/>
              <w:bottom w:val="single" w:sz="4" w:space="0" w:color="000000"/>
              <w:right w:val="single" w:sz="4" w:space="0" w:color="000000"/>
            </w:tcBorders>
            <w:hideMark/>
          </w:tcPr>
          <w:p w14:paraId="2E7C4776" w14:textId="77777777" w:rsidR="00321077" w:rsidRPr="00BF22D2" w:rsidRDefault="00321077" w:rsidP="00F80FFF">
            <w:pPr>
              <w:jc w:val="both"/>
              <w:rPr>
                <w:rFonts w:eastAsiaTheme="minorEastAsia" w:cs="Arial"/>
                <w:b/>
              </w:rPr>
            </w:pPr>
            <w:r w:rsidRPr="00BF22D2">
              <w:rPr>
                <w:rFonts w:eastAsiaTheme="minorEastAsia" w:cs="Arial"/>
                <w:b/>
              </w:rPr>
              <w:t>Mass (u) of most abundant isotope</w:t>
            </w:r>
          </w:p>
        </w:tc>
        <w:tc>
          <w:tcPr>
            <w:tcW w:w="4355" w:type="dxa"/>
            <w:gridSpan w:val="2"/>
            <w:tcBorders>
              <w:top w:val="single" w:sz="4" w:space="0" w:color="000000"/>
              <w:left w:val="single" w:sz="4" w:space="0" w:color="000000"/>
              <w:bottom w:val="single" w:sz="4" w:space="0" w:color="000000"/>
              <w:right w:val="single" w:sz="4" w:space="0" w:color="000000"/>
            </w:tcBorders>
            <w:hideMark/>
          </w:tcPr>
          <w:p w14:paraId="70CE4B46" w14:textId="77777777" w:rsidR="00321077" w:rsidRPr="00BF22D2" w:rsidRDefault="00321077" w:rsidP="00F80FFF">
            <w:pPr>
              <w:jc w:val="both"/>
              <w:rPr>
                <w:rFonts w:eastAsiaTheme="minorEastAsia" w:cs="Arial"/>
                <w:b/>
              </w:rPr>
            </w:pPr>
            <w:r w:rsidRPr="00BF22D2">
              <w:rPr>
                <w:rFonts w:eastAsiaTheme="minorEastAsia" w:cs="Arial"/>
                <w:b/>
              </w:rPr>
              <w:t>Isotopic abundances used in calculating a</w:t>
            </w:r>
            <w:r w:rsidRPr="00BF22D2">
              <w:rPr>
                <w:rFonts w:eastAsiaTheme="minorEastAsia" w:cs="Arial"/>
                <w:b/>
                <w:vertAlign w:val="subscript"/>
              </w:rPr>
              <w:t>1</w:t>
            </w:r>
            <w:r w:rsidRPr="00BF22D2">
              <w:rPr>
                <w:rFonts w:eastAsiaTheme="minorEastAsia" w:cs="Arial"/>
                <w:b/>
              </w:rPr>
              <w:t xml:space="preserve"> and/or a</w:t>
            </w:r>
            <w:r w:rsidRPr="00BF22D2">
              <w:rPr>
                <w:rFonts w:eastAsiaTheme="minorEastAsia" w:cs="Arial"/>
                <w:b/>
                <w:vertAlign w:val="subscript"/>
              </w:rPr>
              <w:t>2</w:t>
            </w:r>
            <w:r w:rsidRPr="00BF22D2">
              <w:rPr>
                <w:rFonts w:eastAsiaTheme="minorEastAsia" w:cs="Arial"/>
                <w:b/>
              </w:rPr>
              <w:t>.</w:t>
            </w:r>
          </w:p>
          <w:p w14:paraId="352AB6FA" w14:textId="77777777" w:rsidR="00321077" w:rsidRPr="00BF22D2" w:rsidRDefault="00321077" w:rsidP="00F80FFF">
            <w:pPr>
              <w:jc w:val="both"/>
              <w:rPr>
                <w:rFonts w:eastAsiaTheme="minorEastAsia" w:cs="Arial"/>
                <w:b/>
              </w:rPr>
            </w:pPr>
            <w:r w:rsidRPr="00BF22D2">
              <w:rPr>
                <w:rFonts w:eastAsiaTheme="minorEastAsia" w:cs="Arial"/>
                <w:b/>
              </w:rPr>
              <w:t>Abundances are compared to most abundant isotope (= 1)</w:t>
            </w:r>
          </w:p>
        </w:tc>
      </w:tr>
      <w:tr w:rsidR="00321077" w:rsidRPr="00BF22D2" w14:paraId="09740229"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02C17743" w14:textId="77777777" w:rsidR="00321077" w:rsidRPr="00BF22D2" w:rsidRDefault="00321077" w:rsidP="00F80FFF">
            <w:pPr>
              <w:jc w:val="both"/>
              <w:rPr>
                <w:rFonts w:eastAsiaTheme="minorEastAsia" w:cs="Arial"/>
              </w:rPr>
            </w:pPr>
            <w:r w:rsidRPr="00BF22D2">
              <w:rPr>
                <w:rFonts w:eastAsiaTheme="minorEastAsia" w:cs="Arial"/>
              </w:rPr>
              <w:t>C</w:t>
            </w:r>
          </w:p>
        </w:tc>
        <w:tc>
          <w:tcPr>
            <w:tcW w:w="1350" w:type="dxa"/>
            <w:tcBorders>
              <w:top w:val="single" w:sz="4" w:space="0" w:color="000000"/>
              <w:left w:val="single" w:sz="4" w:space="0" w:color="000000"/>
              <w:bottom w:val="single" w:sz="4" w:space="0" w:color="000000"/>
              <w:right w:val="single" w:sz="4" w:space="0" w:color="000000"/>
            </w:tcBorders>
            <w:hideMark/>
          </w:tcPr>
          <w:p w14:paraId="53090866" w14:textId="77777777" w:rsidR="00321077" w:rsidRPr="00BF22D2" w:rsidRDefault="00321077" w:rsidP="00F80FFF">
            <w:pPr>
              <w:jc w:val="both"/>
              <w:rPr>
                <w:rFonts w:eastAsiaTheme="minorEastAsia" w:cs="Arial"/>
              </w:rPr>
            </w:pPr>
            <w:r w:rsidRPr="00BF22D2">
              <w:rPr>
                <w:rFonts w:eastAsiaTheme="minorEastAsia" w:cs="Arial"/>
              </w:rPr>
              <w:t>12.0000</w:t>
            </w:r>
          </w:p>
        </w:tc>
        <w:tc>
          <w:tcPr>
            <w:tcW w:w="2103" w:type="dxa"/>
            <w:tcBorders>
              <w:top w:val="single" w:sz="4" w:space="0" w:color="000000"/>
              <w:left w:val="single" w:sz="4" w:space="0" w:color="000000"/>
              <w:bottom w:val="single" w:sz="4" w:space="0" w:color="000000"/>
              <w:right w:val="single" w:sz="4" w:space="0" w:color="000000"/>
            </w:tcBorders>
            <w:hideMark/>
          </w:tcPr>
          <w:p w14:paraId="1C9420B4" w14:textId="77777777" w:rsidR="00321077" w:rsidRPr="00BF22D2" w:rsidRDefault="00321077" w:rsidP="00F80FFF">
            <w:pPr>
              <w:jc w:val="both"/>
              <w:rPr>
                <w:rFonts w:eastAsiaTheme="minorEastAsia" w:cs="Arial"/>
              </w:rPr>
            </w:pPr>
            <w:r w:rsidRPr="00BF22D2">
              <w:rPr>
                <w:rFonts w:eastAsiaTheme="minorEastAsia" w:cs="Arial"/>
                <w:vertAlign w:val="superscript"/>
              </w:rPr>
              <w:t>13</w:t>
            </w:r>
            <w:r w:rsidRPr="00BF22D2">
              <w:rPr>
                <w:rFonts w:eastAsiaTheme="minorEastAsia" w:cs="Arial"/>
              </w:rPr>
              <w:t>C: 0.0111</w:t>
            </w:r>
            <w:r w:rsidR="00852327">
              <w:rPr>
                <w:rFonts w:eastAsiaTheme="minorEastAsia" w:cs="Arial"/>
              </w:rPr>
              <w:t>223</w:t>
            </w:r>
          </w:p>
        </w:tc>
        <w:tc>
          <w:tcPr>
            <w:tcW w:w="2252" w:type="dxa"/>
            <w:tcBorders>
              <w:top w:val="single" w:sz="4" w:space="0" w:color="000000"/>
              <w:left w:val="single" w:sz="4" w:space="0" w:color="000000"/>
              <w:bottom w:val="single" w:sz="4" w:space="0" w:color="000000"/>
              <w:right w:val="single" w:sz="4" w:space="0" w:color="000000"/>
            </w:tcBorders>
          </w:tcPr>
          <w:p w14:paraId="79B7563B" w14:textId="77777777" w:rsidR="00321077" w:rsidRPr="00BF22D2" w:rsidRDefault="00321077" w:rsidP="00F80FFF">
            <w:pPr>
              <w:jc w:val="both"/>
              <w:rPr>
                <w:rFonts w:eastAsiaTheme="minorEastAsia" w:cs="Arial"/>
              </w:rPr>
            </w:pPr>
          </w:p>
        </w:tc>
      </w:tr>
      <w:tr w:rsidR="00321077" w:rsidRPr="00BF22D2" w14:paraId="74469499"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42838196" w14:textId="77777777" w:rsidR="00321077" w:rsidRPr="00BF22D2" w:rsidRDefault="00321077" w:rsidP="00F80FFF">
            <w:pPr>
              <w:jc w:val="both"/>
              <w:rPr>
                <w:rFonts w:eastAsiaTheme="minorEastAsia" w:cs="Arial"/>
              </w:rPr>
            </w:pPr>
            <w:r w:rsidRPr="00BF22D2">
              <w:rPr>
                <w:rFonts w:eastAsiaTheme="minorEastAsia" w:cs="Arial"/>
              </w:rPr>
              <w:t>H</w:t>
            </w:r>
          </w:p>
        </w:tc>
        <w:tc>
          <w:tcPr>
            <w:tcW w:w="1350" w:type="dxa"/>
            <w:tcBorders>
              <w:top w:val="single" w:sz="4" w:space="0" w:color="000000"/>
              <w:left w:val="single" w:sz="4" w:space="0" w:color="000000"/>
              <w:bottom w:val="single" w:sz="4" w:space="0" w:color="000000"/>
              <w:right w:val="single" w:sz="4" w:space="0" w:color="000000"/>
            </w:tcBorders>
            <w:hideMark/>
          </w:tcPr>
          <w:p w14:paraId="4A0F3527" w14:textId="77777777" w:rsidR="00321077" w:rsidRPr="00BF22D2" w:rsidRDefault="00321077" w:rsidP="00F80FFF">
            <w:pPr>
              <w:jc w:val="both"/>
              <w:rPr>
                <w:rFonts w:eastAsiaTheme="minorEastAsia" w:cs="Arial"/>
              </w:rPr>
            </w:pPr>
            <w:r w:rsidRPr="00BF22D2">
              <w:rPr>
                <w:rFonts w:eastAsiaTheme="minorEastAsia" w:cs="Arial"/>
              </w:rPr>
              <w:t>1.0078</w:t>
            </w:r>
          </w:p>
        </w:tc>
        <w:tc>
          <w:tcPr>
            <w:tcW w:w="2103" w:type="dxa"/>
            <w:tcBorders>
              <w:top w:val="single" w:sz="4" w:space="0" w:color="000000"/>
              <w:left w:val="single" w:sz="4" w:space="0" w:color="000000"/>
              <w:bottom w:val="single" w:sz="4" w:space="0" w:color="000000"/>
              <w:right w:val="single" w:sz="4" w:space="0" w:color="000000"/>
            </w:tcBorders>
            <w:hideMark/>
          </w:tcPr>
          <w:p w14:paraId="4476F4F5" w14:textId="77777777" w:rsidR="00321077" w:rsidRPr="00BF22D2" w:rsidRDefault="00321077" w:rsidP="00852327">
            <w:pPr>
              <w:jc w:val="both"/>
              <w:rPr>
                <w:rFonts w:eastAsiaTheme="minorEastAsia" w:cs="Arial"/>
              </w:rPr>
            </w:pPr>
            <w:r w:rsidRPr="00BF22D2">
              <w:rPr>
                <w:rFonts w:eastAsiaTheme="minorEastAsia" w:cs="Arial"/>
                <w:vertAlign w:val="superscript"/>
              </w:rPr>
              <w:t>2</w:t>
            </w:r>
            <w:r w:rsidRPr="00BF22D2">
              <w:rPr>
                <w:rFonts w:eastAsiaTheme="minorEastAsia" w:cs="Arial"/>
              </w:rPr>
              <w:t>H: 0.000</w:t>
            </w:r>
            <w:r w:rsidR="00852327">
              <w:rPr>
                <w:rFonts w:eastAsiaTheme="minorEastAsia" w:cs="Arial"/>
              </w:rPr>
              <w:t>150002</w:t>
            </w:r>
          </w:p>
        </w:tc>
        <w:tc>
          <w:tcPr>
            <w:tcW w:w="2252" w:type="dxa"/>
            <w:tcBorders>
              <w:top w:val="single" w:sz="4" w:space="0" w:color="000000"/>
              <w:left w:val="single" w:sz="4" w:space="0" w:color="000000"/>
              <w:bottom w:val="single" w:sz="4" w:space="0" w:color="000000"/>
              <w:right w:val="single" w:sz="4" w:space="0" w:color="000000"/>
            </w:tcBorders>
          </w:tcPr>
          <w:p w14:paraId="22A0220A" w14:textId="77777777" w:rsidR="00321077" w:rsidRPr="00BF22D2" w:rsidRDefault="00321077" w:rsidP="00F80FFF">
            <w:pPr>
              <w:jc w:val="both"/>
              <w:rPr>
                <w:rFonts w:eastAsiaTheme="minorEastAsia" w:cs="Arial"/>
              </w:rPr>
            </w:pPr>
          </w:p>
        </w:tc>
      </w:tr>
      <w:tr w:rsidR="00321077" w:rsidRPr="00BF22D2" w14:paraId="25DFEAFA"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52BFAFE9" w14:textId="77777777" w:rsidR="00321077" w:rsidRPr="00BF22D2" w:rsidRDefault="00321077" w:rsidP="00F80FFF">
            <w:pPr>
              <w:jc w:val="both"/>
              <w:rPr>
                <w:rFonts w:eastAsiaTheme="minorEastAsia" w:cs="Arial"/>
              </w:rPr>
            </w:pPr>
            <w:r w:rsidRPr="00BF22D2">
              <w:rPr>
                <w:rFonts w:eastAsiaTheme="minorEastAsia" w:cs="Arial"/>
              </w:rPr>
              <w:t>N</w:t>
            </w:r>
          </w:p>
        </w:tc>
        <w:tc>
          <w:tcPr>
            <w:tcW w:w="1350" w:type="dxa"/>
            <w:tcBorders>
              <w:top w:val="single" w:sz="4" w:space="0" w:color="000000"/>
              <w:left w:val="single" w:sz="4" w:space="0" w:color="000000"/>
              <w:bottom w:val="single" w:sz="4" w:space="0" w:color="000000"/>
              <w:right w:val="single" w:sz="4" w:space="0" w:color="000000"/>
            </w:tcBorders>
            <w:hideMark/>
          </w:tcPr>
          <w:p w14:paraId="1ECC6114" w14:textId="77777777" w:rsidR="00321077" w:rsidRPr="00BF22D2" w:rsidRDefault="00321077" w:rsidP="00F80FFF">
            <w:pPr>
              <w:jc w:val="both"/>
              <w:rPr>
                <w:rFonts w:eastAsiaTheme="minorEastAsia" w:cs="Arial"/>
              </w:rPr>
            </w:pPr>
            <w:r w:rsidRPr="00BF22D2">
              <w:rPr>
                <w:rFonts w:eastAsiaTheme="minorEastAsia" w:cs="Arial"/>
              </w:rPr>
              <w:t>14.0031</w:t>
            </w:r>
          </w:p>
        </w:tc>
        <w:tc>
          <w:tcPr>
            <w:tcW w:w="2103" w:type="dxa"/>
            <w:tcBorders>
              <w:top w:val="single" w:sz="4" w:space="0" w:color="000000"/>
              <w:left w:val="single" w:sz="4" w:space="0" w:color="000000"/>
              <w:bottom w:val="single" w:sz="4" w:space="0" w:color="000000"/>
              <w:right w:val="single" w:sz="4" w:space="0" w:color="000000"/>
            </w:tcBorders>
            <w:hideMark/>
          </w:tcPr>
          <w:p w14:paraId="21B4F12B" w14:textId="77777777" w:rsidR="00321077" w:rsidRPr="00BF22D2" w:rsidRDefault="00321077" w:rsidP="00F80FFF">
            <w:pPr>
              <w:jc w:val="both"/>
              <w:rPr>
                <w:rFonts w:eastAsiaTheme="minorEastAsia" w:cs="Arial"/>
              </w:rPr>
            </w:pPr>
            <w:r w:rsidRPr="00BF22D2">
              <w:rPr>
                <w:rFonts w:eastAsiaTheme="minorEastAsia" w:cs="Arial"/>
                <w:vertAlign w:val="superscript"/>
              </w:rPr>
              <w:t>15</w:t>
            </w:r>
            <w:r w:rsidRPr="00BF22D2">
              <w:rPr>
                <w:rFonts w:eastAsiaTheme="minorEastAsia" w:cs="Arial"/>
              </w:rPr>
              <w:t>N: 0.0037</w:t>
            </w:r>
            <w:r w:rsidR="00852327">
              <w:rPr>
                <w:rFonts w:eastAsiaTheme="minorEastAsia" w:cs="Arial"/>
              </w:rPr>
              <w:t>1374</w:t>
            </w:r>
          </w:p>
        </w:tc>
        <w:tc>
          <w:tcPr>
            <w:tcW w:w="2252" w:type="dxa"/>
            <w:tcBorders>
              <w:top w:val="single" w:sz="4" w:space="0" w:color="000000"/>
              <w:left w:val="single" w:sz="4" w:space="0" w:color="000000"/>
              <w:bottom w:val="single" w:sz="4" w:space="0" w:color="000000"/>
              <w:right w:val="single" w:sz="4" w:space="0" w:color="000000"/>
            </w:tcBorders>
          </w:tcPr>
          <w:p w14:paraId="3594BB3D" w14:textId="77777777" w:rsidR="00321077" w:rsidRPr="00BF22D2" w:rsidRDefault="00321077" w:rsidP="00F80FFF">
            <w:pPr>
              <w:jc w:val="both"/>
              <w:rPr>
                <w:rFonts w:eastAsiaTheme="minorEastAsia" w:cs="Arial"/>
              </w:rPr>
            </w:pPr>
          </w:p>
        </w:tc>
      </w:tr>
      <w:tr w:rsidR="00321077" w:rsidRPr="00BF22D2" w14:paraId="52ED4F88"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1A464E2B" w14:textId="77777777" w:rsidR="00321077" w:rsidRPr="00BF22D2" w:rsidRDefault="00321077" w:rsidP="00F80FFF">
            <w:pPr>
              <w:jc w:val="both"/>
              <w:rPr>
                <w:rFonts w:eastAsiaTheme="minorEastAsia" w:cs="Arial"/>
              </w:rPr>
            </w:pPr>
            <w:r w:rsidRPr="00BF22D2">
              <w:rPr>
                <w:rFonts w:eastAsiaTheme="minorEastAsia" w:cs="Arial"/>
              </w:rPr>
              <w:t>O</w:t>
            </w:r>
          </w:p>
        </w:tc>
        <w:tc>
          <w:tcPr>
            <w:tcW w:w="1350" w:type="dxa"/>
            <w:tcBorders>
              <w:top w:val="single" w:sz="4" w:space="0" w:color="000000"/>
              <w:left w:val="single" w:sz="4" w:space="0" w:color="000000"/>
              <w:bottom w:val="single" w:sz="4" w:space="0" w:color="000000"/>
              <w:right w:val="single" w:sz="4" w:space="0" w:color="000000"/>
            </w:tcBorders>
            <w:hideMark/>
          </w:tcPr>
          <w:p w14:paraId="163176D4" w14:textId="77777777" w:rsidR="00321077" w:rsidRPr="00BF22D2" w:rsidRDefault="00321077" w:rsidP="00F80FFF">
            <w:pPr>
              <w:jc w:val="both"/>
              <w:rPr>
                <w:rFonts w:eastAsiaTheme="minorEastAsia" w:cs="Arial"/>
              </w:rPr>
            </w:pPr>
            <w:r w:rsidRPr="00BF22D2">
              <w:rPr>
                <w:rFonts w:eastAsiaTheme="minorEastAsia" w:cs="Arial"/>
              </w:rPr>
              <w:t>15.9949</w:t>
            </w:r>
          </w:p>
        </w:tc>
        <w:tc>
          <w:tcPr>
            <w:tcW w:w="2103" w:type="dxa"/>
            <w:tcBorders>
              <w:top w:val="single" w:sz="4" w:space="0" w:color="000000"/>
              <w:left w:val="single" w:sz="4" w:space="0" w:color="000000"/>
              <w:bottom w:val="single" w:sz="4" w:space="0" w:color="000000"/>
              <w:right w:val="single" w:sz="4" w:space="0" w:color="000000"/>
            </w:tcBorders>
            <w:hideMark/>
          </w:tcPr>
          <w:p w14:paraId="02A86721" w14:textId="77777777" w:rsidR="00321077" w:rsidRPr="00BF22D2" w:rsidRDefault="00321077" w:rsidP="00852327">
            <w:pPr>
              <w:jc w:val="both"/>
              <w:rPr>
                <w:rFonts w:eastAsiaTheme="minorEastAsia" w:cs="Arial"/>
              </w:rPr>
            </w:pPr>
            <w:r w:rsidRPr="00BF22D2">
              <w:rPr>
                <w:rFonts w:eastAsiaTheme="minorEastAsia" w:cs="Arial"/>
                <w:vertAlign w:val="superscript"/>
              </w:rPr>
              <w:t>17</w:t>
            </w:r>
            <w:r w:rsidRPr="00BF22D2">
              <w:rPr>
                <w:rFonts w:eastAsiaTheme="minorEastAsia" w:cs="Arial"/>
              </w:rPr>
              <w:t>O: 0.000</w:t>
            </w:r>
            <w:r w:rsidR="00852327">
              <w:rPr>
                <w:rFonts w:eastAsiaTheme="minorEastAsia" w:cs="Arial"/>
              </w:rPr>
              <w:t>380914</w:t>
            </w:r>
          </w:p>
        </w:tc>
        <w:tc>
          <w:tcPr>
            <w:tcW w:w="2252" w:type="dxa"/>
            <w:tcBorders>
              <w:top w:val="single" w:sz="4" w:space="0" w:color="000000"/>
              <w:left w:val="single" w:sz="4" w:space="0" w:color="000000"/>
              <w:bottom w:val="single" w:sz="4" w:space="0" w:color="000000"/>
              <w:right w:val="single" w:sz="4" w:space="0" w:color="000000"/>
            </w:tcBorders>
            <w:hideMark/>
          </w:tcPr>
          <w:p w14:paraId="118914BD" w14:textId="77777777" w:rsidR="00321077" w:rsidRPr="00BF22D2" w:rsidRDefault="00321077" w:rsidP="00F80FFF">
            <w:pPr>
              <w:jc w:val="both"/>
              <w:rPr>
                <w:rFonts w:eastAsiaTheme="minorEastAsia" w:cs="Arial"/>
              </w:rPr>
            </w:pPr>
            <w:r w:rsidRPr="00BF22D2">
              <w:rPr>
                <w:rFonts w:eastAsiaTheme="minorEastAsia" w:cs="Arial"/>
                <w:vertAlign w:val="superscript"/>
              </w:rPr>
              <w:t>18</w:t>
            </w:r>
            <w:r w:rsidRPr="00BF22D2">
              <w:rPr>
                <w:rFonts w:eastAsiaTheme="minorEastAsia" w:cs="Arial"/>
              </w:rPr>
              <w:t>O: 0.0020</w:t>
            </w:r>
            <w:r w:rsidR="00852327">
              <w:rPr>
                <w:rFonts w:eastAsiaTheme="minorEastAsia" w:cs="Arial"/>
              </w:rPr>
              <w:t>0481</w:t>
            </w:r>
          </w:p>
        </w:tc>
      </w:tr>
      <w:tr w:rsidR="00321077" w:rsidRPr="00BF22D2" w14:paraId="7BEA62F3"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75110013" w14:textId="77777777" w:rsidR="00321077" w:rsidRPr="00BF22D2" w:rsidRDefault="00321077" w:rsidP="00F80FFF">
            <w:pPr>
              <w:jc w:val="both"/>
              <w:rPr>
                <w:rFonts w:eastAsiaTheme="minorEastAsia" w:cs="Arial"/>
              </w:rPr>
            </w:pPr>
            <w:r w:rsidRPr="00BF22D2">
              <w:rPr>
                <w:rFonts w:eastAsiaTheme="minorEastAsia" w:cs="Arial"/>
              </w:rPr>
              <w:t>P</w:t>
            </w:r>
          </w:p>
        </w:tc>
        <w:tc>
          <w:tcPr>
            <w:tcW w:w="1350" w:type="dxa"/>
            <w:tcBorders>
              <w:top w:val="single" w:sz="4" w:space="0" w:color="000000"/>
              <w:left w:val="single" w:sz="4" w:space="0" w:color="000000"/>
              <w:bottom w:val="single" w:sz="4" w:space="0" w:color="000000"/>
              <w:right w:val="single" w:sz="4" w:space="0" w:color="000000"/>
            </w:tcBorders>
            <w:hideMark/>
          </w:tcPr>
          <w:p w14:paraId="283CD9C8" w14:textId="77777777" w:rsidR="00321077" w:rsidRPr="00BF22D2" w:rsidRDefault="00321077" w:rsidP="00F80FFF">
            <w:pPr>
              <w:jc w:val="both"/>
              <w:rPr>
                <w:rFonts w:eastAsiaTheme="minorEastAsia" w:cs="Arial"/>
              </w:rPr>
            </w:pPr>
            <w:r w:rsidRPr="00BF22D2">
              <w:rPr>
                <w:rFonts w:eastAsiaTheme="minorEastAsia" w:cs="Arial"/>
              </w:rPr>
              <w:t>30.9738</w:t>
            </w:r>
          </w:p>
        </w:tc>
        <w:tc>
          <w:tcPr>
            <w:tcW w:w="2103" w:type="dxa"/>
            <w:tcBorders>
              <w:top w:val="single" w:sz="4" w:space="0" w:color="000000"/>
              <w:left w:val="single" w:sz="4" w:space="0" w:color="000000"/>
              <w:bottom w:val="single" w:sz="4" w:space="0" w:color="000000"/>
              <w:right w:val="single" w:sz="4" w:space="0" w:color="000000"/>
            </w:tcBorders>
          </w:tcPr>
          <w:p w14:paraId="417B9151" w14:textId="77777777" w:rsidR="00321077" w:rsidRPr="00BF22D2" w:rsidRDefault="00321077" w:rsidP="00F80FFF">
            <w:pPr>
              <w:jc w:val="both"/>
              <w:rPr>
                <w:rFonts w:eastAsiaTheme="minorEastAsia" w:cs="Arial"/>
              </w:rPr>
            </w:pPr>
          </w:p>
        </w:tc>
        <w:tc>
          <w:tcPr>
            <w:tcW w:w="2252" w:type="dxa"/>
            <w:tcBorders>
              <w:top w:val="single" w:sz="4" w:space="0" w:color="000000"/>
              <w:left w:val="single" w:sz="4" w:space="0" w:color="000000"/>
              <w:bottom w:val="single" w:sz="4" w:space="0" w:color="000000"/>
              <w:right w:val="single" w:sz="4" w:space="0" w:color="000000"/>
            </w:tcBorders>
          </w:tcPr>
          <w:p w14:paraId="3C82AB17" w14:textId="77777777" w:rsidR="00321077" w:rsidRPr="00BF22D2" w:rsidRDefault="00321077" w:rsidP="00F80FFF">
            <w:pPr>
              <w:jc w:val="both"/>
              <w:rPr>
                <w:rFonts w:eastAsiaTheme="minorEastAsia" w:cs="Arial"/>
              </w:rPr>
            </w:pPr>
          </w:p>
        </w:tc>
      </w:tr>
      <w:tr w:rsidR="00321077" w:rsidRPr="00BF22D2" w14:paraId="2E252A96"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hideMark/>
          </w:tcPr>
          <w:p w14:paraId="69E2FD0F" w14:textId="77777777" w:rsidR="00321077" w:rsidRPr="00BF22D2" w:rsidRDefault="00321077" w:rsidP="00F80FFF">
            <w:pPr>
              <w:jc w:val="both"/>
              <w:rPr>
                <w:rFonts w:eastAsiaTheme="minorEastAsia" w:cs="Arial"/>
              </w:rPr>
            </w:pPr>
            <w:r w:rsidRPr="00BF22D2">
              <w:rPr>
                <w:rFonts w:eastAsiaTheme="minorEastAsia" w:cs="Arial"/>
              </w:rPr>
              <w:t>S</w:t>
            </w:r>
          </w:p>
        </w:tc>
        <w:tc>
          <w:tcPr>
            <w:tcW w:w="1350" w:type="dxa"/>
            <w:tcBorders>
              <w:top w:val="single" w:sz="4" w:space="0" w:color="000000"/>
              <w:left w:val="single" w:sz="4" w:space="0" w:color="000000"/>
              <w:bottom w:val="single" w:sz="4" w:space="0" w:color="000000"/>
              <w:right w:val="single" w:sz="4" w:space="0" w:color="000000"/>
            </w:tcBorders>
            <w:hideMark/>
          </w:tcPr>
          <w:p w14:paraId="44132129" w14:textId="77777777" w:rsidR="00321077" w:rsidRPr="00BF22D2" w:rsidRDefault="00321077" w:rsidP="00F80FFF">
            <w:pPr>
              <w:jc w:val="both"/>
              <w:rPr>
                <w:rFonts w:eastAsiaTheme="minorEastAsia" w:cs="Arial"/>
              </w:rPr>
            </w:pPr>
            <w:r w:rsidRPr="00BF22D2">
              <w:rPr>
                <w:rFonts w:eastAsiaTheme="minorEastAsia" w:cs="Arial"/>
              </w:rPr>
              <w:t>31.9721</w:t>
            </w:r>
          </w:p>
        </w:tc>
        <w:tc>
          <w:tcPr>
            <w:tcW w:w="2103" w:type="dxa"/>
            <w:tcBorders>
              <w:top w:val="single" w:sz="4" w:space="0" w:color="000000"/>
              <w:left w:val="single" w:sz="4" w:space="0" w:color="000000"/>
              <w:bottom w:val="single" w:sz="4" w:space="0" w:color="000000"/>
              <w:right w:val="single" w:sz="4" w:space="0" w:color="000000"/>
            </w:tcBorders>
            <w:hideMark/>
          </w:tcPr>
          <w:p w14:paraId="2CEBED46" w14:textId="77777777" w:rsidR="00321077" w:rsidRPr="00BF22D2" w:rsidRDefault="00321077" w:rsidP="00852327">
            <w:pPr>
              <w:jc w:val="both"/>
              <w:rPr>
                <w:rFonts w:eastAsiaTheme="minorEastAsia" w:cs="Arial"/>
              </w:rPr>
            </w:pPr>
            <w:r w:rsidRPr="00BF22D2">
              <w:rPr>
                <w:rFonts w:eastAsiaTheme="minorEastAsia" w:cs="Arial"/>
                <w:vertAlign w:val="superscript"/>
              </w:rPr>
              <w:t>33</w:t>
            </w:r>
            <w:r w:rsidRPr="00BF22D2">
              <w:rPr>
                <w:rFonts w:eastAsiaTheme="minorEastAsia" w:cs="Arial"/>
              </w:rPr>
              <w:t>S: 0.007</w:t>
            </w:r>
            <w:r w:rsidR="00852327">
              <w:rPr>
                <w:rFonts w:eastAsiaTheme="minorEastAsia" w:cs="Arial"/>
              </w:rPr>
              <w:t>89308</w:t>
            </w:r>
          </w:p>
        </w:tc>
        <w:tc>
          <w:tcPr>
            <w:tcW w:w="2252" w:type="dxa"/>
            <w:tcBorders>
              <w:top w:val="single" w:sz="4" w:space="0" w:color="000000"/>
              <w:left w:val="single" w:sz="4" w:space="0" w:color="000000"/>
              <w:bottom w:val="single" w:sz="4" w:space="0" w:color="000000"/>
              <w:right w:val="single" w:sz="4" w:space="0" w:color="000000"/>
            </w:tcBorders>
            <w:hideMark/>
          </w:tcPr>
          <w:p w14:paraId="71FA65ED" w14:textId="77777777" w:rsidR="00321077" w:rsidRPr="00BF22D2" w:rsidRDefault="00321077" w:rsidP="00F80FFF">
            <w:pPr>
              <w:jc w:val="both"/>
              <w:rPr>
                <w:rFonts w:eastAsiaTheme="minorEastAsia" w:cs="Arial"/>
              </w:rPr>
            </w:pPr>
            <w:r w:rsidRPr="00BF22D2">
              <w:rPr>
                <w:rFonts w:eastAsiaTheme="minorEastAsia" w:cs="Arial"/>
                <w:vertAlign w:val="superscript"/>
              </w:rPr>
              <w:t>34</w:t>
            </w:r>
            <w:r w:rsidRPr="00BF22D2">
              <w:rPr>
                <w:rFonts w:eastAsiaTheme="minorEastAsia" w:cs="Arial"/>
              </w:rPr>
              <w:t>S: 0.0443</w:t>
            </w:r>
            <w:r w:rsidR="00852327">
              <w:rPr>
                <w:rFonts w:eastAsiaTheme="minorEastAsia" w:cs="Arial"/>
              </w:rPr>
              <w:t>065</w:t>
            </w:r>
          </w:p>
        </w:tc>
      </w:tr>
      <w:tr w:rsidR="000E56A5" w:rsidRPr="00BF22D2" w14:paraId="3F2979AC" w14:textId="77777777" w:rsidTr="000E4339">
        <w:trPr>
          <w:jc w:val="center"/>
        </w:trPr>
        <w:tc>
          <w:tcPr>
            <w:tcW w:w="1202" w:type="dxa"/>
            <w:tcBorders>
              <w:top w:val="single" w:sz="4" w:space="0" w:color="000000"/>
              <w:left w:val="single" w:sz="4" w:space="0" w:color="000000"/>
              <w:bottom w:val="single" w:sz="4" w:space="0" w:color="000000"/>
              <w:right w:val="single" w:sz="4" w:space="0" w:color="000000"/>
            </w:tcBorders>
          </w:tcPr>
          <w:p w14:paraId="62DF8F23" w14:textId="77777777" w:rsidR="000E56A5" w:rsidRPr="00BF22D2" w:rsidRDefault="000E56A5" w:rsidP="00F80FFF">
            <w:pPr>
              <w:jc w:val="both"/>
              <w:rPr>
                <w:rFonts w:eastAsiaTheme="minorEastAsia" w:cs="Arial"/>
              </w:rPr>
            </w:pPr>
            <w:r w:rsidRPr="00BF22D2">
              <w:rPr>
                <w:rFonts w:eastAsiaTheme="minorEastAsia" w:cs="Arial"/>
              </w:rPr>
              <w:t>Na</w:t>
            </w:r>
          </w:p>
        </w:tc>
        <w:tc>
          <w:tcPr>
            <w:tcW w:w="1350" w:type="dxa"/>
            <w:tcBorders>
              <w:top w:val="single" w:sz="4" w:space="0" w:color="000000"/>
              <w:left w:val="single" w:sz="4" w:space="0" w:color="000000"/>
              <w:bottom w:val="single" w:sz="4" w:space="0" w:color="000000"/>
              <w:right w:val="single" w:sz="4" w:space="0" w:color="000000"/>
            </w:tcBorders>
          </w:tcPr>
          <w:p w14:paraId="358318F8" w14:textId="77777777" w:rsidR="000E56A5" w:rsidRPr="00BF22D2" w:rsidRDefault="000E56A5" w:rsidP="00F80FFF">
            <w:pPr>
              <w:jc w:val="both"/>
              <w:rPr>
                <w:rFonts w:eastAsiaTheme="minorEastAsia" w:cs="Arial"/>
              </w:rPr>
            </w:pPr>
            <w:r w:rsidRPr="00BF22D2">
              <w:rPr>
                <w:rFonts w:eastAsiaTheme="minorEastAsia" w:cs="Arial"/>
              </w:rPr>
              <w:t>22.9898</w:t>
            </w:r>
          </w:p>
        </w:tc>
        <w:tc>
          <w:tcPr>
            <w:tcW w:w="2103" w:type="dxa"/>
            <w:tcBorders>
              <w:top w:val="single" w:sz="4" w:space="0" w:color="000000"/>
              <w:left w:val="single" w:sz="4" w:space="0" w:color="000000"/>
              <w:bottom w:val="single" w:sz="4" w:space="0" w:color="000000"/>
              <w:right w:val="single" w:sz="4" w:space="0" w:color="000000"/>
            </w:tcBorders>
          </w:tcPr>
          <w:p w14:paraId="0161A11D" w14:textId="77777777" w:rsidR="000E56A5" w:rsidRPr="00BF22D2" w:rsidRDefault="000E56A5" w:rsidP="00F80FFF">
            <w:pPr>
              <w:jc w:val="both"/>
              <w:rPr>
                <w:rFonts w:eastAsiaTheme="minorEastAsia" w:cs="Arial"/>
                <w:vertAlign w:val="superscript"/>
              </w:rPr>
            </w:pPr>
          </w:p>
        </w:tc>
        <w:tc>
          <w:tcPr>
            <w:tcW w:w="2252" w:type="dxa"/>
            <w:tcBorders>
              <w:top w:val="single" w:sz="4" w:space="0" w:color="000000"/>
              <w:left w:val="single" w:sz="4" w:space="0" w:color="000000"/>
              <w:bottom w:val="single" w:sz="4" w:space="0" w:color="000000"/>
              <w:right w:val="single" w:sz="4" w:space="0" w:color="000000"/>
            </w:tcBorders>
          </w:tcPr>
          <w:p w14:paraId="196E7FCC" w14:textId="77777777" w:rsidR="000E56A5" w:rsidRPr="00BF22D2" w:rsidRDefault="000E56A5" w:rsidP="00F80FFF">
            <w:pPr>
              <w:jc w:val="both"/>
              <w:rPr>
                <w:rFonts w:eastAsiaTheme="minorEastAsia" w:cs="Arial"/>
                <w:vertAlign w:val="superscript"/>
              </w:rPr>
            </w:pPr>
          </w:p>
        </w:tc>
      </w:tr>
    </w:tbl>
    <w:p w14:paraId="352D822E" w14:textId="77777777" w:rsidR="00321077" w:rsidRPr="00BF22D2" w:rsidRDefault="00321077">
      <w:pPr>
        <w:jc w:val="both"/>
        <w:rPr>
          <w:rFonts w:eastAsiaTheme="minorEastAsia" w:cs="Arial"/>
          <w:b/>
        </w:rPr>
      </w:pPr>
    </w:p>
    <w:p w14:paraId="2DE7F3D5" w14:textId="19F46E6B" w:rsidR="00321077" w:rsidRPr="00BF22D2" w:rsidRDefault="007B01C0">
      <w:pPr>
        <w:jc w:val="both"/>
        <w:rPr>
          <w:rFonts w:eastAsiaTheme="minorEastAsia" w:cs="Arial"/>
        </w:rPr>
      </w:pPr>
      <w:r w:rsidRPr="00BF22D2">
        <w:rPr>
          <w:rFonts w:eastAsiaTheme="minorEastAsia" w:cs="Arial"/>
        </w:rPr>
        <w:t>For the Pre/NL analyses</w:t>
      </w:r>
      <w:r w:rsidR="00321077" w:rsidRPr="00BF22D2">
        <w:rPr>
          <w:rFonts w:eastAsiaTheme="minorEastAsia" w:cs="Arial"/>
        </w:rPr>
        <w:t xml:space="preserve">, in each sheet called </w:t>
      </w:r>
      <w:r w:rsidR="00321077" w:rsidRPr="00BF22D2">
        <w:rPr>
          <w:rFonts w:eastAsiaTheme="minorEastAsia" w:cs="Arial"/>
          <w:b/>
        </w:rPr>
        <w:t>Target Compound Set</w:t>
      </w:r>
      <w:r w:rsidR="00321077" w:rsidRPr="00BF22D2">
        <w:rPr>
          <w:rFonts w:eastAsiaTheme="minorEastAsia" w:cs="Arial"/>
        </w:rPr>
        <w:t xml:space="preserve">, </w:t>
      </w:r>
      <w:r w:rsidR="00321077" w:rsidRPr="00BF22D2">
        <w:rPr>
          <w:rFonts w:eastAsiaTheme="minorEastAsia" w:cs="Arial"/>
          <w:b/>
        </w:rPr>
        <w:t>a</w:t>
      </w:r>
      <w:r w:rsidR="00321077" w:rsidRPr="00BF22D2">
        <w:rPr>
          <w:rFonts w:eastAsiaTheme="minorEastAsia" w:cs="Arial"/>
          <w:b/>
          <w:vertAlign w:val="subscript"/>
        </w:rPr>
        <w:t>1</w:t>
      </w:r>
      <w:r w:rsidR="00321077" w:rsidRPr="00BF22D2">
        <w:rPr>
          <w:rFonts w:eastAsiaTheme="minorEastAsia" w:cs="Arial"/>
        </w:rPr>
        <w:t xml:space="preserve"> and </w:t>
      </w:r>
      <w:r w:rsidR="00321077" w:rsidRPr="00BF22D2">
        <w:rPr>
          <w:rFonts w:eastAsiaTheme="minorEastAsia" w:cs="Arial"/>
          <w:b/>
        </w:rPr>
        <w:t>a</w:t>
      </w:r>
      <w:r w:rsidR="00321077" w:rsidRPr="00BF22D2">
        <w:rPr>
          <w:rFonts w:eastAsiaTheme="minorEastAsia" w:cs="Arial"/>
          <w:b/>
          <w:vertAlign w:val="subscript"/>
        </w:rPr>
        <w:t>2</w:t>
      </w:r>
      <w:r w:rsidR="00321077" w:rsidRPr="00BF22D2">
        <w:rPr>
          <w:rFonts w:eastAsiaTheme="minorEastAsia" w:cs="Arial"/>
        </w:rPr>
        <w:t>, the isotopic abundances of the first and second isotope peaks</w:t>
      </w:r>
      <w:r w:rsidR="00321077" w:rsidRPr="00BF22D2">
        <w:rPr>
          <w:rFonts w:eastAsiaTheme="minorEastAsia" w:cs="Arial"/>
          <w:vertAlign w:val="subscript"/>
        </w:rPr>
        <w:t xml:space="preserve"> </w:t>
      </w:r>
      <w:r w:rsidR="00321077" w:rsidRPr="00BF22D2">
        <w:rPr>
          <w:rFonts w:eastAsiaTheme="minorEastAsia" w:cs="Arial"/>
        </w:rPr>
        <w:t xml:space="preserve">for each </w:t>
      </w:r>
      <w:r w:rsidR="00321077" w:rsidRPr="008A009D">
        <w:rPr>
          <w:rFonts w:eastAsiaTheme="minorEastAsia" w:cs="Arial"/>
        </w:rPr>
        <w:t>compound</w:t>
      </w:r>
      <w:r w:rsidR="007B5936" w:rsidRPr="008A009D">
        <w:rPr>
          <w:rFonts w:eastAsiaTheme="minorEastAsia" w:cs="Arial"/>
        </w:rPr>
        <w:t>,</w:t>
      </w:r>
      <w:r w:rsidR="00321077" w:rsidRPr="008A009D">
        <w:rPr>
          <w:rFonts w:eastAsiaTheme="minorEastAsia" w:cs="Arial"/>
          <w:vertAlign w:val="subscript"/>
        </w:rPr>
        <w:t xml:space="preserve"> </w:t>
      </w:r>
      <w:r w:rsidR="00321077" w:rsidRPr="008A009D">
        <w:rPr>
          <w:rFonts w:eastAsiaTheme="minorEastAsia" w:cs="Arial"/>
        </w:rPr>
        <w:t>are calculated based on the formula of each target and internal standard compound.</w:t>
      </w:r>
      <w:r w:rsidR="00321077" w:rsidRPr="008A009D">
        <w:rPr>
          <w:rFonts w:eastAsiaTheme="minorEastAsia" w:cs="Arial"/>
          <w:vertAlign w:val="subscript"/>
        </w:rPr>
        <w:t xml:space="preserve"> </w:t>
      </w:r>
      <w:r w:rsidR="00321077" w:rsidRPr="008A009D">
        <w:rPr>
          <w:rFonts w:eastAsiaTheme="minorEastAsia" w:cs="Arial"/>
        </w:rPr>
        <w:t>The factors a</w:t>
      </w:r>
      <w:r w:rsidR="00321077" w:rsidRPr="008A009D">
        <w:rPr>
          <w:rFonts w:eastAsiaTheme="minorEastAsia" w:cs="Arial"/>
          <w:vertAlign w:val="subscript"/>
        </w:rPr>
        <w:t>1</w:t>
      </w:r>
      <w:r w:rsidR="00321077" w:rsidRPr="008A009D">
        <w:rPr>
          <w:rFonts w:eastAsiaTheme="minorEastAsia" w:cs="Arial"/>
        </w:rPr>
        <w:t xml:space="preserve"> and a</w:t>
      </w:r>
      <w:r w:rsidR="00321077" w:rsidRPr="008A009D">
        <w:rPr>
          <w:rFonts w:eastAsiaTheme="minorEastAsia" w:cs="Arial"/>
          <w:vertAlign w:val="subscript"/>
        </w:rPr>
        <w:t>2</w:t>
      </w:r>
      <w:r w:rsidR="00321077" w:rsidRPr="008A009D">
        <w:rPr>
          <w:rFonts w:eastAsiaTheme="minorEastAsia" w:cs="Arial"/>
        </w:rPr>
        <w:t xml:space="preserve"> represent</w:t>
      </w:r>
      <w:r w:rsidR="00321077" w:rsidRPr="00BF22D2">
        <w:rPr>
          <w:rFonts w:eastAsiaTheme="minorEastAsia" w:cs="Arial"/>
        </w:rPr>
        <w:t xml:space="preserve"> the size of the A+1 and A+2 peaks, respectively, in relation to the main (A) peak for each compound.</w:t>
      </w:r>
      <w:r w:rsidR="00850DEF" w:rsidRPr="00BF22D2">
        <w:rPr>
          <w:rFonts w:eastAsiaTheme="minorEastAsia" w:cs="Arial"/>
          <w:i/>
        </w:rPr>
        <w:t xml:space="preserve"> </w:t>
      </w:r>
      <w:r w:rsidR="009E3D81" w:rsidRPr="00BF22D2">
        <w:rPr>
          <w:rFonts w:eastAsiaTheme="minorEastAsia" w:cs="Arial"/>
        </w:rPr>
        <w:t xml:space="preserve">In the Pre/NL analysis, </w:t>
      </w:r>
      <w:r w:rsidR="00321077" w:rsidRPr="00BF22D2">
        <w:rPr>
          <w:rFonts w:eastAsiaTheme="minorEastAsia" w:cs="Arial"/>
        </w:rPr>
        <w:t>a</w:t>
      </w:r>
      <w:r w:rsidR="00321077" w:rsidRPr="00BF22D2">
        <w:rPr>
          <w:rFonts w:eastAsiaTheme="minorEastAsia" w:cs="Arial"/>
          <w:vertAlign w:val="subscript"/>
        </w:rPr>
        <w:t>1</w:t>
      </w:r>
      <w:r w:rsidR="00321077" w:rsidRPr="00BF22D2">
        <w:rPr>
          <w:rFonts w:eastAsiaTheme="minorEastAsia" w:cs="Arial"/>
        </w:rPr>
        <w:t xml:space="preserve"> and a</w:t>
      </w:r>
      <w:r w:rsidR="00321077" w:rsidRPr="00BF22D2">
        <w:rPr>
          <w:rFonts w:eastAsiaTheme="minorEastAsia" w:cs="Arial"/>
          <w:vertAlign w:val="subscript"/>
        </w:rPr>
        <w:t>2</w:t>
      </w:r>
      <w:r w:rsidR="00321077" w:rsidRPr="00BF22D2">
        <w:rPr>
          <w:rFonts w:eastAsiaTheme="minorEastAsia" w:cs="Arial"/>
        </w:rPr>
        <w:t xml:space="preserve"> values are calculated using the following formulas:</w:t>
      </w:r>
    </w:p>
    <w:p w14:paraId="3681F30B" w14:textId="77777777" w:rsidR="00321077" w:rsidRPr="00BF22D2" w:rsidRDefault="00321077">
      <w:pPr>
        <w:jc w:val="both"/>
        <w:rPr>
          <w:rFonts w:eastAsiaTheme="minorEastAsia" w:cs="Arial"/>
        </w:rPr>
      </w:pPr>
    </w:p>
    <w:p w14:paraId="3255BD78" w14:textId="77777777" w:rsidR="00321077" w:rsidRPr="00BF22D2" w:rsidRDefault="00321077">
      <w:pPr>
        <w:jc w:val="both"/>
        <w:rPr>
          <w:rFonts w:eastAsiaTheme="minorEastAsia" w:cs="Arial"/>
        </w:rPr>
      </w:pPr>
      <w:r w:rsidRPr="00BF22D2">
        <w:rPr>
          <w:rFonts w:eastAsiaTheme="minorEastAsia" w:cs="Arial"/>
        </w:rPr>
        <w:t>a</w:t>
      </w:r>
      <w:r w:rsidRPr="00BF22D2">
        <w:rPr>
          <w:rFonts w:eastAsiaTheme="minorEastAsia" w:cs="Arial"/>
          <w:vertAlign w:val="subscript"/>
        </w:rPr>
        <w:t>1</w:t>
      </w:r>
      <w:r w:rsidRPr="00BF22D2">
        <w:rPr>
          <w:rFonts w:eastAsiaTheme="minorEastAsia" w:cs="Arial"/>
        </w:rPr>
        <w:t xml:space="preserve"> = (</w:t>
      </w:r>
      <w:proofErr w:type="gramStart"/>
      <w:r w:rsidR="00F81E32" w:rsidRPr="00BF22D2">
        <w:rPr>
          <w:rFonts w:eastAsiaTheme="minorEastAsia" w:cs="Arial"/>
        </w:rPr>
        <w:t>0.0111</w:t>
      </w:r>
      <w:r w:rsidR="00F81E32">
        <w:rPr>
          <w:rFonts w:eastAsiaTheme="minorEastAsia" w:cs="Arial"/>
        </w:rPr>
        <w:t>223</w:t>
      </w:r>
      <w:r w:rsidRPr="00BF22D2">
        <w:rPr>
          <w:rFonts w:eastAsiaTheme="minorEastAsia" w:cs="Arial"/>
        </w:rPr>
        <w:t>)(</w:t>
      </w:r>
      <w:proofErr w:type="spellStart"/>
      <w:proofErr w:type="gramEnd"/>
      <w:r w:rsidRPr="00BF22D2">
        <w:rPr>
          <w:rFonts w:eastAsiaTheme="minorEastAsia" w:cs="Arial"/>
        </w:rPr>
        <w:t>tC</w:t>
      </w:r>
      <w:proofErr w:type="spellEnd"/>
      <w:r w:rsidRPr="00BF22D2">
        <w:rPr>
          <w:rFonts w:eastAsiaTheme="minorEastAsia" w:cs="Arial"/>
        </w:rPr>
        <w:t xml:space="preserve"> –</w:t>
      </w:r>
      <w:proofErr w:type="spellStart"/>
      <w:r w:rsidRPr="00BF22D2">
        <w:rPr>
          <w:rFonts w:eastAsiaTheme="minorEastAsia" w:cs="Arial"/>
        </w:rPr>
        <w:t>fC</w:t>
      </w:r>
      <w:proofErr w:type="spellEnd"/>
      <w:r w:rsidRPr="00BF22D2">
        <w:rPr>
          <w:rFonts w:eastAsiaTheme="minorEastAsia" w:cs="Arial"/>
        </w:rPr>
        <w:t>) + (</w:t>
      </w:r>
      <w:r w:rsidR="00F81E32" w:rsidRPr="00BF22D2">
        <w:rPr>
          <w:rFonts w:eastAsiaTheme="minorEastAsia" w:cs="Arial"/>
        </w:rPr>
        <w:t>0.000</w:t>
      </w:r>
      <w:r w:rsidR="00F81E32">
        <w:rPr>
          <w:rFonts w:eastAsiaTheme="minorEastAsia" w:cs="Arial"/>
        </w:rPr>
        <w:t>150002</w:t>
      </w:r>
      <w:r w:rsidRPr="00BF22D2">
        <w:rPr>
          <w:rFonts w:eastAsiaTheme="minorEastAsia" w:cs="Arial"/>
        </w:rPr>
        <w:t>)(</w:t>
      </w:r>
      <w:proofErr w:type="spellStart"/>
      <w:r w:rsidRPr="00BF22D2">
        <w:rPr>
          <w:rFonts w:eastAsiaTheme="minorEastAsia" w:cs="Arial"/>
        </w:rPr>
        <w:t>tH</w:t>
      </w:r>
      <w:proofErr w:type="spellEnd"/>
      <w:r w:rsidRPr="00BF22D2">
        <w:rPr>
          <w:rFonts w:eastAsiaTheme="minorEastAsia" w:cs="Arial"/>
        </w:rPr>
        <w:t xml:space="preserve"> – </w:t>
      </w:r>
      <w:proofErr w:type="spellStart"/>
      <w:r w:rsidRPr="00BF22D2">
        <w:rPr>
          <w:rFonts w:eastAsiaTheme="minorEastAsia" w:cs="Arial"/>
        </w:rPr>
        <w:t>fH</w:t>
      </w:r>
      <w:proofErr w:type="spellEnd"/>
      <w:r w:rsidRPr="00BF22D2">
        <w:rPr>
          <w:rFonts w:eastAsiaTheme="minorEastAsia" w:cs="Arial"/>
        </w:rPr>
        <w:t>) + (</w:t>
      </w:r>
      <w:r w:rsidR="00F81E32" w:rsidRPr="00BF22D2">
        <w:rPr>
          <w:rFonts w:eastAsiaTheme="minorEastAsia" w:cs="Arial"/>
        </w:rPr>
        <w:t>0.0037</w:t>
      </w:r>
      <w:r w:rsidR="00F81E32">
        <w:rPr>
          <w:rFonts w:eastAsiaTheme="minorEastAsia" w:cs="Arial"/>
        </w:rPr>
        <w:t>1374</w:t>
      </w:r>
      <w:r w:rsidRPr="00BF22D2">
        <w:rPr>
          <w:rFonts w:eastAsiaTheme="minorEastAsia" w:cs="Arial"/>
        </w:rPr>
        <w:t>)(</w:t>
      </w:r>
      <w:proofErr w:type="spellStart"/>
      <w:r w:rsidRPr="00BF22D2">
        <w:rPr>
          <w:rFonts w:eastAsiaTheme="minorEastAsia" w:cs="Arial"/>
        </w:rPr>
        <w:t>tN</w:t>
      </w:r>
      <w:proofErr w:type="spellEnd"/>
      <w:r w:rsidRPr="00BF22D2">
        <w:rPr>
          <w:rFonts w:eastAsiaTheme="minorEastAsia" w:cs="Arial"/>
        </w:rPr>
        <w:t xml:space="preserve"> – </w:t>
      </w:r>
      <w:proofErr w:type="spellStart"/>
      <w:r w:rsidRPr="00BF22D2">
        <w:rPr>
          <w:rFonts w:eastAsiaTheme="minorEastAsia" w:cs="Arial"/>
        </w:rPr>
        <w:t>fN</w:t>
      </w:r>
      <w:proofErr w:type="spellEnd"/>
      <w:r w:rsidRPr="00BF22D2">
        <w:rPr>
          <w:rFonts w:eastAsiaTheme="minorEastAsia" w:cs="Arial"/>
        </w:rPr>
        <w:t>) + (</w:t>
      </w:r>
      <w:r w:rsidR="00F81E32" w:rsidRPr="00BF22D2">
        <w:rPr>
          <w:rFonts w:eastAsiaTheme="minorEastAsia" w:cs="Arial"/>
        </w:rPr>
        <w:t>0.000</w:t>
      </w:r>
      <w:r w:rsidR="00F81E32">
        <w:rPr>
          <w:rFonts w:eastAsiaTheme="minorEastAsia" w:cs="Arial"/>
        </w:rPr>
        <w:t>380914</w:t>
      </w:r>
      <w:r w:rsidRPr="00BF22D2">
        <w:rPr>
          <w:rFonts w:eastAsiaTheme="minorEastAsia" w:cs="Arial"/>
        </w:rPr>
        <w:t>)(</w:t>
      </w:r>
      <w:proofErr w:type="spellStart"/>
      <w:r w:rsidRPr="00BF22D2">
        <w:rPr>
          <w:rFonts w:eastAsiaTheme="minorEastAsia" w:cs="Arial"/>
        </w:rPr>
        <w:t>tO</w:t>
      </w:r>
      <w:proofErr w:type="spellEnd"/>
      <w:r w:rsidRPr="00BF22D2">
        <w:rPr>
          <w:rFonts w:eastAsiaTheme="minorEastAsia" w:cs="Arial"/>
        </w:rPr>
        <w:t xml:space="preserve"> – </w:t>
      </w:r>
      <w:proofErr w:type="spellStart"/>
      <w:r w:rsidRPr="00BF22D2">
        <w:rPr>
          <w:rFonts w:eastAsiaTheme="minorEastAsia" w:cs="Arial"/>
        </w:rPr>
        <w:t>fO</w:t>
      </w:r>
      <w:proofErr w:type="spellEnd"/>
      <w:r w:rsidRPr="00BF22D2">
        <w:rPr>
          <w:rFonts w:eastAsiaTheme="minorEastAsia" w:cs="Arial"/>
        </w:rPr>
        <w:t>) + (</w:t>
      </w:r>
      <w:r w:rsidR="00F81E32" w:rsidRPr="00BF22D2">
        <w:rPr>
          <w:rFonts w:eastAsiaTheme="minorEastAsia" w:cs="Arial"/>
        </w:rPr>
        <w:t>0.007</w:t>
      </w:r>
      <w:r w:rsidR="00F81E32">
        <w:rPr>
          <w:rFonts w:eastAsiaTheme="minorEastAsia" w:cs="Arial"/>
        </w:rPr>
        <w:t>89308</w:t>
      </w:r>
      <w:r w:rsidRPr="00BF22D2">
        <w:rPr>
          <w:rFonts w:eastAsiaTheme="minorEastAsia" w:cs="Arial"/>
        </w:rPr>
        <w:t>)(</w:t>
      </w:r>
      <w:proofErr w:type="spellStart"/>
      <w:r w:rsidRPr="00BF22D2">
        <w:rPr>
          <w:rFonts w:eastAsiaTheme="minorEastAsia" w:cs="Arial"/>
        </w:rPr>
        <w:t>tS</w:t>
      </w:r>
      <w:proofErr w:type="spellEnd"/>
      <w:r w:rsidRPr="00BF22D2">
        <w:rPr>
          <w:rFonts w:eastAsiaTheme="minorEastAsia" w:cs="Arial"/>
        </w:rPr>
        <w:t xml:space="preserve"> – </w:t>
      </w:r>
      <w:proofErr w:type="spellStart"/>
      <w:r w:rsidRPr="00BF22D2">
        <w:rPr>
          <w:rFonts w:eastAsiaTheme="minorEastAsia" w:cs="Arial"/>
        </w:rPr>
        <w:t>fS</w:t>
      </w:r>
      <w:proofErr w:type="spellEnd"/>
      <w:r w:rsidRPr="00BF22D2">
        <w:rPr>
          <w:rFonts w:eastAsiaTheme="minorEastAsia" w:cs="Arial"/>
        </w:rPr>
        <w:t>)</w:t>
      </w:r>
    </w:p>
    <w:p w14:paraId="1E528195" w14:textId="77777777" w:rsidR="00321077" w:rsidRPr="00BF22D2" w:rsidRDefault="00321077">
      <w:pPr>
        <w:jc w:val="both"/>
        <w:rPr>
          <w:rFonts w:eastAsiaTheme="minorEastAsia" w:cs="Arial"/>
        </w:rPr>
      </w:pPr>
      <w:r w:rsidRPr="00BF22D2">
        <w:rPr>
          <w:rFonts w:eastAsiaTheme="minorEastAsia" w:cs="Arial"/>
        </w:rPr>
        <w:t>a</w:t>
      </w:r>
      <w:r w:rsidRPr="00BF22D2">
        <w:rPr>
          <w:rFonts w:eastAsiaTheme="minorEastAsia" w:cs="Arial"/>
          <w:vertAlign w:val="subscript"/>
        </w:rPr>
        <w:t>2</w:t>
      </w:r>
      <w:r w:rsidRPr="00BF22D2">
        <w:rPr>
          <w:rFonts w:eastAsiaTheme="minorEastAsia" w:cs="Arial"/>
        </w:rPr>
        <w:t xml:space="preserve"> = </w:t>
      </w:r>
      <w:r w:rsidR="00E64664" w:rsidRPr="00BF22D2">
        <w:rPr>
          <w:rFonts w:eastAsiaTheme="minorEastAsia" w:cs="Arial"/>
        </w:rPr>
        <w:t>[</w:t>
      </w:r>
      <w:r w:rsidRPr="00BF22D2">
        <w:rPr>
          <w:rFonts w:eastAsiaTheme="minorEastAsia" w:cs="Arial"/>
        </w:rPr>
        <w:t>(</w:t>
      </w:r>
      <w:proofErr w:type="gramStart"/>
      <w:r w:rsidR="00F81E32" w:rsidRPr="00BF22D2">
        <w:rPr>
          <w:rFonts w:eastAsiaTheme="minorEastAsia" w:cs="Arial"/>
        </w:rPr>
        <w:t>0.0111</w:t>
      </w:r>
      <w:r w:rsidR="00F81E32">
        <w:rPr>
          <w:rFonts w:eastAsiaTheme="minorEastAsia" w:cs="Arial"/>
        </w:rPr>
        <w:t>223</w:t>
      </w:r>
      <w:r w:rsidRPr="00BF22D2">
        <w:rPr>
          <w:rFonts w:eastAsiaTheme="minorEastAsia" w:cs="Arial"/>
        </w:rPr>
        <w:t>)(</w:t>
      </w:r>
      <w:proofErr w:type="spellStart"/>
      <w:proofErr w:type="gramEnd"/>
      <w:r w:rsidRPr="00BF22D2">
        <w:rPr>
          <w:rFonts w:eastAsiaTheme="minorEastAsia" w:cs="Arial"/>
        </w:rPr>
        <w:t>tC</w:t>
      </w:r>
      <w:proofErr w:type="spellEnd"/>
      <w:r w:rsidRPr="00BF22D2">
        <w:rPr>
          <w:rFonts w:eastAsiaTheme="minorEastAsia" w:cs="Arial"/>
        </w:rPr>
        <w:t xml:space="preserve"> –</w:t>
      </w:r>
      <w:proofErr w:type="spellStart"/>
      <w:r w:rsidRPr="00BF22D2">
        <w:rPr>
          <w:rFonts w:eastAsiaTheme="minorEastAsia" w:cs="Arial"/>
        </w:rPr>
        <w:t>fC</w:t>
      </w:r>
      <w:proofErr w:type="spellEnd"/>
      <w:r w:rsidRPr="00BF22D2">
        <w:rPr>
          <w:rFonts w:eastAsiaTheme="minorEastAsia" w:cs="Arial"/>
        </w:rPr>
        <w:t>)]</w:t>
      </w:r>
      <w:r w:rsidRPr="00BF22D2">
        <w:rPr>
          <w:rFonts w:eastAsiaTheme="minorEastAsia" w:cs="Arial"/>
          <w:vertAlign w:val="superscript"/>
        </w:rPr>
        <w:t>2</w:t>
      </w:r>
      <w:r w:rsidRPr="00BF22D2">
        <w:rPr>
          <w:rFonts w:eastAsiaTheme="minorEastAsia" w:cs="Arial"/>
        </w:rPr>
        <w:t>/2 + (</w:t>
      </w:r>
      <w:r w:rsidR="00F81E32" w:rsidRPr="00BF22D2">
        <w:rPr>
          <w:rFonts w:eastAsiaTheme="minorEastAsia" w:cs="Arial"/>
        </w:rPr>
        <w:t>0.0020</w:t>
      </w:r>
      <w:r w:rsidR="00F81E32">
        <w:rPr>
          <w:rFonts w:eastAsiaTheme="minorEastAsia" w:cs="Arial"/>
        </w:rPr>
        <w:t>0481</w:t>
      </w:r>
      <w:r w:rsidRPr="00BF22D2">
        <w:rPr>
          <w:rFonts w:eastAsiaTheme="minorEastAsia" w:cs="Arial"/>
        </w:rPr>
        <w:t>)(</w:t>
      </w:r>
      <w:proofErr w:type="spellStart"/>
      <w:r w:rsidRPr="00BF22D2">
        <w:rPr>
          <w:rFonts w:eastAsiaTheme="minorEastAsia" w:cs="Arial"/>
        </w:rPr>
        <w:t>tO</w:t>
      </w:r>
      <w:proofErr w:type="spellEnd"/>
      <w:r w:rsidRPr="00BF22D2">
        <w:rPr>
          <w:rFonts w:eastAsiaTheme="minorEastAsia" w:cs="Arial"/>
        </w:rPr>
        <w:t xml:space="preserve"> – </w:t>
      </w:r>
      <w:proofErr w:type="spellStart"/>
      <w:r w:rsidRPr="00BF22D2">
        <w:rPr>
          <w:rFonts w:eastAsiaTheme="minorEastAsia" w:cs="Arial"/>
        </w:rPr>
        <w:t>fO</w:t>
      </w:r>
      <w:proofErr w:type="spellEnd"/>
      <w:r w:rsidRPr="00BF22D2">
        <w:rPr>
          <w:rFonts w:eastAsiaTheme="minorEastAsia" w:cs="Arial"/>
        </w:rPr>
        <w:t>) + (</w:t>
      </w:r>
      <w:r w:rsidR="00F81E32" w:rsidRPr="00BF22D2">
        <w:rPr>
          <w:rFonts w:eastAsiaTheme="minorEastAsia" w:cs="Arial"/>
        </w:rPr>
        <w:t>0.0443</w:t>
      </w:r>
      <w:r w:rsidR="00F81E32">
        <w:rPr>
          <w:rFonts w:eastAsiaTheme="minorEastAsia" w:cs="Arial"/>
        </w:rPr>
        <w:t>065</w:t>
      </w:r>
      <w:r w:rsidRPr="00BF22D2">
        <w:rPr>
          <w:rFonts w:eastAsiaTheme="minorEastAsia" w:cs="Arial"/>
        </w:rPr>
        <w:t>)(</w:t>
      </w:r>
      <w:proofErr w:type="spellStart"/>
      <w:r w:rsidRPr="00BF22D2">
        <w:rPr>
          <w:rFonts w:eastAsiaTheme="minorEastAsia" w:cs="Arial"/>
        </w:rPr>
        <w:t>tS</w:t>
      </w:r>
      <w:proofErr w:type="spellEnd"/>
      <w:r w:rsidRPr="00BF22D2">
        <w:rPr>
          <w:rFonts w:eastAsiaTheme="minorEastAsia" w:cs="Arial"/>
        </w:rPr>
        <w:t xml:space="preserve"> – </w:t>
      </w:r>
      <w:proofErr w:type="spellStart"/>
      <w:r w:rsidRPr="00BF22D2">
        <w:rPr>
          <w:rFonts w:eastAsiaTheme="minorEastAsia" w:cs="Arial"/>
        </w:rPr>
        <w:t>fS</w:t>
      </w:r>
      <w:proofErr w:type="spellEnd"/>
      <w:r w:rsidRPr="00BF22D2">
        <w:rPr>
          <w:rFonts w:eastAsiaTheme="minorEastAsia" w:cs="Arial"/>
        </w:rPr>
        <w:t>)</w:t>
      </w:r>
    </w:p>
    <w:p w14:paraId="5E41F490" w14:textId="77777777" w:rsidR="00321077" w:rsidRPr="00BF22D2" w:rsidRDefault="00321077">
      <w:pPr>
        <w:jc w:val="both"/>
        <w:rPr>
          <w:rFonts w:eastAsiaTheme="minorEastAsia" w:cs="Arial"/>
        </w:rPr>
      </w:pPr>
    </w:p>
    <w:p w14:paraId="23502470" w14:textId="513CC7B3" w:rsidR="009E3D81" w:rsidRPr="00BF22D2" w:rsidRDefault="00321077">
      <w:pPr>
        <w:jc w:val="both"/>
        <w:rPr>
          <w:rFonts w:eastAsiaTheme="minorEastAsia" w:cs="Arial"/>
        </w:rPr>
      </w:pPr>
      <w:r w:rsidRPr="00BF22D2">
        <w:rPr>
          <w:rFonts w:eastAsiaTheme="minorEastAsia" w:cs="Arial"/>
        </w:rPr>
        <w:t xml:space="preserve">where </w:t>
      </w:r>
      <w:proofErr w:type="spellStart"/>
      <w:r w:rsidRPr="00BF22D2">
        <w:rPr>
          <w:rFonts w:eastAsiaTheme="minorEastAsia" w:cs="Arial"/>
        </w:rPr>
        <w:t>tC</w:t>
      </w:r>
      <w:proofErr w:type="spellEnd"/>
      <w:r w:rsidRPr="00BF22D2">
        <w:rPr>
          <w:rFonts w:eastAsiaTheme="minorEastAsia" w:cs="Arial"/>
        </w:rPr>
        <w:t xml:space="preserve">, </w:t>
      </w:r>
      <w:proofErr w:type="spellStart"/>
      <w:r w:rsidRPr="00BF22D2">
        <w:rPr>
          <w:rFonts w:eastAsiaTheme="minorEastAsia" w:cs="Arial"/>
        </w:rPr>
        <w:t>tH</w:t>
      </w:r>
      <w:proofErr w:type="spellEnd"/>
      <w:r w:rsidRPr="00BF22D2">
        <w:rPr>
          <w:rFonts w:eastAsiaTheme="minorEastAsia" w:cs="Arial"/>
        </w:rPr>
        <w:t xml:space="preserve">, </w:t>
      </w:r>
      <w:proofErr w:type="spellStart"/>
      <w:r w:rsidRPr="00BF22D2">
        <w:rPr>
          <w:rFonts w:eastAsiaTheme="minorEastAsia" w:cs="Arial"/>
        </w:rPr>
        <w:t>tN</w:t>
      </w:r>
      <w:proofErr w:type="spellEnd"/>
      <w:r w:rsidRPr="00BF22D2">
        <w:rPr>
          <w:rFonts w:eastAsiaTheme="minorEastAsia" w:cs="Arial"/>
        </w:rPr>
        <w:t xml:space="preserve">, </w:t>
      </w:r>
      <w:proofErr w:type="spellStart"/>
      <w:r w:rsidRPr="00BF22D2">
        <w:rPr>
          <w:rFonts w:eastAsiaTheme="minorEastAsia" w:cs="Arial"/>
        </w:rPr>
        <w:t>tO</w:t>
      </w:r>
      <w:proofErr w:type="spellEnd"/>
      <w:r w:rsidRPr="00BF22D2">
        <w:rPr>
          <w:rFonts w:eastAsiaTheme="minorEastAsia" w:cs="Arial"/>
        </w:rPr>
        <w:t xml:space="preserve">, and </w:t>
      </w:r>
      <w:proofErr w:type="spellStart"/>
      <w:r w:rsidRPr="00BF22D2">
        <w:rPr>
          <w:rFonts w:eastAsiaTheme="minorEastAsia" w:cs="Arial"/>
        </w:rPr>
        <w:t>tS</w:t>
      </w:r>
      <w:proofErr w:type="spellEnd"/>
      <w:r w:rsidRPr="00BF22D2">
        <w:rPr>
          <w:rFonts w:eastAsiaTheme="minorEastAsia" w:cs="Arial"/>
        </w:rPr>
        <w:t xml:space="preserve"> represent the number of C, H, N, O, and S atoms in the analyzed adduct ion and </w:t>
      </w:r>
      <w:proofErr w:type="spellStart"/>
      <w:r w:rsidRPr="00BF22D2">
        <w:rPr>
          <w:rFonts w:eastAsiaTheme="minorEastAsia" w:cs="Arial"/>
        </w:rPr>
        <w:t>fC</w:t>
      </w:r>
      <w:proofErr w:type="spellEnd"/>
      <w:r w:rsidRPr="00BF22D2">
        <w:rPr>
          <w:rFonts w:eastAsiaTheme="minorEastAsia" w:cs="Arial"/>
        </w:rPr>
        <w:t xml:space="preserve">, </w:t>
      </w:r>
      <w:proofErr w:type="spellStart"/>
      <w:r w:rsidRPr="00BF22D2">
        <w:rPr>
          <w:rFonts w:eastAsiaTheme="minorEastAsia" w:cs="Arial"/>
        </w:rPr>
        <w:t>fH</w:t>
      </w:r>
      <w:proofErr w:type="spellEnd"/>
      <w:r w:rsidRPr="00BF22D2">
        <w:rPr>
          <w:rFonts w:eastAsiaTheme="minorEastAsia" w:cs="Arial"/>
        </w:rPr>
        <w:t xml:space="preserve">, </w:t>
      </w:r>
      <w:proofErr w:type="spellStart"/>
      <w:r w:rsidRPr="00BF22D2">
        <w:rPr>
          <w:rFonts w:eastAsiaTheme="minorEastAsia" w:cs="Arial"/>
        </w:rPr>
        <w:t>fN</w:t>
      </w:r>
      <w:proofErr w:type="spellEnd"/>
      <w:r w:rsidRPr="00BF22D2">
        <w:rPr>
          <w:rFonts w:eastAsiaTheme="minorEastAsia" w:cs="Arial"/>
        </w:rPr>
        <w:t xml:space="preserve">, </w:t>
      </w:r>
      <w:proofErr w:type="spellStart"/>
      <w:r w:rsidRPr="00BF22D2">
        <w:rPr>
          <w:rFonts w:eastAsiaTheme="minorEastAsia" w:cs="Arial"/>
        </w:rPr>
        <w:t>fO</w:t>
      </w:r>
      <w:proofErr w:type="spellEnd"/>
      <w:r w:rsidRPr="00BF22D2">
        <w:rPr>
          <w:rFonts w:eastAsiaTheme="minorEastAsia" w:cs="Arial"/>
        </w:rPr>
        <w:t xml:space="preserve">, and </w:t>
      </w:r>
      <w:proofErr w:type="spellStart"/>
      <w:r w:rsidRPr="00BF22D2">
        <w:rPr>
          <w:rFonts w:eastAsiaTheme="minorEastAsia" w:cs="Arial"/>
        </w:rPr>
        <w:t>fS</w:t>
      </w:r>
      <w:proofErr w:type="spellEnd"/>
      <w:r w:rsidRPr="00BF22D2">
        <w:rPr>
          <w:rFonts w:eastAsiaTheme="minorEastAsia" w:cs="Arial"/>
        </w:rPr>
        <w:t xml:space="preserve"> represent the number of </w:t>
      </w:r>
      <w:proofErr w:type="gramStart"/>
      <w:r w:rsidRPr="00BF22D2">
        <w:rPr>
          <w:rFonts w:eastAsiaTheme="minorEastAsia" w:cs="Arial"/>
        </w:rPr>
        <w:t>C,</w:t>
      </w:r>
      <w:r w:rsidR="000B44C0">
        <w:rPr>
          <w:rFonts w:eastAsiaTheme="minorEastAsia" w:cs="Arial"/>
        </w:rPr>
        <w:t>H</w:t>
      </w:r>
      <w:proofErr w:type="gramEnd"/>
      <w:r w:rsidR="000B44C0">
        <w:rPr>
          <w:rFonts w:eastAsiaTheme="minorEastAsia" w:cs="Arial"/>
        </w:rPr>
        <w:t>,</w:t>
      </w:r>
      <w:r w:rsidRPr="00BF22D2">
        <w:rPr>
          <w:rFonts w:eastAsiaTheme="minorEastAsia" w:cs="Arial"/>
        </w:rPr>
        <w:t xml:space="preserve"> N, </w:t>
      </w:r>
      <w:r w:rsidR="000B44C0">
        <w:rPr>
          <w:rFonts w:eastAsiaTheme="minorEastAsia" w:cs="Arial"/>
        </w:rPr>
        <w:t xml:space="preserve">O, </w:t>
      </w:r>
      <w:r w:rsidRPr="00BF22D2">
        <w:rPr>
          <w:rFonts w:eastAsiaTheme="minorEastAsia" w:cs="Arial"/>
        </w:rPr>
        <w:t xml:space="preserve">and </w:t>
      </w:r>
      <w:r w:rsidR="000B44C0">
        <w:rPr>
          <w:rFonts w:eastAsiaTheme="minorEastAsia" w:cs="Arial"/>
        </w:rPr>
        <w:t>S</w:t>
      </w:r>
      <w:r w:rsidR="000B44C0" w:rsidRPr="00BF22D2">
        <w:rPr>
          <w:rFonts w:eastAsiaTheme="minorEastAsia" w:cs="Arial"/>
        </w:rPr>
        <w:t xml:space="preserve"> </w:t>
      </w:r>
      <w:r w:rsidRPr="00BF22D2">
        <w:rPr>
          <w:rFonts w:eastAsiaTheme="minorEastAsia" w:cs="Arial"/>
        </w:rPr>
        <w:t>atoms in the precursor or neutral loss fragment.</w:t>
      </w:r>
      <w:r w:rsidR="00850DEF" w:rsidRPr="00BF22D2">
        <w:rPr>
          <w:rFonts w:eastAsiaTheme="minorEastAsia" w:cs="Arial"/>
          <w:i/>
        </w:rPr>
        <w:t xml:space="preserve"> </w:t>
      </w:r>
      <w:r w:rsidRPr="00BF22D2">
        <w:rPr>
          <w:rFonts w:eastAsiaTheme="minorEastAsia" w:cs="Arial"/>
        </w:rPr>
        <w:t>The constants represent the natural abundances of the relevant heavier isotopes in relation to the abundances of the most abundant isotope.</w:t>
      </w:r>
      <w:r w:rsidR="00850DEF" w:rsidRPr="00BF22D2">
        <w:rPr>
          <w:rFonts w:eastAsiaTheme="minorEastAsia" w:cs="Arial"/>
          <w:i/>
        </w:rPr>
        <w:t xml:space="preserve"> </w:t>
      </w:r>
      <w:r w:rsidRPr="00BF22D2">
        <w:rPr>
          <w:rFonts w:eastAsiaTheme="minorEastAsia" w:cs="Arial"/>
        </w:rPr>
        <w:t>The fragment mass is excluded from the chemical formulas used to calculate th</w:t>
      </w:r>
      <w:r w:rsidRPr="0041181D">
        <w:rPr>
          <w:rFonts w:eastAsiaTheme="minorEastAsia" w:cs="Arial"/>
        </w:rPr>
        <w:t xml:space="preserve">e </w:t>
      </w:r>
      <w:r w:rsidRPr="000E4339">
        <w:rPr>
          <w:rFonts w:eastAsiaTheme="minorEastAsia" w:cs="Arial"/>
        </w:rPr>
        <w:t>a</w:t>
      </w:r>
      <w:r w:rsidRPr="000E4339">
        <w:rPr>
          <w:rFonts w:eastAsiaTheme="minorEastAsia" w:cs="Arial"/>
          <w:vertAlign w:val="subscript"/>
        </w:rPr>
        <w:t>1</w:t>
      </w:r>
      <w:r w:rsidRPr="0041181D">
        <w:rPr>
          <w:rFonts w:eastAsiaTheme="minorEastAsia" w:cs="Arial"/>
        </w:rPr>
        <w:t xml:space="preserve"> and </w:t>
      </w:r>
      <w:r w:rsidRPr="000E4339">
        <w:rPr>
          <w:rFonts w:eastAsiaTheme="minorEastAsia" w:cs="Arial"/>
        </w:rPr>
        <w:t>a</w:t>
      </w:r>
      <w:r w:rsidRPr="000E4339">
        <w:rPr>
          <w:rFonts w:eastAsiaTheme="minorEastAsia" w:cs="Arial"/>
          <w:vertAlign w:val="subscript"/>
        </w:rPr>
        <w:t>2</w:t>
      </w:r>
      <w:r w:rsidRPr="00BF22D2">
        <w:rPr>
          <w:rFonts w:eastAsiaTheme="minorEastAsia" w:cs="Arial"/>
        </w:rPr>
        <w:t xml:space="preserve"> values, because the fragment portion of the ion is fixed by the scan; ions with isotopic variation in the fragment portion are not analyzed.</w:t>
      </w:r>
      <w:r w:rsidR="00850DEF" w:rsidRPr="00BF22D2">
        <w:rPr>
          <w:rFonts w:eastAsiaTheme="minorEastAsia" w:cs="Arial"/>
          <w:i/>
        </w:rPr>
        <w:t xml:space="preserve"> </w:t>
      </w:r>
    </w:p>
    <w:p w14:paraId="54929449" w14:textId="77777777" w:rsidR="007B01C0" w:rsidRPr="00BF22D2" w:rsidRDefault="007B01C0">
      <w:pPr>
        <w:jc w:val="both"/>
        <w:rPr>
          <w:rFonts w:eastAsiaTheme="minorEastAsia" w:cs="Arial"/>
        </w:rPr>
      </w:pPr>
    </w:p>
    <w:p w14:paraId="164F85D2" w14:textId="77777777" w:rsidR="007B01C0" w:rsidRPr="00BF22D2" w:rsidRDefault="007B01C0">
      <w:pPr>
        <w:jc w:val="both"/>
        <w:rPr>
          <w:rFonts w:eastAsiaTheme="minorEastAsia" w:cs="Arial"/>
        </w:rPr>
      </w:pPr>
      <w:r w:rsidRPr="00BF22D2">
        <w:rPr>
          <w:rFonts w:eastAsiaTheme="minorEastAsia" w:cs="Arial"/>
        </w:rPr>
        <w:t>For the MRM analyses, an equivalent, but slightly different</w:t>
      </w:r>
      <w:r w:rsidR="002C1149" w:rsidRPr="00BF22D2">
        <w:rPr>
          <w:rFonts w:eastAsiaTheme="minorEastAsia" w:cs="Arial"/>
        </w:rPr>
        <w:t>,</w:t>
      </w:r>
      <w:r w:rsidRPr="00BF22D2">
        <w:rPr>
          <w:rFonts w:eastAsiaTheme="minorEastAsia" w:cs="Arial"/>
        </w:rPr>
        <w:t xml:space="preserve"> algor</w:t>
      </w:r>
      <w:r w:rsidR="002C1149" w:rsidRPr="00BF22D2">
        <w:rPr>
          <w:rFonts w:eastAsiaTheme="minorEastAsia" w:cs="Arial"/>
        </w:rPr>
        <w:t>ithm is used fo</w:t>
      </w:r>
      <w:r w:rsidR="002C1149" w:rsidRPr="0041181D">
        <w:rPr>
          <w:rFonts w:eastAsiaTheme="minorEastAsia" w:cs="Arial"/>
        </w:rPr>
        <w:t xml:space="preserve">r </w:t>
      </w:r>
      <w:r w:rsidR="002C1149" w:rsidRPr="000E4339">
        <w:rPr>
          <w:rFonts w:eastAsiaTheme="minorEastAsia" w:cs="Arial"/>
        </w:rPr>
        <w:t>a</w:t>
      </w:r>
      <w:r w:rsidR="002C1149" w:rsidRPr="000E4339">
        <w:rPr>
          <w:rFonts w:eastAsiaTheme="minorEastAsia" w:cs="Arial"/>
          <w:vertAlign w:val="subscript"/>
        </w:rPr>
        <w:t>1</w:t>
      </w:r>
      <w:r w:rsidR="002C1149" w:rsidRPr="0041181D">
        <w:rPr>
          <w:rFonts w:eastAsiaTheme="minorEastAsia" w:cs="Arial"/>
        </w:rPr>
        <w:t xml:space="preserve"> and </w:t>
      </w:r>
      <w:r w:rsidR="002C1149" w:rsidRPr="000E4339">
        <w:rPr>
          <w:rFonts w:eastAsiaTheme="minorEastAsia" w:cs="Arial"/>
        </w:rPr>
        <w:t>a</w:t>
      </w:r>
      <w:r w:rsidR="002C1149" w:rsidRPr="000E4339">
        <w:rPr>
          <w:rFonts w:eastAsiaTheme="minorEastAsia" w:cs="Arial"/>
          <w:vertAlign w:val="subscript"/>
        </w:rPr>
        <w:t xml:space="preserve">2 </w:t>
      </w:r>
      <w:r w:rsidR="002C1149" w:rsidRPr="00BF22D2">
        <w:rPr>
          <w:rFonts w:eastAsiaTheme="minorEastAsia" w:cs="Arial"/>
        </w:rPr>
        <w:t>value</w:t>
      </w:r>
      <w:r w:rsidR="00296C4C" w:rsidRPr="00BF22D2">
        <w:rPr>
          <w:rFonts w:eastAsiaTheme="minorEastAsia" w:cs="Arial"/>
        </w:rPr>
        <w:t>s.</w:t>
      </w:r>
      <w:r w:rsidR="00850DEF" w:rsidRPr="00BF22D2">
        <w:rPr>
          <w:rFonts w:eastAsiaTheme="minorEastAsia" w:cs="Arial"/>
          <w:i/>
        </w:rPr>
        <w:t xml:space="preserve"> </w:t>
      </w:r>
      <w:r w:rsidR="00296C4C" w:rsidRPr="00BF22D2">
        <w:rPr>
          <w:rFonts w:eastAsiaTheme="minorEastAsia" w:cs="Arial"/>
        </w:rPr>
        <w:t>I</w:t>
      </w:r>
      <w:r w:rsidR="00267C79" w:rsidRPr="00BF22D2">
        <w:rPr>
          <w:rFonts w:eastAsiaTheme="minorEastAsia" w:cs="Arial"/>
        </w:rPr>
        <w:t>sotopic abundances a</w:t>
      </w:r>
      <w:r w:rsidR="00296C4C" w:rsidRPr="00BF22D2">
        <w:rPr>
          <w:rFonts w:eastAsiaTheme="minorEastAsia" w:cs="Arial"/>
        </w:rPr>
        <w:t>re employed</w:t>
      </w:r>
      <w:r w:rsidR="00267C79" w:rsidRPr="00BF22D2">
        <w:rPr>
          <w:rFonts w:eastAsiaTheme="minorEastAsia" w:cs="Arial"/>
        </w:rPr>
        <w:t xml:space="preserve"> to calculate the probability of a </w:t>
      </w:r>
      <w:r w:rsidR="00296C4C" w:rsidRPr="00BF22D2">
        <w:rPr>
          <w:rFonts w:eastAsiaTheme="minorEastAsia" w:cs="Arial"/>
        </w:rPr>
        <w:t xml:space="preserve">spectral </w:t>
      </w:r>
      <w:r w:rsidR="00267C79" w:rsidRPr="00BF22D2">
        <w:rPr>
          <w:rFonts w:eastAsiaTheme="minorEastAsia" w:cs="Arial"/>
        </w:rPr>
        <w:t>peak with no minor isotopes (the a</w:t>
      </w:r>
      <w:r w:rsidR="00267C79" w:rsidRPr="00BF22D2">
        <w:rPr>
          <w:rFonts w:eastAsiaTheme="minorEastAsia" w:cs="Arial"/>
          <w:vertAlign w:val="subscript"/>
        </w:rPr>
        <w:t>0</w:t>
      </w:r>
      <w:r w:rsidR="00267C79" w:rsidRPr="00BF22D2">
        <w:rPr>
          <w:rFonts w:eastAsiaTheme="minorEastAsia" w:cs="Arial"/>
        </w:rPr>
        <w:t xml:space="preserve"> peak), the probability of a </w:t>
      </w:r>
      <w:r w:rsidR="00296C4C" w:rsidRPr="00BF22D2">
        <w:rPr>
          <w:rFonts w:eastAsiaTheme="minorEastAsia" w:cs="Arial"/>
        </w:rPr>
        <w:t xml:space="preserve">spectral </w:t>
      </w:r>
      <w:r w:rsidR="00267C79" w:rsidRPr="00BF22D2">
        <w:rPr>
          <w:rFonts w:eastAsiaTheme="minorEastAsia" w:cs="Arial"/>
        </w:rPr>
        <w:t>peak with one isotope with 1 additional mass unit (the a</w:t>
      </w:r>
      <w:r w:rsidR="00267C79" w:rsidRPr="00BF22D2">
        <w:rPr>
          <w:rFonts w:eastAsiaTheme="minorEastAsia" w:cs="Arial"/>
          <w:vertAlign w:val="subscript"/>
        </w:rPr>
        <w:t>1</w:t>
      </w:r>
      <w:r w:rsidR="00267C79" w:rsidRPr="00BF22D2">
        <w:rPr>
          <w:rFonts w:eastAsiaTheme="minorEastAsia" w:cs="Arial"/>
        </w:rPr>
        <w:t xml:space="preserve"> peak), and the probably of a peak with either one isotope with 2 additional mass units </w:t>
      </w:r>
      <w:r w:rsidR="00267C79" w:rsidRPr="00BF22D2">
        <w:rPr>
          <w:rFonts w:eastAsiaTheme="minorEastAsia" w:cs="Arial"/>
        </w:rPr>
        <w:lastRenderedPageBreak/>
        <w:t xml:space="preserve">or two isotopes each with </w:t>
      </w:r>
      <w:r w:rsidR="003779C0" w:rsidRPr="00BF22D2">
        <w:rPr>
          <w:rFonts w:eastAsiaTheme="minorEastAsia" w:cs="Arial"/>
        </w:rPr>
        <w:t>1</w:t>
      </w:r>
      <w:r w:rsidR="00267C79" w:rsidRPr="00BF22D2">
        <w:rPr>
          <w:rFonts w:eastAsiaTheme="minorEastAsia" w:cs="Arial"/>
        </w:rPr>
        <w:t xml:space="preserve"> additional mass unit (the a</w:t>
      </w:r>
      <w:r w:rsidR="00267C79" w:rsidRPr="00BF22D2">
        <w:rPr>
          <w:rFonts w:eastAsiaTheme="minorEastAsia" w:cs="Arial"/>
          <w:vertAlign w:val="subscript"/>
        </w:rPr>
        <w:t xml:space="preserve">2 </w:t>
      </w:r>
      <w:r w:rsidR="00267C79" w:rsidRPr="00BF22D2">
        <w:rPr>
          <w:rFonts w:eastAsiaTheme="minorEastAsia" w:cs="Arial"/>
        </w:rPr>
        <w:t>peak).</w:t>
      </w:r>
      <w:r w:rsidR="00296C4C" w:rsidRPr="00BF22D2">
        <w:rPr>
          <w:rFonts w:eastAsiaTheme="minorEastAsia" w:cs="Arial"/>
        </w:rPr>
        <w:t xml:space="preserve"> The probabilities for each peak are divided by the value for the a</w:t>
      </w:r>
      <w:r w:rsidR="00296C4C" w:rsidRPr="00BF22D2">
        <w:rPr>
          <w:rFonts w:eastAsiaTheme="minorEastAsia" w:cs="Arial"/>
          <w:vertAlign w:val="subscript"/>
        </w:rPr>
        <w:t>0</w:t>
      </w:r>
      <w:r w:rsidR="00296C4C" w:rsidRPr="00BF22D2">
        <w:rPr>
          <w:rFonts w:eastAsiaTheme="minorEastAsia" w:cs="Arial"/>
        </w:rPr>
        <w:t xml:space="preserve"> peak to give fractional values for a</w:t>
      </w:r>
      <w:r w:rsidR="00296C4C" w:rsidRPr="00BF22D2">
        <w:rPr>
          <w:rFonts w:eastAsiaTheme="minorEastAsia" w:cs="Arial"/>
          <w:vertAlign w:val="subscript"/>
        </w:rPr>
        <w:t>1</w:t>
      </w:r>
      <w:r w:rsidR="00296C4C" w:rsidRPr="00BF22D2">
        <w:rPr>
          <w:rFonts w:eastAsiaTheme="minorEastAsia" w:cs="Arial"/>
        </w:rPr>
        <w:t xml:space="preserve"> and a</w:t>
      </w:r>
      <w:r w:rsidR="00296C4C" w:rsidRPr="00BF22D2">
        <w:rPr>
          <w:rFonts w:eastAsiaTheme="minorEastAsia" w:cs="Arial"/>
          <w:vertAlign w:val="subscript"/>
        </w:rPr>
        <w:t>2</w:t>
      </w:r>
      <w:r w:rsidR="00296C4C" w:rsidRPr="00BF22D2">
        <w:rPr>
          <w:rFonts w:eastAsiaTheme="minorEastAsia" w:cs="Arial"/>
        </w:rPr>
        <w:t xml:space="preserve"> very close to those used in the Pre/NL analysis algorithm.</w:t>
      </w:r>
      <w:r w:rsidR="003779C0" w:rsidRPr="00BF22D2">
        <w:rPr>
          <w:rFonts w:eastAsiaTheme="minorEastAsia" w:cs="Arial"/>
        </w:rPr>
        <w:t xml:space="preserve"> </w:t>
      </w:r>
    </w:p>
    <w:p w14:paraId="03CD7FD7" w14:textId="77777777" w:rsidR="00321077" w:rsidRPr="00BF22D2" w:rsidRDefault="00321077">
      <w:pPr>
        <w:jc w:val="both"/>
        <w:rPr>
          <w:rFonts w:eastAsiaTheme="minorEastAsia" w:cs="Arial"/>
          <w:b/>
        </w:rPr>
      </w:pPr>
    </w:p>
    <w:p w14:paraId="7DAE1792" w14:textId="23C60D26" w:rsidR="000E253C" w:rsidRPr="000E4339" w:rsidRDefault="00011D98">
      <w:pPr>
        <w:jc w:val="both"/>
        <w:rPr>
          <w:rFonts w:eastAsiaTheme="minorEastAsia" w:cs="Arial"/>
          <w:color w:val="0070C0"/>
          <w:sz w:val="26"/>
          <w:szCs w:val="26"/>
        </w:rPr>
      </w:pPr>
      <w:r w:rsidRPr="00703533">
        <w:rPr>
          <w:rStyle w:val="Heading2Char"/>
          <w:rFonts w:cs="Arial"/>
          <w:color w:val="0070C0"/>
        </w:rPr>
        <w:t>8C</w:t>
      </w:r>
      <w:r w:rsidR="00F80FFF" w:rsidRPr="00703533">
        <w:rPr>
          <w:rStyle w:val="Heading2Char"/>
          <w:rFonts w:cs="Arial"/>
          <w:color w:val="0070C0"/>
        </w:rPr>
        <w:t xml:space="preserve">: </w:t>
      </w:r>
      <w:r w:rsidR="00321077" w:rsidRPr="00703533">
        <w:rPr>
          <w:rStyle w:val="Heading2Char"/>
          <w:rFonts w:cs="Arial"/>
          <w:color w:val="0070C0"/>
        </w:rPr>
        <w:t>Data analysis algorithm</w:t>
      </w:r>
      <w:r w:rsidR="00F80FFF" w:rsidRPr="00703533">
        <w:rPr>
          <w:rStyle w:val="Heading2Char"/>
          <w:rFonts w:cs="Arial"/>
          <w:color w:val="0070C0"/>
        </w:rPr>
        <w:t>s</w:t>
      </w:r>
      <w:r w:rsidR="00E64664" w:rsidRPr="00703533">
        <w:rPr>
          <w:rStyle w:val="Heading2Char"/>
          <w:rFonts w:cs="Arial"/>
          <w:color w:val="0070C0"/>
        </w:rPr>
        <w:t xml:space="preserve"> for Pre/NL analysis</w:t>
      </w:r>
      <w:r w:rsidR="00F80FFF" w:rsidRPr="000E4339">
        <w:rPr>
          <w:rFonts w:eastAsiaTheme="minorEastAsia" w:cs="Arial"/>
          <w:color w:val="0070C0"/>
          <w:sz w:val="26"/>
          <w:szCs w:val="26"/>
        </w:rPr>
        <w:t xml:space="preserve">: </w:t>
      </w:r>
    </w:p>
    <w:p w14:paraId="1ACB2C49" w14:textId="77777777" w:rsidR="00321077" w:rsidRPr="00BF22D2" w:rsidRDefault="00321077">
      <w:pPr>
        <w:jc w:val="both"/>
        <w:rPr>
          <w:rFonts w:eastAsiaTheme="minorEastAsia" w:cs="Arial"/>
        </w:rPr>
      </w:pPr>
      <w:r w:rsidRPr="00BF22D2">
        <w:rPr>
          <w:rFonts w:eastAsiaTheme="minorEastAsia" w:cs="Arial"/>
        </w:rPr>
        <w:t xml:space="preserve">The </w:t>
      </w:r>
      <w:r w:rsidR="002C1149" w:rsidRPr="00BF22D2">
        <w:rPr>
          <w:rFonts w:eastAsiaTheme="minorEastAsia" w:cs="Arial"/>
        </w:rPr>
        <w:t xml:space="preserve">Pre/NL analysis </w:t>
      </w:r>
      <w:r w:rsidRPr="00BF22D2">
        <w:rPr>
          <w:rFonts w:eastAsiaTheme="minorEastAsia" w:cs="Arial"/>
        </w:rPr>
        <w:t xml:space="preserve">algorithm has three parts: </w:t>
      </w:r>
      <w:r w:rsidRPr="00BF22D2">
        <w:rPr>
          <w:rFonts w:eastAsiaTheme="minorEastAsia" w:cs="Arial"/>
          <w:b/>
        </w:rPr>
        <w:t>Lipid search</w:t>
      </w:r>
      <w:r w:rsidRPr="00BF22D2">
        <w:rPr>
          <w:rFonts w:eastAsiaTheme="minorEastAsia" w:cs="Arial"/>
        </w:rPr>
        <w:t xml:space="preserve">, </w:t>
      </w:r>
      <w:r w:rsidRPr="00BF22D2">
        <w:rPr>
          <w:rFonts w:eastAsiaTheme="minorEastAsia" w:cs="Arial"/>
          <w:b/>
        </w:rPr>
        <w:t>Isotopic deconvolution (correction) of signal</w:t>
      </w:r>
      <w:r w:rsidRPr="00BF22D2">
        <w:rPr>
          <w:rFonts w:eastAsiaTheme="minorEastAsia" w:cs="Arial"/>
        </w:rPr>
        <w:t xml:space="preserve">, and </w:t>
      </w:r>
      <w:r w:rsidRPr="00BF22D2">
        <w:rPr>
          <w:rFonts w:eastAsiaTheme="minorEastAsia" w:cs="Arial"/>
          <w:b/>
        </w:rPr>
        <w:t>Amount calculation</w:t>
      </w:r>
      <w:r w:rsidRPr="00BF22D2">
        <w:rPr>
          <w:rFonts w:eastAsiaTheme="minorEastAsia" w:cs="Arial"/>
        </w:rPr>
        <w:t xml:space="preserve">. </w:t>
      </w:r>
    </w:p>
    <w:p w14:paraId="7F6EA3E3" w14:textId="77777777" w:rsidR="00E64664" w:rsidRPr="00BF22D2" w:rsidRDefault="00E64664">
      <w:pPr>
        <w:jc w:val="both"/>
        <w:rPr>
          <w:rFonts w:eastAsiaTheme="minorEastAsia" w:cs="Arial"/>
          <w:b/>
        </w:rPr>
      </w:pPr>
    </w:p>
    <w:p w14:paraId="52924495" w14:textId="77777777" w:rsidR="00321077" w:rsidRPr="00BF22D2" w:rsidRDefault="00321077">
      <w:pPr>
        <w:jc w:val="both"/>
        <w:rPr>
          <w:rFonts w:eastAsiaTheme="minorEastAsia" w:cs="Arial"/>
          <w:b/>
        </w:rPr>
      </w:pPr>
      <w:r w:rsidRPr="00E8398C">
        <w:rPr>
          <w:rStyle w:val="Heading3Char"/>
          <w:rFonts w:cs="Arial"/>
          <w:color w:val="0070C0"/>
        </w:rPr>
        <w:t xml:space="preserve">Lipid search: </w:t>
      </w:r>
      <w:r w:rsidRPr="00BF22D2">
        <w:rPr>
          <w:rFonts w:eastAsiaTheme="minorEastAsia" w:cs="Arial"/>
        </w:rPr>
        <w:t xml:space="preserve">The peaks corresponding to the specified adduct ions of the internal standards and target lipids are located in the input data by </w:t>
      </w:r>
      <w:r w:rsidR="00850DEF" w:rsidRPr="00BF22D2">
        <w:rPr>
          <w:rFonts w:eastAsiaTheme="minorEastAsia" w:cs="Arial"/>
          <w:i/>
        </w:rPr>
        <w:t xml:space="preserve">m/z </w:t>
      </w:r>
      <w:r w:rsidRPr="00BF22D2">
        <w:rPr>
          <w:rFonts w:eastAsiaTheme="minorEastAsia" w:cs="Arial"/>
        </w:rPr>
        <w:t>(here designated as “mass”)</w:t>
      </w:r>
      <w:r w:rsidR="003E565C">
        <w:rPr>
          <w:rFonts w:eastAsiaTheme="minorEastAsia" w:cs="Arial"/>
        </w:rPr>
        <w:t>,</w:t>
      </w:r>
      <w:r w:rsidRPr="00BF22D2">
        <w:rPr>
          <w:rFonts w:eastAsiaTheme="minorEastAsia" w:cs="Arial"/>
        </w:rPr>
        <w:t xml:space="preserve"> and the value of each corresponding signal is collected. Any mass that is within the specified mass tolerance window (specified compound mass ± the mass tolerance) is considered a candidate mass for the specified target lipid or internal standard.</w:t>
      </w:r>
      <w:r w:rsidR="00850DEF" w:rsidRPr="00BF22D2">
        <w:rPr>
          <w:rFonts w:eastAsiaTheme="minorEastAsia" w:cs="Arial"/>
          <w:i/>
        </w:rPr>
        <w:t xml:space="preserve"> </w:t>
      </w:r>
      <w:r w:rsidRPr="00BF22D2">
        <w:rPr>
          <w:rFonts w:eastAsiaTheme="minorEastAsia" w:cs="Arial"/>
        </w:rPr>
        <w:t>The search algorithm provides three options for the user on the experiment creation page, in case multiple masses are found within the mass tolerance window. The three options are:</w:t>
      </w:r>
    </w:p>
    <w:p w14:paraId="505DF18D" w14:textId="77777777" w:rsidR="00321077" w:rsidRPr="00BF22D2" w:rsidRDefault="00321077">
      <w:pPr>
        <w:jc w:val="both"/>
        <w:rPr>
          <w:rFonts w:eastAsiaTheme="minorEastAsia" w:cs="Arial"/>
        </w:rPr>
      </w:pPr>
      <w:r w:rsidRPr="00BF22D2">
        <w:rPr>
          <w:rFonts w:eastAsiaTheme="minorEastAsia" w:cs="Arial"/>
          <w:b/>
        </w:rPr>
        <w:t>Nearest Mass</w:t>
      </w:r>
      <w:r w:rsidRPr="00BF22D2">
        <w:rPr>
          <w:rFonts w:eastAsiaTheme="minorEastAsia" w:cs="Arial"/>
        </w:rPr>
        <w:t xml:space="preserve">: The </w:t>
      </w:r>
      <w:r w:rsidR="00850DEF" w:rsidRPr="00BF22D2">
        <w:rPr>
          <w:rFonts w:eastAsiaTheme="minorEastAsia" w:cs="Arial"/>
          <w:i/>
        </w:rPr>
        <w:t>m/z</w:t>
      </w:r>
      <w:r w:rsidRPr="00BF22D2">
        <w:rPr>
          <w:rFonts w:eastAsiaTheme="minorEastAsia" w:cs="Arial"/>
        </w:rPr>
        <w:t xml:space="preserve"> closest to the lipid ion’s </w:t>
      </w:r>
      <w:r w:rsidR="00850DEF" w:rsidRPr="00BF22D2">
        <w:rPr>
          <w:rFonts w:eastAsiaTheme="minorEastAsia" w:cs="Arial"/>
          <w:i/>
        </w:rPr>
        <w:t>m/z</w:t>
      </w:r>
      <w:r w:rsidRPr="00BF22D2">
        <w:rPr>
          <w:rFonts w:eastAsiaTheme="minorEastAsia" w:cs="Arial"/>
        </w:rPr>
        <w:t xml:space="preserve"> is selected.</w:t>
      </w:r>
    </w:p>
    <w:p w14:paraId="3F089DDE" w14:textId="77777777" w:rsidR="00321077" w:rsidRPr="00BF22D2" w:rsidRDefault="00321077">
      <w:pPr>
        <w:jc w:val="both"/>
        <w:rPr>
          <w:rFonts w:eastAsiaTheme="minorEastAsia" w:cs="Arial"/>
        </w:rPr>
      </w:pPr>
      <w:r w:rsidRPr="00BF22D2">
        <w:rPr>
          <w:rFonts w:eastAsiaTheme="minorEastAsia" w:cs="Arial"/>
          <w:b/>
        </w:rPr>
        <w:t>Highest Signal</w:t>
      </w:r>
      <w:r w:rsidRPr="00BF22D2">
        <w:rPr>
          <w:rFonts w:eastAsiaTheme="minorEastAsia" w:cs="Arial"/>
        </w:rPr>
        <w:t xml:space="preserve">: The </w:t>
      </w:r>
      <w:r w:rsidR="00850DEF" w:rsidRPr="00BF22D2">
        <w:rPr>
          <w:rFonts w:eastAsiaTheme="minorEastAsia" w:cs="Arial"/>
          <w:i/>
        </w:rPr>
        <w:t>m/z</w:t>
      </w:r>
      <w:r w:rsidRPr="00BF22D2">
        <w:rPr>
          <w:rFonts w:eastAsiaTheme="minorEastAsia" w:cs="Arial"/>
        </w:rPr>
        <w:t xml:space="preserve"> having the highest corresponding signal value is selected.</w:t>
      </w:r>
    </w:p>
    <w:p w14:paraId="489D19DA" w14:textId="77777777" w:rsidR="00321077" w:rsidRPr="00BF22D2" w:rsidRDefault="00321077">
      <w:pPr>
        <w:jc w:val="both"/>
        <w:rPr>
          <w:rFonts w:eastAsiaTheme="minorEastAsia" w:cs="Arial"/>
        </w:rPr>
      </w:pPr>
      <w:r w:rsidRPr="00BF22D2">
        <w:rPr>
          <w:rFonts w:eastAsiaTheme="minorEastAsia" w:cs="Arial"/>
          <w:b/>
        </w:rPr>
        <w:t>Sum of Signals</w:t>
      </w:r>
      <w:r w:rsidRPr="00BF22D2">
        <w:rPr>
          <w:rFonts w:eastAsiaTheme="minorEastAsia" w:cs="Arial"/>
        </w:rPr>
        <w:t>: All signals of the candidate peaks (those with</w:t>
      </w:r>
      <w:r w:rsidR="003E565C">
        <w:rPr>
          <w:rFonts w:eastAsiaTheme="minorEastAsia" w:cs="Arial"/>
        </w:rPr>
        <w:t>in</w:t>
      </w:r>
      <w:r w:rsidRPr="00BF22D2">
        <w:rPr>
          <w:rFonts w:eastAsiaTheme="minorEastAsia" w:cs="Arial"/>
        </w:rPr>
        <w:t xml:space="preserve"> the specified mass tolerance target window) are summed. </w:t>
      </w:r>
    </w:p>
    <w:p w14:paraId="4DF58F9E" w14:textId="77777777" w:rsidR="00321077" w:rsidRPr="00BF22D2" w:rsidRDefault="00321077">
      <w:pPr>
        <w:jc w:val="both"/>
        <w:rPr>
          <w:rFonts w:eastAsiaTheme="minorEastAsia" w:cs="Arial"/>
        </w:rPr>
      </w:pPr>
      <w:r w:rsidRPr="00BF22D2">
        <w:rPr>
          <w:rFonts w:eastAsiaTheme="minorEastAsia" w:cs="Arial"/>
        </w:rPr>
        <w:t xml:space="preserve">If a target lipid </w:t>
      </w:r>
      <w:r w:rsidR="00850DEF" w:rsidRPr="00BF22D2">
        <w:rPr>
          <w:rFonts w:eastAsiaTheme="minorEastAsia" w:cs="Arial"/>
          <w:i/>
        </w:rPr>
        <w:t>m/z</w:t>
      </w:r>
      <w:r w:rsidRPr="00BF22D2">
        <w:rPr>
          <w:rFonts w:eastAsiaTheme="minorEastAsia" w:cs="Arial"/>
        </w:rPr>
        <w:t xml:space="preserve"> is not found, its signal is considered to be zero. </w:t>
      </w:r>
    </w:p>
    <w:p w14:paraId="60938EEA" w14:textId="77777777" w:rsidR="00321077" w:rsidRPr="00BF22D2" w:rsidRDefault="00321077">
      <w:pPr>
        <w:jc w:val="both"/>
        <w:rPr>
          <w:rFonts w:eastAsiaTheme="minorEastAsia" w:cs="Arial"/>
          <w:lang w:eastAsia="zh-CN"/>
        </w:rPr>
      </w:pPr>
      <w:r w:rsidRPr="00BF22D2">
        <w:rPr>
          <w:rFonts w:eastAsiaTheme="minorEastAsia" w:cs="Arial"/>
        </w:rPr>
        <w:t xml:space="preserve">If the </w:t>
      </w:r>
      <w:r w:rsidR="00850DEF" w:rsidRPr="00BF22D2">
        <w:rPr>
          <w:rFonts w:eastAsiaTheme="minorEastAsia" w:cs="Arial"/>
          <w:i/>
        </w:rPr>
        <w:t>m/z</w:t>
      </w:r>
      <w:r w:rsidRPr="00BF22D2">
        <w:rPr>
          <w:rFonts w:eastAsiaTheme="minorEastAsia" w:cs="Arial"/>
        </w:rPr>
        <w:t xml:space="preserve"> of any one of the standards is not found, </w:t>
      </w:r>
      <w:r w:rsidRPr="00BF22D2">
        <w:rPr>
          <w:rFonts w:eastAsiaTheme="minorEastAsia" w:cs="Arial"/>
          <w:lang w:eastAsia="zh-CN"/>
        </w:rPr>
        <w:t>an error message appears in the sheet that opens after pressing “Get Results for Sample x”; data for this target list will all be quantified as 0 or not calculated at all.</w:t>
      </w:r>
    </w:p>
    <w:p w14:paraId="17DEA424" w14:textId="77777777" w:rsidR="00321077" w:rsidRPr="00BF22D2" w:rsidRDefault="00321077">
      <w:pPr>
        <w:jc w:val="both"/>
        <w:rPr>
          <w:rFonts w:eastAsiaTheme="minorEastAsia" w:cs="Arial"/>
          <w:lang w:eastAsia="zh-CN"/>
        </w:rPr>
      </w:pPr>
    </w:p>
    <w:p w14:paraId="534BB997" w14:textId="7FF32C97" w:rsidR="00321077" w:rsidRPr="00BF22D2" w:rsidRDefault="00EE6F06" w:rsidP="00F80FFF">
      <w:pPr>
        <w:jc w:val="both"/>
        <w:rPr>
          <w:rFonts w:eastAsiaTheme="minorEastAsia" w:cs="Arial"/>
          <w:i/>
        </w:rPr>
      </w:pPr>
      <w:r w:rsidRPr="00BF22D2">
        <w:rPr>
          <w:rFonts w:eastAsiaTheme="minorEastAsia" w:cs="Arial"/>
          <w:i/>
          <w:highlight w:val="cyan"/>
        </w:rPr>
        <w:t xml:space="preserve">Note to Advanced Users: </w:t>
      </w:r>
      <w:r w:rsidR="00321077" w:rsidRPr="00BF22D2">
        <w:rPr>
          <w:rFonts w:eastAsiaTheme="minorEastAsia" w:cs="Arial"/>
          <w:i/>
          <w:highlight w:val="cyan"/>
        </w:rPr>
        <w:t>If you checked the box “Check here if the standards are in a separate spectrum from target compounds.”</w:t>
      </w:r>
      <w:r w:rsidR="003E565C">
        <w:rPr>
          <w:rFonts w:eastAsiaTheme="minorEastAsia" w:cs="Arial"/>
          <w:i/>
          <w:highlight w:val="cyan"/>
        </w:rPr>
        <w:t xml:space="preserve">, </w:t>
      </w:r>
      <w:r w:rsidR="00321077" w:rsidRPr="00BF22D2">
        <w:rPr>
          <w:rFonts w:eastAsiaTheme="minorEastAsia" w:cs="Arial"/>
          <w:i/>
          <w:highlight w:val="cyan"/>
        </w:rPr>
        <w:t>standards will be found in the second set of spectra uploaded.</w:t>
      </w:r>
    </w:p>
    <w:p w14:paraId="1B1BBEC2" w14:textId="77777777" w:rsidR="00321077" w:rsidRPr="00BF22D2" w:rsidRDefault="00321077">
      <w:pPr>
        <w:jc w:val="both"/>
        <w:rPr>
          <w:rFonts w:eastAsiaTheme="minorEastAsia" w:cs="Arial"/>
          <w:i/>
        </w:rPr>
      </w:pPr>
    </w:p>
    <w:p w14:paraId="1271D758" w14:textId="77777777" w:rsidR="00321077" w:rsidRPr="00BF22D2" w:rsidRDefault="00321077">
      <w:pPr>
        <w:jc w:val="both"/>
        <w:rPr>
          <w:rFonts w:eastAsiaTheme="minorEastAsia" w:cs="Arial"/>
        </w:rPr>
      </w:pPr>
      <w:r w:rsidRPr="00E8398C">
        <w:rPr>
          <w:rStyle w:val="Heading3Char"/>
          <w:rFonts w:cs="Arial"/>
          <w:color w:val="0070C0"/>
        </w:rPr>
        <w:t>Isotopic deconvolution (correction) of signal:</w:t>
      </w:r>
      <w:r w:rsidRPr="00E8398C">
        <w:rPr>
          <w:rFonts w:eastAsiaTheme="minorEastAsia" w:cs="Arial"/>
          <w:color w:val="0070C0"/>
        </w:rPr>
        <w:t xml:space="preserve"> </w:t>
      </w:r>
      <w:r w:rsidRPr="00BF22D2">
        <w:rPr>
          <w:rFonts w:eastAsiaTheme="minorEastAsia" w:cs="Arial"/>
        </w:rPr>
        <w:t>After the signals for each compound in each target group are established, the next step is to deconvolute intensities (signals) due to isotopic overlap of peaks for various targeted compounds (i.e.</w:t>
      </w:r>
      <w:r w:rsidR="003E565C">
        <w:rPr>
          <w:rFonts w:eastAsiaTheme="minorEastAsia" w:cs="Arial"/>
        </w:rPr>
        <w:t>,</w:t>
      </w:r>
      <w:r w:rsidRPr="00BF22D2">
        <w:rPr>
          <w:rFonts w:eastAsiaTheme="minorEastAsia" w:cs="Arial"/>
        </w:rPr>
        <w:t xml:space="preserve"> both target and internal standard compounds). This step is necessary because (1) significant isotopic abundances of higher mass isotopes, particularly </w:t>
      </w:r>
      <w:r w:rsidRPr="00BF22D2">
        <w:rPr>
          <w:rFonts w:eastAsiaTheme="minorEastAsia" w:cs="Arial"/>
          <w:vertAlign w:val="superscript"/>
        </w:rPr>
        <w:t>13</w:t>
      </w:r>
      <w:r w:rsidRPr="00BF22D2">
        <w:rPr>
          <w:rFonts w:eastAsiaTheme="minorEastAsia" w:cs="Arial"/>
        </w:rPr>
        <w:t xml:space="preserve">C, </w:t>
      </w:r>
      <w:r w:rsidRPr="00BF22D2">
        <w:rPr>
          <w:rFonts w:eastAsiaTheme="minorEastAsia" w:cs="Arial"/>
          <w:vertAlign w:val="superscript"/>
        </w:rPr>
        <w:t>15</w:t>
      </w:r>
      <w:r w:rsidRPr="00BF22D2">
        <w:rPr>
          <w:rFonts w:eastAsiaTheme="minorEastAsia" w:cs="Arial"/>
        </w:rPr>
        <w:t xml:space="preserve">N, </w:t>
      </w:r>
      <w:r w:rsidRPr="00BF22D2">
        <w:rPr>
          <w:rFonts w:eastAsiaTheme="minorEastAsia" w:cs="Arial"/>
          <w:vertAlign w:val="superscript"/>
        </w:rPr>
        <w:t>18</w:t>
      </w:r>
      <w:r w:rsidRPr="00BF22D2">
        <w:rPr>
          <w:rFonts w:eastAsiaTheme="minorEastAsia" w:cs="Arial"/>
        </w:rPr>
        <w:t xml:space="preserve">O, and </w:t>
      </w:r>
      <w:r w:rsidRPr="00BF22D2">
        <w:rPr>
          <w:rFonts w:eastAsiaTheme="minorEastAsia" w:cs="Arial"/>
          <w:vertAlign w:val="superscript"/>
        </w:rPr>
        <w:t>34</w:t>
      </w:r>
      <w:r w:rsidRPr="00BF22D2">
        <w:rPr>
          <w:rFonts w:eastAsiaTheme="minorEastAsia" w:cs="Arial"/>
        </w:rPr>
        <w:t xml:space="preserve">S, mean that each lipid compound produces a multi-peak spectrum with a peak at the predicted target </w:t>
      </w:r>
      <w:r w:rsidR="00850DEF" w:rsidRPr="00BF22D2">
        <w:rPr>
          <w:rFonts w:eastAsiaTheme="minorEastAsia" w:cs="Arial"/>
          <w:i/>
        </w:rPr>
        <w:t>m/z</w:t>
      </w:r>
      <w:r w:rsidRPr="00BF22D2">
        <w:rPr>
          <w:rFonts w:eastAsiaTheme="minorEastAsia" w:cs="Arial"/>
        </w:rPr>
        <w:t xml:space="preserve"> (the “A” mass</w:t>
      </w:r>
      <w:r w:rsidR="003E565C">
        <w:rPr>
          <w:rFonts w:eastAsiaTheme="minorEastAsia" w:cs="Arial"/>
        </w:rPr>
        <w:t>)</w:t>
      </w:r>
      <w:r w:rsidRPr="00BF22D2">
        <w:rPr>
          <w:rFonts w:eastAsiaTheme="minorEastAsia" w:cs="Arial"/>
        </w:rPr>
        <w:t xml:space="preserve">, and additional peaks at higher </w:t>
      </w:r>
      <w:r w:rsidR="00850DEF" w:rsidRPr="00BF22D2">
        <w:rPr>
          <w:rFonts w:eastAsiaTheme="minorEastAsia" w:cs="Arial"/>
          <w:i/>
        </w:rPr>
        <w:t>m/z</w:t>
      </w:r>
      <w:r w:rsidRPr="00BF22D2">
        <w:rPr>
          <w:rFonts w:eastAsiaTheme="minorEastAsia" w:cs="Arial"/>
        </w:rPr>
        <w:t xml:space="preserve">, particularly at the “A+1” and “A+2” masses, at the nominal mass resolution obtained with a triple quadrupole mass spectrometer, and (2) there are many cases of lipids with </w:t>
      </w:r>
      <w:r w:rsidR="00850DEF" w:rsidRPr="00BF22D2">
        <w:rPr>
          <w:rFonts w:eastAsiaTheme="minorEastAsia" w:cs="Arial"/>
          <w:i/>
        </w:rPr>
        <w:t>m/z</w:t>
      </w:r>
      <w:r w:rsidRPr="00BF22D2">
        <w:rPr>
          <w:rFonts w:eastAsiaTheme="minorEastAsia" w:cs="Arial"/>
        </w:rPr>
        <w:t xml:space="preserve"> ~1 and 2 units apart, sharing a common fragment, and thus analyzed in the same target lipid scans.</w:t>
      </w:r>
      <w:r w:rsidR="00850DEF" w:rsidRPr="00BF22D2">
        <w:rPr>
          <w:rFonts w:eastAsiaTheme="minorEastAsia" w:cs="Arial"/>
          <w:i/>
        </w:rPr>
        <w:t xml:space="preserve"> </w:t>
      </w:r>
      <w:r w:rsidRPr="00BF22D2">
        <w:rPr>
          <w:rFonts w:eastAsiaTheme="minorEastAsia" w:cs="Arial"/>
        </w:rPr>
        <w:t xml:space="preserve">Lipids with </w:t>
      </w:r>
      <w:r w:rsidR="00850DEF" w:rsidRPr="00BF22D2">
        <w:rPr>
          <w:rFonts w:eastAsiaTheme="minorEastAsia" w:cs="Arial"/>
          <w:i/>
        </w:rPr>
        <w:t>m/z</w:t>
      </w:r>
      <w:r w:rsidRPr="00BF22D2">
        <w:rPr>
          <w:rFonts w:eastAsiaTheme="minorEastAsia" w:cs="Arial"/>
        </w:rPr>
        <w:t xml:space="preserve"> ~2 units apart are common and typically vary in unsaturation (i.e.</w:t>
      </w:r>
      <w:r w:rsidR="003E565C">
        <w:rPr>
          <w:rFonts w:eastAsiaTheme="minorEastAsia" w:cs="Arial"/>
        </w:rPr>
        <w:t>,</w:t>
      </w:r>
      <w:r w:rsidRPr="00BF22D2">
        <w:rPr>
          <w:rFonts w:eastAsiaTheme="minorEastAsia" w:cs="Arial"/>
        </w:rPr>
        <w:t xml:space="preserve"> numbers of carbon-carbon double bonds).</w:t>
      </w:r>
      <w:r w:rsidR="00850DEF" w:rsidRPr="00BF22D2">
        <w:rPr>
          <w:rFonts w:eastAsiaTheme="minorEastAsia" w:cs="Arial"/>
          <w:i/>
        </w:rPr>
        <w:t xml:space="preserve"> </w:t>
      </w:r>
      <w:r w:rsidRPr="00BF22D2">
        <w:rPr>
          <w:rFonts w:eastAsiaTheme="minorEastAsia" w:cs="Arial"/>
        </w:rPr>
        <w:t xml:space="preserve">Lipids that share a common fragment and have </w:t>
      </w:r>
      <w:r w:rsidR="00850DEF" w:rsidRPr="00BF22D2">
        <w:rPr>
          <w:rFonts w:eastAsiaTheme="minorEastAsia" w:cs="Arial"/>
          <w:i/>
        </w:rPr>
        <w:t>m/z</w:t>
      </w:r>
      <w:r w:rsidRPr="00BF22D2">
        <w:rPr>
          <w:rFonts w:eastAsiaTheme="minorEastAsia" w:cs="Arial"/>
          <w:i/>
        </w:rPr>
        <w:t xml:space="preserve"> </w:t>
      </w:r>
      <w:r w:rsidRPr="00BF22D2">
        <w:rPr>
          <w:rFonts w:eastAsiaTheme="minorEastAsia" w:cs="Arial"/>
        </w:rPr>
        <w:t>only ~1 unit apart include certain SM and PC molecular species.</w:t>
      </w:r>
      <w:r w:rsidR="00850DEF" w:rsidRPr="00BF22D2">
        <w:rPr>
          <w:rFonts w:eastAsiaTheme="minorEastAsia" w:cs="Arial"/>
          <w:i/>
        </w:rPr>
        <w:t xml:space="preserve"> </w:t>
      </w:r>
      <w:r w:rsidRPr="00BF22D2">
        <w:rPr>
          <w:rFonts w:eastAsiaTheme="minorEastAsia" w:cs="Arial"/>
        </w:rPr>
        <w:t>These species share a common phosphocholine fragment and are both detected in a positive Pre184 scan.</w:t>
      </w:r>
      <w:r w:rsidR="00850DEF" w:rsidRPr="00BF22D2">
        <w:rPr>
          <w:rFonts w:eastAsiaTheme="minorEastAsia" w:cs="Arial"/>
          <w:i/>
        </w:rPr>
        <w:t xml:space="preserve"> </w:t>
      </w:r>
      <w:r w:rsidRPr="00BF22D2">
        <w:rPr>
          <w:rFonts w:eastAsiaTheme="minorEastAsia" w:cs="Arial"/>
        </w:rPr>
        <w:t xml:space="preserve">When spectral peaks are close in </w:t>
      </w:r>
      <w:r w:rsidR="00850DEF" w:rsidRPr="00BF22D2">
        <w:rPr>
          <w:rFonts w:eastAsiaTheme="minorEastAsia" w:cs="Arial"/>
          <w:i/>
        </w:rPr>
        <w:t>m/z</w:t>
      </w:r>
      <w:r w:rsidRPr="00BF22D2">
        <w:rPr>
          <w:rFonts w:eastAsiaTheme="minorEastAsia" w:cs="Arial"/>
        </w:rPr>
        <w:t xml:space="preserve"> and the peaks are resolved only to nominal mass, then, in order to identify the signals corresponding to particular target compounds, the signals of the higher mass peaks in a cluster (defined as a series of peaks where adjacent peaks differ by 1 or 2 </w:t>
      </w:r>
      <w:r w:rsidR="00850DEF" w:rsidRPr="00BF22D2">
        <w:rPr>
          <w:rFonts w:eastAsiaTheme="minorEastAsia" w:cs="Arial"/>
          <w:i/>
        </w:rPr>
        <w:t>m/z</w:t>
      </w:r>
      <w:r w:rsidRPr="00BF22D2">
        <w:rPr>
          <w:rFonts w:eastAsiaTheme="minorEastAsia" w:cs="Arial"/>
        </w:rPr>
        <w:t xml:space="preserve">) must be corrected by subtracting the contribution due to the isotopic variants of the lower mass peaks in the cluster. </w:t>
      </w:r>
      <w:proofErr w:type="spellStart"/>
      <w:r w:rsidRPr="00BF22D2">
        <w:rPr>
          <w:rFonts w:eastAsiaTheme="minorEastAsia" w:cs="Arial"/>
        </w:rPr>
        <w:t>LipidomeDB</w:t>
      </w:r>
      <w:proofErr w:type="spellEnd"/>
      <w:r w:rsidRPr="00BF22D2">
        <w:rPr>
          <w:rFonts w:eastAsiaTheme="minorEastAsia" w:cs="Arial"/>
        </w:rPr>
        <w:t xml:space="preserve"> DCE performs A+1 and A+2 corrections. </w:t>
      </w:r>
    </w:p>
    <w:p w14:paraId="345F0DA8" w14:textId="77777777" w:rsidR="00321077" w:rsidRPr="00BF22D2" w:rsidRDefault="00321077">
      <w:pPr>
        <w:jc w:val="both"/>
        <w:rPr>
          <w:rFonts w:eastAsiaTheme="minorEastAsia" w:cs="Arial"/>
        </w:rPr>
      </w:pPr>
    </w:p>
    <w:p w14:paraId="404ADCFD" w14:textId="10DFC99C" w:rsidR="004B1F20" w:rsidRPr="00BF22D2" w:rsidRDefault="00321077">
      <w:pPr>
        <w:jc w:val="both"/>
        <w:rPr>
          <w:rFonts w:eastAsiaTheme="minorEastAsia" w:cs="Arial"/>
        </w:rPr>
      </w:pPr>
      <w:r w:rsidRPr="00BF22D2">
        <w:rPr>
          <w:rFonts w:eastAsiaTheme="minorEastAsia" w:cs="Arial"/>
        </w:rPr>
        <w:t>For each compound, the algorithm identifies other targeted or standard compounds that are within one (&gt;0.5 and &lt;1.5) or two (&gt;1.5 and &lt;2.5) mass units (</w:t>
      </w:r>
      <w:r w:rsidR="00850DEF" w:rsidRPr="00BF22D2">
        <w:rPr>
          <w:rFonts w:eastAsiaTheme="minorEastAsia" w:cs="Arial"/>
          <w:i/>
        </w:rPr>
        <w:t>m/z</w:t>
      </w:r>
      <w:r w:rsidRPr="00BF22D2">
        <w:rPr>
          <w:rFonts w:eastAsiaTheme="minorEastAsia" w:cs="Arial"/>
        </w:rPr>
        <w:t xml:space="preserve">). When these are located, the algorithm performs a correction that removes </w:t>
      </w:r>
      <w:r w:rsidRPr="008A009D">
        <w:rPr>
          <w:rFonts w:eastAsiaTheme="minorEastAsia" w:cs="Arial"/>
        </w:rPr>
        <w:t>signal</w:t>
      </w:r>
      <w:r w:rsidR="00C5716C" w:rsidRPr="008A009D">
        <w:rPr>
          <w:rFonts w:eastAsiaTheme="minorEastAsia" w:cs="Arial"/>
        </w:rPr>
        <w:t xml:space="preserve">, </w:t>
      </w:r>
      <w:r w:rsidRPr="008A009D">
        <w:rPr>
          <w:rFonts w:eastAsiaTheme="minorEastAsia" w:cs="Arial"/>
        </w:rPr>
        <w:t>due to a</w:t>
      </w:r>
      <w:r w:rsidRPr="008A009D">
        <w:rPr>
          <w:rFonts w:eastAsiaTheme="minorEastAsia" w:cs="Arial"/>
          <w:vertAlign w:val="subscript"/>
        </w:rPr>
        <w:t>1</w:t>
      </w:r>
      <w:r w:rsidRPr="008A009D">
        <w:rPr>
          <w:rFonts w:eastAsiaTheme="minorEastAsia" w:cs="Arial"/>
        </w:rPr>
        <w:t xml:space="preserve"> and a</w:t>
      </w:r>
      <w:r w:rsidRPr="008A009D">
        <w:rPr>
          <w:rFonts w:eastAsiaTheme="minorEastAsia" w:cs="Arial"/>
          <w:vertAlign w:val="subscript"/>
        </w:rPr>
        <w:t>2</w:t>
      </w:r>
      <w:r w:rsidRPr="008A009D">
        <w:rPr>
          <w:rFonts w:eastAsiaTheme="minorEastAsia" w:cs="Arial"/>
        </w:rPr>
        <w:t xml:space="preserve"> peak signal values</w:t>
      </w:r>
      <w:r w:rsidR="00C5716C" w:rsidRPr="008A009D">
        <w:rPr>
          <w:rFonts w:eastAsiaTheme="minorEastAsia" w:cs="Arial"/>
        </w:rPr>
        <w:t xml:space="preserve"> from </w:t>
      </w:r>
      <w:r w:rsidR="00C5716C" w:rsidRPr="008A009D">
        <w:rPr>
          <w:rFonts w:eastAsiaTheme="minorEastAsia" w:cs="Arial"/>
        </w:rPr>
        <w:lastRenderedPageBreak/>
        <w:t>lower mass targeted peaks,</w:t>
      </w:r>
      <w:r w:rsidRPr="008A009D">
        <w:rPr>
          <w:rFonts w:eastAsiaTheme="minorEastAsia" w:cs="Arial"/>
        </w:rPr>
        <w:t xml:space="preserve"> from targeted peaks with greater</w:t>
      </w:r>
      <w:r w:rsidRPr="00BF22D2">
        <w:rPr>
          <w:rFonts w:eastAsiaTheme="minorEastAsia" w:cs="Arial"/>
        </w:rPr>
        <w:t xml:space="preserve"> mass. Starting at the lowest </w:t>
      </w:r>
      <w:r w:rsidR="00850DEF" w:rsidRPr="00BF22D2">
        <w:rPr>
          <w:rFonts w:eastAsiaTheme="minorEastAsia" w:cs="Arial"/>
          <w:i/>
        </w:rPr>
        <w:t>m/z</w:t>
      </w:r>
      <w:r w:rsidRPr="00BF22D2">
        <w:rPr>
          <w:rFonts w:eastAsiaTheme="minorEastAsia" w:cs="Arial"/>
        </w:rPr>
        <w:t xml:space="preserve"> peak in a cluster, the algorithm uses the following formulas:</w:t>
      </w:r>
    </w:p>
    <w:p w14:paraId="130CAFAD" w14:textId="77777777" w:rsidR="00321077" w:rsidRPr="00BF22D2" w:rsidRDefault="00321077">
      <w:pPr>
        <w:jc w:val="both"/>
        <w:rPr>
          <w:rFonts w:eastAsiaTheme="minorEastAsia"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4050"/>
      </w:tblGrid>
      <w:tr w:rsidR="00321077" w:rsidRPr="00BF22D2" w14:paraId="76AE5A25"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hideMark/>
          </w:tcPr>
          <w:p w14:paraId="68BC4A8D" w14:textId="77777777" w:rsidR="00321077" w:rsidRPr="00BF22D2" w:rsidRDefault="00321077">
            <w:pPr>
              <w:jc w:val="both"/>
              <w:rPr>
                <w:rFonts w:eastAsiaTheme="minorEastAsia" w:cs="Arial"/>
              </w:rPr>
            </w:pPr>
            <w:r w:rsidRPr="00BF22D2">
              <w:rPr>
                <w:rFonts w:eastAsiaTheme="minorEastAsia" w:cs="Arial"/>
              </w:rPr>
              <w:t>Peak</w:t>
            </w:r>
          </w:p>
        </w:tc>
        <w:tc>
          <w:tcPr>
            <w:tcW w:w="4050" w:type="dxa"/>
            <w:tcBorders>
              <w:top w:val="single" w:sz="4" w:space="0" w:color="000000"/>
              <w:left w:val="single" w:sz="4" w:space="0" w:color="000000"/>
              <w:bottom w:val="single" w:sz="4" w:space="0" w:color="000000"/>
              <w:right w:val="single" w:sz="4" w:space="0" w:color="000000"/>
            </w:tcBorders>
            <w:hideMark/>
          </w:tcPr>
          <w:p w14:paraId="1A84E0BC" w14:textId="77777777" w:rsidR="00321077" w:rsidRPr="00BF22D2" w:rsidRDefault="00321077">
            <w:pPr>
              <w:jc w:val="both"/>
              <w:rPr>
                <w:rFonts w:eastAsiaTheme="minorEastAsia" w:cs="Arial"/>
              </w:rPr>
            </w:pPr>
            <w:r w:rsidRPr="00BF22D2">
              <w:rPr>
                <w:rFonts w:eastAsiaTheme="minorEastAsia" w:cs="Arial"/>
              </w:rPr>
              <w:t>Calculated (corrected) peak intensity</w:t>
            </w:r>
          </w:p>
        </w:tc>
      </w:tr>
      <w:tr w:rsidR="00321077" w:rsidRPr="00BF22D2" w14:paraId="05B3FF05"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tcPr>
          <w:p w14:paraId="19C53315" w14:textId="77777777" w:rsidR="00321077" w:rsidRPr="00BF22D2" w:rsidRDefault="00321077">
            <w:pPr>
              <w:jc w:val="both"/>
              <w:rPr>
                <w:rFonts w:eastAsiaTheme="minorEastAsia" w:cs="Arial"/>
              </w:rPr>
            </w:pPr>
            <w:r w:rsidRPr="00BF22D2">
              <w:rPr>
                <w:rFonts w:eastAsiaTheme="minorEastAsia" w:cs="Arial"/>
              </w:rPr>
              <w:t xml:space="preserve">B where B = </w:t>
            </w:r>
            <w:r w:rsidR="00850DEF" w:rsidRPr="00BF22D2">
              <w:rPr>
                <w:rFonts w:eastAsiaTheme="minorEastAsia" w:cs="Arial"/>
                <w:i/>
              </w:rPr>
              <w:t>m/z</w:t>
            </w:r>
            <w:r w:rsidRPr="00BF22D2">
              <w:rPr>
                <w:rFonts w:eastAsiaTheme="minorEastAsia" w:cs="Arial"/>
              </w:rPr>
              <w:t xml:space="preserve"> of lowest-</w:t>
            </w:r>
            <w:r w:rsidR="00850DEF" w:rsidRPr="00BF22D2">
              <w:rPr>
                <w:rFonts w:eastAsiaTheme="minorEastAsia" w:cs="Arial"/>
                <w:i/>
              </w:rPr>
              <w:t>m/z</w:t>
            </w:r>
            <w:r w:rsidRPr="00BF22D2">
              <w:rPr>
                <w:rFonts w:eastAsiaTheme="minorEastAsia" w:cs="Arial"/>
              </w:rPr>
              <w:t xml:space="preserve"> peak in the cluster </w:t>
            </w:r>
          </w:p>
          <w:p w14:paraId="3D456700" w14:textId="77777777" w:rsidR="00321077" w:rsidRPr="00BF22D2" w:rsidRDefault="00321077">
            <w:pPr>
              <w:jc w:val="both"/>
              <w:rPr>
                <w:rFonts w:eastAsiaTheme="minorEastAsia" w:cs="Arial"/>
              </w:rPr>
            </w:pPr>
          </w:p>
        </w:tc>
        <w:tc>
          <w:tcPr>
            <w:tcW w:w="4050" w:type="dxa"/>
            <w:tcBorders>
              <w:top w:val="single" w:sz="4" w:space="0" w:color="000000"/>
              <w:left w:val="single" w:sz="4" w:space="0" w:color="000000"/>
              <w:bottom w:val="single" w:sz="4" w:space="0" w:color="000000"/>
              <w:right w:val="single" w:sz="4" w:space="0" w:color="000000"/>
            </w:tcBorders>
            <w:hideMark/>
          </w:tcPr>
          <w:p w14:paraId="2A8D3196" w14:textId="77777777" w:rsidR="00321077" w:rsidRPr="00BF22D2" w:rsidRDefault="00321077" w:rsidP="00F25943">
            <w:pPr>
              <w:rPr>
                <w:rFonts w:eastAsiaTheme="minorEastAsia" w:cs="Arial"/>
              </w:rPr>
            </w:pPr>
            <w:r w:rsidRPr="00BF22D2">
              <w:rPr>
                <w:rFonts w:eastAsiaTheme="minorEastAsia" w:cs="Arial"/>
              </w:rPr>
              <w:t>I</w:t>
            </w:r>
            <w:r w:rsidRPr="00BF22D2">
              <w:rPr>
                <w:rFonts w:eastAsiaTheme="minorEastAsia" w:cs="Arial"/>
                <w:vertAlign w:val="subscript"/>
              </w:rPr>
              <w:t>C(B)</w:t>
            </w:r>
            <w:r w:rsidRPr="00BF22D2">
              <w:rPr>
                <w:rFonts w:eastAsiaTheme="minorEastAsia" w:cs="Arial"/>
              </w:rPr>
              <w:t xml:space="preserve"> = I</w:t>
            </w:r>
            <w:r w:rsidRPr="00BF22D2">
              <w:rPr>
                <w:rFonts w:eastAsiaTheme="minorEastAsia" w:cs="Arial"/>
                <w:vertAlign w:val="subscript"/>
              </w:rPr>
              <w:t>M(B)</w:t>
            </w:r>
          </w:p>
        </w:tc>
      </w:tr>
      <w:tr w:rsidR="00321077" w:rsidRPr="00BF22D2" w14:paraId="3B43CD65"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hideMark/>
          </w:tcPr>
          <w:p w14:paraId="654B06C8" w14:textId="77777777" w:rsidR="00321077" w:rsidRPr="00BF22D2" w:rsidRDefault="00321077">
            <w:pPr>
              <w:jc w:val="both"/>
              <w:rPr>
                <w:rFonts w:eastAsiaTheme="minorEastAsia" w:cs="Arial"/>
              </w:rPr>
            </w:pPr>
            <w:r w:rsidRPr="00BF22D2">
              <w:rPr>
                <w:rFonts w:eastAsiaTheme="minorEastAsia" w:cs="Arial"/>
              </w:rPr>
              <w:t xml:space="preserve">B+1 (targeted peak at </w:t>
            </w:r>
            <w:r w:rsidR="00850DEF" w:rsidRPr="00BF22D2">
              <w:rPr>
                <w:rFonts w:eastAsiaTheme="minorEastAsia" w:cs="Arial"/>
                <w:i/>
              </w:rPr>
              <w:t>m/z</w:t>
            </w:r>
            <w:r w:rsidRPr="00BF22D2">
              <w:rPr>
                <w:rFonts w:eastAsiaTheme="minorEastAsia" w:cs="Arial"/>
              </w:rPr>
              <w:t xml:space="preserve"> = B + 1 </w:t>
            </w:r>
            <w:r w:rsidR="00850DEF" w:rsidRPr="00BF22D2">
              <w:rPr>
                <w:rFonts w:eastAsiaTheme="minorEastAsia" w:cs="Arial"/>
                <w:i/>
              </w:rPr>
              <w:t>m/z</w:t>
            </w:r>
            <w:r w:rsidRPr="00BF22D2">
              <w:rPr>
                <w:rFonts w:eastAsiaTheme="minorEastAsia" w:cs="Arial"/>
              </w:rPr>
              <w:t>)</w:t>
            </w:r>
          </w:p>
        </w:tc>
        <w:tc>
          <w:tcPr>
            <w:tcW w:w="4050" w:type="dxa"/>
            <w:tcBorders>
              <w:top w:val="single" w:sz="4" w:space="0" w:color="000000"/>
              <w:left w:val="single" w:sz="4" w:space="0" w:color="000000"/>
              <w:bottom w:val="single" w:sz="4" w:space="0" w:color="000000"/>
              <w:right w:val="single" w:sz="4" w:space="0" w:color="000000"/>
            </w:tcBorders>
            <w:hideMark/>
          </w:tcPr>
          <w:p w14:paraId="0A5007B1" w14:textId="77777777" w:rsidR="00321077" w:rsidRPr="00BF22D2" w:rsidRDefault="00321077" w:rsidP="00F25943">
            <w:pPr>
              <w:rPr>
                <w:rFonts w:eastAsiaTheme="minorEastAsia" w:cs="Arial"/>
              </w:rPr>
            </w:pPr>
            <w:r w:rsidRPr="00BF22D2">
              <w:rPr>
                <w:rFonts w:eastAsiaTheme="minorEastAsia" w:cs="Arial"/>
              </w:rPr>
              <w:t>I</w:t>
            </w:r>
            <w:r w:rsidRPr="00BF22D2">
              <w:rPr>
                <w:rFonts w:eastAsiaTheme="minorEastAsia" w:cs="Arial"/>
                <w:vertAlign w:val="subscript"/>
              </w:rPr>
              <w:t>C(B+1)</w:t>
            </w:r>
            <w:r w:rsidRPr="00BF22D2">
              <w:rPr>
                <w:rFonts w:eastAsiaTheme="minorEastAsia" w:cs="Arial"/>
              </w:rPr>
              <w:t xml:space="preserve"> = (I</w:t>
            </w:r>
            <w:r w:rsidRPr="00BF22D2">
              <w:rPr>
                <w:rFonts w:eastAsiaTheme="minorEastAsia" w:cs="Arial"/>
                <w:vertAlign w:val="subscript"/>
              </w:rPr>
              <w:t>M(B+1)</w:t>
            </w:r>
            <w:r w:rsidRPr="00BF22D2">
              <w:rPr>
                <w:rFonts w:eastAsiaTheme="minorEastAsia" w:cs="Arial"/>
              </w:rPr>
              <w:t>) – (a</w:t>
            </w:r>
            <w:r w:rsidRPr="00BF22D2">
              <w:rPr>
                <w:rFonts w:eastAsiaTheme="minorEastAsia" w:cs="Arial"/>
                <w:vertAlign w:val="subscript"/>
              </w:rPr>
              <w:t>1(B</w:t>
            </w:r>
            <w:proofErr w:type="gramStart"/>
            <w:r w:rsidRPr="00BF22D2">
              <w:rPr>
                <w:rFonts w:eastAsiaTheme="minorEastAsia" w:cs="Arial"/>
                <w:vertAlign w:val="subscript"/>
              </w:rPr>
              <w:t>)</w:t>
            </w:r>
            <w:r w:rsidRPr="00BF22D2">
              <w:rPr>
                <w:rFonts w:eastAsiaTheme="minorEastAsia" w:cs="Arial"/>
              </w:rPr>
              <w:t>)(</w:t>
            </w:r>
            <w:proofErr w:type="gramEnd"/>
            <w:r w:rsidRPr="00BF22D2">
              <w:rPr>
                <w:rFonts w:eastAsiaTheme="minorEastAsia" w:cs="Arial"/>
              </w:rPr>
              <w:t>I</w:t>
            </w:r>
            <w:r w:rsidRPr="00BF22D2">
              <w:rPr>
                <w:rFonts w:eastAsiaTheme="minorEastAsia" w:cs="Arial"/>
                <w:vertAlign w:val="subscript"/>
              </w:rPr>
              <w:t>C(B)</w:t>
            </w:r>
            <w:r w:rsidRPr="00BF22D2">
              <w:rPr>
                <w:rFonts w:eastAsiaTheme="minorEastAsia" w:cs="Arial"/>
              </w:rPr>
              <w:t>)</w:t>
            </w:r>
          </w:p>
        </w:tc>
      </w:tr>
      <w:tr w:rsidR="00321077" w:rsidRPr="00BF22D2" w14:paraId="6F8892CD"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hideMark/>
          </w:tcPr>
          <w:p w14:paraId="332B6918" w14:textId="77777777" w:rsidR="00321077" w:rsidRPr="00BF22D2" w:rsidRDefault="00321077">
            <w:pPr>
              <w:jc w:val="both"/>
              <w:rPr>
                <w:rFonts w:eastAsiaTheme="minorEastAsia" w:cs="Arial"/>
              </w:rPr>
            </w:pPr>
            <w:r w:rsidRPr="00BF22D2">
              <w:rPr>
                <w:rFonts w:eastAsiaTheme="minorEastAsia" w:cs="Arial"/>
              </w:rPr>
              <w:t xml:space="preserve">B+2 (targeted peak at </w:t>
            </w:r>
            <w:r w:rsidR="00850DEF" w:rsidRPr="00BF22D2">
              <w:rPr>
                <w:rFonts w:eastAsiaTheme="minorEastAsia" w:cs="Arial"/>
                <w:i/>
              </w:rPr>
              <w:t>m/z</w:t>
            </w:r>
            <w:r w:rsidRPr="00BF22D2">
              <w:rPr>
                <w:rFonts w:eastAsiaTheme="minorEastAsia" w:cs="Arial"/>
              </w:rPr>
              <w:t xml:space="preserve"> = B + 2 </w:t>
            </w:r>
            <w:r w:rsidR="00850DEF" w:rsidRPr="00BF22D2">
              <w:rPr>
                <w:rFonts w:eastAsiaTheme="minorEastAsia" w:cs="Arial"/>
                <w:i/>
              </w:rPr>
              <w:t>m/z</w:t>
            </w:r>
            <w:r w:rsidRPr="00BF22D2">
              <w:rPr>
                <w:rFonts w:eastAsiaTheme="minorEastAsia" w:cs="Arial"/>
              </w:rPr>
              <w:t>)</w:t>
            </w:r>
          </w:p>
        </w:tc>
        <w:tc>
          <w:tcPr>
            <w:tcW w:w="4050" w:type="dxa"/>
            <w:tcBorders>
              <w:top w:val="single" w:sz="4" w:space="0" w:color="000000"/>
              <w:left w:val="single" w:sz="4" w:space="0" w:color="000000"/>
              <w:bottom w:val="single" w:sz="4" w:space="0" w:color="000000"/>
              <w:right w:val="single" w:sz="4" w:space="0" w:color="000000"/>
            </w:tcBorders>
            <w:hideMark/>
          </w:tcPr>
          <w:p w14:paraId="236B898C" w14:textId="77777777" w:rsidR="00321077" w:rsidRPr="00BF22D2" w:rsidRDefault="00321077" w:rsidP="00F25943">
            <w:pPr>
              <w:rPr>
                <w:rFonts w:eastAsiaTheme="minorEastAsia" w:cs="Arial"/>
              </w:rPr>
            </w:pPr>
            <w:r w:rsidRPr="00BF22D2">
              <w:rPr>
                <w:rFonts w:eastAsiaTheme="minorEastAsia" w:cs="Arial"/>
              </w:rPr>
              <w:t>I</w:t>
            </w:r>
            <w:r w:rsidRPr="00BF22D2">
              <w:rPr>
                <w:rFonts w:eastAsiaTheme="minorEastAsia" w:cs="Arial"/>
                <w:vertAlign w:val="subscript"/>
              </w:rPr>
              <w:t>C(B+2)</w:t>
            </w:r>
            <w:r w:rsidRPr="00BF22D2">
              <w:rPr>
                <w:rFonts w:eastAsiaTheme="minorEastAsia" w:cs="Arial"/>
              </w:rPr>
              <w:t xml:space="preserve"> = (I</w:t>
            </w:r>
            <w:r w:rsidRPr="00BF22D2">
              <w:rPr>
                <w:rFonts w:eastAsiaTheme="minorEastAsia" w:cs="Arial"/>
                <w:vertAlign w:val="subscript"/>
              </w:rPr>
              <w:t>M(B+2)</w:t>
            </w:r>
            <w:r w:rsidRPr="00BF22D2">
              <w:rPr>
                <w:rFonts w:eastAsiaTheme="minorEastAsia" w:cs="Arial"/>
              </w:rPr>
              <w:t>)– (a</w:t>
            </w:r>
            <w:r w:rsidRPr="00BF22D2">
              <w:rPr>
                <w:rFonts w:eastAsiaTheme="minorEastAsia" w:cs="Arial"/>
                <w:vertAlign w:val="subscript"/>
              </w:rPr>
              <w:t>1(B+1</w:t>
            </w:r>
            <w:proofErr w:type="gramStart"/>
            <w:r w:rsidRPr="00BF22D2">
              <w:rPr>
                <w:rFonts w:eastAsiaTheme="minorEastAsia" w:cs="Arial"/>
                <w:vertAlign w:val="subscript"/>
              </w:rPr>
              <w:t>)</w:t>
            </w:r>
            <w:r w:rsidRPr="00BF22D2">
              <w:rPr>
                <w:rFonts w:eastAsiaTheme="minorEastAsia" w:cs="Arial"/>
              </w:rPr>
              <w:t>)(</w:t>
            </w:r>
            <w:proofErr w:type="gramEnd"/>
            <w:r w:rsidRPr="00BF22D2">
              <w:rPr>
                <w:rFonts w:eastAsiaTheme="minorEastAsia" w:cs="Arial"/>
              </w:rPr>
              <w:t>I</w:t>
            </w:r>
            <w:r w:rsidRPr="00BF22D2">
              <w:rPr>
                <w:rFonts w:eastAsiaTheme="minorEastAsia" w:cs="Arial"/>
                <w:vertAlign w:val="subscript"/>
              </w:rPr>
              <w:t>C(B+1)</w:t>
            </w:r>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 (a</w:t>
            </w:r>
            <w:r w:rsidRPr="00BF22D2">
              <w:rPr>
                <w:rFonts w:eastAsiaTheme="minorEastAsia" w:cs="Arial"/>
                <w:vertAlign w:val="subscript"/>
              </w:rPr>
              <w:t>2(B)</w:t>
            </w:r>
            <w:r w:rsidRPr="00BF22D2">
              <w:rPr>
                <w:rFonts w:eastAsiaTheme="minorEastAsia" w:cs="Arial"/>
              </w:rPr>
              <w:t>)(I</w:t>
            </w:r>
            <w:r w:rsidRPr="00BF22D2">
              <w:rPr>
                <w:rFonts w:eastAsiaTheme="minorEastAsia" w:cs="Arial"/>
                <w:vertAlign w:val="subscript"/>
              </w:rPr>
              <w:t>C(B)</w:t>
            </w:r>
            <w:r w:rsidRPr="00BF22D2">
              <w:rPr>
                <w:rFonts w:eastAsiaTheme="minorEastAsia" w:cs="Arial"/>
              </w:rPr>
              <w:t>)</w:t>
            </w:r>
          </w:p>
        </w:tc>
      </w:tr>
      <w:tr w:rsidR="00321077" w:rsidRPr="00BF22D2" w14:paraId="1F0E012F"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hideMark/>
          </w:tcPr>
          <w:p w14:paraId="6574C598" w14:textId="77777777" w:rsidR="00321077" w:rsidRPr="00BF22D2" w:rsidRDefault="00321077">
            <w:pPr>
              <w:jc w:val="both"/>
              <w:rPr>
                <w:rFonts w:eastAsiaTheme="minorEastAsia" w:cs="Arial"/>
              </w:rPr>
            </w:pPr>
            <w:r w:rsidRPr="00BF22D2">
              <w:rPr>
                <w:rFonts w:eastAsiaTheme="minorEastAsia" w:cs="Arial"/>
              </w:rPr>
              <w:t xml:space="preserve">B+3 (targeted peak at </w:t>
            </w:r>
            <w:r w:rsidR="00850DEF" w:rsidRPr="00BF22D2">
              <w:rPr>
                <w:rFonts w:eastAsiaTheme="minorEastAsia" w:cs="Arial"/>
                <w:i/>
              </w:rPr>
              <w:t>m/z</w:t>
            </w:r>
            <w:r w:rsidRPr="00BF22D2">
              <w:rPr>
                <w:rFonts w:eastAsiaTheme="minorEastAsia" w:cs="Arial"/>
              </w:rPr>
              <w:t xml:space="preserve"> = B + 3 </w:t>
            </w:r>
            <w:r w:rsidR="00850DEF" w:rsidRPr="00BF22D2">
              <w:rPr>
                <w:rFonts w:eastAsiaTheme="minorEastAsia" w:cs="Arial"/>
                <w:i/>
              </w:rPr>
              <w:t>m/z</w:t>
            </w:r>
            <w:r w:rsidRPr="00BF22D2">
              <w:rPr>
                <w:rFonts w:eastAsiaTheme="minorEastAsia" w:cs="Arial"/>
              </w:rPr>
              <w:t>)</w:t>
            </w:r>
          </w:p>
        </w:tc>
        <w:tc>
          <w:tcPr>
            <w:tcW w:w="4050" w:type="dxa"/>
            <w:tcBorders>
              <w:top w:val="single" w:sz="4" w:space="0" w:color="000000"/>
              <w:left w:val="single" w:sz="4" w:space="0" w:color="000000"/>
              <w:bottom w:val="single" w:sz="4" w:space="0" w:color="000000"/>
              <w:right w:val="single" w:sz="4" w:space="0" w:color="000000"/>
            </w:tcBorders>
            <w:hideMark/>
          </w:tcPr>
          <w:p w14:paraId="4BCD53A0" w14:textId="77777777" w:rsidR="00321077" w:rsidRPr="00BF22D2" w:rsidRDefault="00321077" w:rsidP="00F25943">
            <w:pPr>
              <w:rPr>
                <w:rFonts w:eastAsiaTheme="minorEastAsia" w:cs="Arial"/>
              </w:rPr>
            </w:pPr>
            <w:r w:rsidRPr="00BF22D2">
              <w:rPr>
                <w:rFonts w:eastAsiaTheme="minorEastAsia" w:cs="Arial"/>
              </w:rPr>
              <w:t>I</w:t>
            </w:r>
            <w:r w:rsidRPr="00BF22D2">
              <w:rPr>
                <w:rFonts w:eastAsiaTheme="minorEastAsia" w:cs="Arial"/>
                <w:vertAlign w:val="subscript"/>
              </w:rPr>
              <w:t>C(B+3)</w:t>
            </w:r>
            <w:r w:rsidRPr="00BF22D2">
              <w:rPr>
                <w:rFonts w:eastAsiaTheme="minorEastAsia" w:cs="Arial"/>
              </w:rPr>
              <w:t xml:space="preserve"> = (I</w:t>
            </w:r>
            <w:r w:rsidRPr="00BF22D2">
              <w:rPr>
                <w:rFonts w:eastAsiaTheme="minorEastAsia" w:cs="Arial"/>
                <w:vertAlign w:val="subscript"/>
              </w:rPr>
              <w:t>M(B+3)</w:t>
            </w:r>
            <w:r w:rsidRPr="00BF22D2">
              <w:rPr>
                <w:rFonts w:eastAsiaTheme="minorEastAsia" w:cs="Arial"/>
              </w:rPr>
              <w:t>) – (a</w:t>
            </w:r>
            <w:r w:rsidRPr="00BF22D2">
              <w:rPr>
                <w:rFonts w:eastAsiaTheme="minorEastAsia" w:cs="Arial"/>
                <w:vertAlign w:val="subscript"/>
              </w:rPr>
              <w:t>1(B+2</w:t>
            </w:r>
            <w:proofErr w:type="gramStart"/>
            <w:r w:rsidRPr="00BF22D2">
              <w:rPr>
                <w:rFonts w:eastAsiaTheme="minorEastAsia" w:cs="Arial"/>
                <w:vertAlign w:val="subscript"/>
              </w:rPr>
              <w:t>)</w:t>
            </w:r>
            <w:r w:rsidRPr="00BF22D2">
              <w:rPr>
                <w:rFonts w:eastAsiaTheme="minorEastAsia" w:cs="Arial"/>
              </w:rPr>
              <w:t>)(</w:t>
            </w:r>
            <w:proofErr w:type="gramEnd"/>
            <w:r w:rsidRPr="00BF22D2">
              <w:rPr>
                <w:rFonts w:eastAsiaTheme="minorEastAsia" w:cs="Arial"/>
              </w:rPr>
              <w:t>I</w:t>
            </w:r>
            <w:r w:rsidRPr="00BF22D2">
              <w:rPr>
                <w:rFonts w:eastAsiaTheme="minorEastAsia" w:cs="Arial"/>
                <w:vertAlign w:val="subscript"/>
              </w:rPr>
              <w:t>C(B+2)</w:t>
            </w:r>
            <w:r w:rsidRPr="00BF22D2">
              <w:rPr>
                <w:rFonts w:eastAsiaTheme="minorEastAsia" w:cs="Arial"/>
              </w:rPr>
              <w:t>) – (a</w:t>
            </w:r>
            <w:r w:rsidRPr="00BF22D2">
              <w:rPr>
                <w:rFonts w:eastAsiaTheme="minorEastAsia" w:cs="Arial"/>
                <w:vertAlign w:val="subscript"/>
              </w:rPr>
              <w:t>2(B+1)</w:t>
            </w:r>
            <w:r w:rsidRPr="00BF22D2">
              <w:rPr>
                <w:rFonts w:eastAsiaTheme="minorEastAsia" w:cs="Arial"/>
              </w:rPr>
              <w:t>)(I</w:t>
            </w:r>
            <w:r w:rsidRPr="00BF22D2">
              <w:rPr>
                <w:rFonts w:eastAsiaTheme="minorEastAsia" w:cs="Arial"/>
                <w:vertAlign w:val="subscript"/>
              </w:rPr>
              <w:t>C(B+1)</w:t>
            </w:r>
            <w:r w:rsidRPr="00BF22D2">
              <w:rPr>
                <w:rFonts w:eastAsiaTheme="minorEastAsia" w:cs="Arial"/>
              </w:rPr>
              <w:t>)</w:t>
            </w:r>
          </w:p>
        </w:tc>
      </w:tr>
      <w:tr w:rsidR="00321077" w:rsidRPr="00BF22D2" w14:paraId="5CD71B41" w14:textId="77777777" w:rsidTr="003A5C00">
        <w:trPr>
          <w:jc w:val="center"/>
        </w:trPr>
        <w:tc>
          <w:tcPr>
            <w:tcW w:w="4518" w:type="dxa"/>
            <w:tcBorders>
              <w:top w:val="single" w:sz="4" w:space="0" w:color="000000"/>
              <w:left w:val="single" w:sz="4" w:space="0" w:color="000000"/>
              <w:bottom w:val="single" w:sz="4" w:space="0" w:color="000000"/>
              <w:right w:val="single" w:sz="4" w:space="0" w:color="000000"/>
            </w:tcBorders>
            <w:hideMark/>
          </w:tcPr>
          <w:p w14:paraId="77503CAA" w14:textId="77777777" w:rsidR="00321077" w:rsidRPr="00BF22D2" w:rsidRDefault="00321077">
            <w:pPr>
              <w:jc w:val="both"/>
              <w:rPr>
                <w:rFonts w:eastAsiaTheme="minorEastAsia" w:cs="Arial"/>
              </w:rPr>
            </w:pPr>
            <w:r w:rsidRPr="00BF22D2">
              <w:rPr>
                <w:rFonts w:eastAsiaTheme="minorEastAsia" w:cs="Arial"/>
              </w:rPr>
              <w:t xml:space="preserve">B+4 (targeted peak at </w:t>
            </w:r>
            <w:r w:rsidR="00850DEF" w:rsidRPr="00BF22D2">
              <w:rPr>
                <w:rFonts w:eastAsiaTheme="minorEastAsia" w:cs="Arial"/>
                <w:i/>
              </w:rPr>
              <w:t>m/z</w:t>
            </w:r>
            <w:r w:rsidRPr="00BF22D2">
              <w:rPr>
                <w:rFonts w:eastAsiaTheme="minorEastAsia" w:cs="Arial"/>
              </w:rPr>
              <w:t xml:space="preserve"> = B + 4 </w:t>
            </w:r>
            <w:r w:rsidR="00850DEF" w:rsidRPr="00BF22D2">
              <w:rPr>
                <w:rFonts w:eastAsiaTheme="minorEastAsia" w:cs="Arial"/>
                <w:i/>
              </w:rPr>
              <w:t>m/z</w:t>
            </w:r>
            <w:r w:rsidRPr="00BF22D2">
              <w:rPr>
                <w:rFonts w:eastAsiaTheme="minorEastAsia" w:cs="Arial"/>
              </w:rPr>
              <w:t>)</w:t>
            </w:r>
          </w:p>
        </w:tc>
        <w:tc>
          <w:tcPr>
            <w:tcW w:w="4050" w:type="dxa"/>
            <w:tcBorders>
              <w:top w:val="single" w:sz="4" w:space="0" w:color="000000"/>
              <w:left w:val="single" w:sz="4" w:space="0" w:color="000000"/>
              <w:bottom w:val="single" w:sz="4" w:space="0" w:color="000000"/>
              <w:right w:val="single" w:sz="4" w:space="0" w:color="000000"/>
            </w:tcBorders>
            <w:hideMark/>
          </w:tcPr>
          <w:p w14:paraId="5C3448BB" w14:textId="77777777" w:rsidR="00321077" w:rsidRPr="00BF22D2" w:rsidRDefault="00321077" w:rsidP="00F25943">
            <w:pPr>
              <w:rPr>
                <w:rFonts w:eastAsiaTheme="minorEastAsia" w:cs="Arial"/>
              </w:rPr>
            </w:pPr>
            <w:r w:rsidRPr="00BF22D2">
              <w:rPr>
                <w:rFonts w:eastAsiaTheme="minorEastAsia" w:cs="Arial"/>
              </w:rPr>
              <w:t>I</w:t>
            </w:r>
            <w:r w:rsidRPr="00BF22D2">
              <w:rPr>
                <w:rFonts w:eastAsiaTheme="minorEastAsia" w:cs="Arial"/>
                <w:vertAlign w:val="subscript"/>
              </w:rPr>
              <w:t>C(B+4)</w:t>
            </w:r>
            <w:r w:rsidRPr="00BF22D2">
              <w:rPr>
                <w:rFonts w:eastAsiaTheme="minorEastAsia" w:cs="Arial"/>
              </w:rPr>
              <w:t xml:space="preserve"> = (I</w:t>
            </w:r>
            <w:r w:rsidRPr="00BF22D2">
              <w:rPr>
                <w:rFonts w:eastAsiaTheme="minorEastAsia" w:cs="Arial"/>
                <w:vertAlign w:val="subscript"/>
              </w:rPr>
              <w:t>M(B+4)</w:t>
            </w:r>
            <w:r w:rsidRPr="00BF22D2">
              <w:rPr>
                <w:rFonts w:eastAsiaTheme="minorEastAsia" w:cs="Arial"/>
              </w:rPr>
              <w:t>) – (a</w:t>
            </w:r>
            <w:r w:rsidRPr="00BF22D2">
              <w:rPr>
                <w:rFonts w:eastAsiaTheme="minorEastAsia" w:cs="Arial"/>
                <w:vertAlign w:val="subscript"/>
              </w:rPr>
              <w:t>1(B+3</w:t>
            </w:r>
            <w:proofErr w:type="gramStart"/>
            <w:r w:rsidRPr="00BF22D2">
              <w:rPr>
                <w:rFonts w:eastAsiaTheme="minorEastAsia" w:cs="Arial"/>
                <w:vertAlign w:val="subscript"/>
              </w:rPr>
              <w:t>)</w:t>
            </w:r>
            <w:r w:rsidRPr="00BF22D2">
              <w:rPr>
                <w:rFonts w:eastAsiaTheme="minorEastAsia" w:cs="Arial"/>
              </w:rPr>
              <w:t>)(</w:t>
            </w:r>
            <w:proofErr w:type="gramEnd"/>
            <w:r w:rsidRPr="00BF22D2">
              <w:rPr>
                <w:rFonts w:eastAsiaTheme="minorEastAsia" w:cs="Arial"/>
              </w:rPr>
              <w:t>I</w:t>
            </w:r>
            <w:r w:rsidRPr="00BF22D2">
              <w:rPr>
                <w:rFonts w:eastAsiaTheme="minorEastAsia" w:cs="Arial"/>
                <w:vertAlign w:val="subscript"/>
              </w:rPr>
              <w:t>C(B+3)</w:t>
            </w:r>
            <w:r w:rsidRPr="00BF22D2">
              <w:rPr>
                <w:rFonts w:eastAsiaTheme="minorEastAsia" w:cs="Arial"/>
              </w:rPr>
              <w:t>) – (a</w:t>
            </w:r>
            <w:r w:rsidRPr="00BF22D2">
              <w:rPr>
                <w:rFonts w:eastAsiaTheme="minorEastAsia" w:cs="Arial"/>
                <w:vertAlign w:val="subscript"/>
              </w:rPr>
              <w:t>2(B+2)</w:t>
            </w:r>
            <w:r w:rsidRPr="00BF22D2">
              <w:rPr>
                <w:rFonts w:eastAsiaTheme="minorEastAsia" w:cs="Arial"/>
              </w:rPr>
              <w:t>)(I</w:t>
            </w:r>
            <w:r w:rsidRPr="00BF22D2">
              <w:rPr>
                <w:rFonts w:eastAsiaTheme="minorEastAsia" w:cs="Arial"/>
                <w:vertAlign w:val="subscript"/>
              </w:rPr>
              <w:t>C(B+2)</w:t>
            </w:r>
            <w:r w:rsidRPr="00BF22D2">
              <w:rPr>
                <w:rFonts w:eastAsiaTheme="minorEastAsia" w:cs="Arial"/>
              </w:rPr>
              <w:t>)</w:t>
            </w:r>
            <w:r w:rsidR="00850DEF" w:rsidRPr="00BF22D2">
              <w:rPr>
                <w:rFonts w:eastAsiaTheme="minorEastAsia" w:cs="Arial"/>
                <w:i/>
                <w:vertAlign w:val="subscript"/>
              </w:rPr>
              <w:t xml:space="preserve"> </w:t>
            </w:r>
          </w:p>
        </w:tc>
      </w:tr>
      <w:tr w:rsidR="00321077" w:rsidRPr="00BF22D2" w14:paraId="25A460E9" w14:textId="77777777" w:rsidTr="003A5C00">
        <w:trPr>
          <w:jc w:val="center"/>
        </w:trPr>
        <w:tc>
          <w:tcPr>
            <w:tcW w:w="8568" w:type="dxa"/>
            <w:gridSpan w:val="2"/>
            <w:tcBorders>
              <w:top w:val="single" w:sz="4" w:space="0" w:color="000000"/>
              <w:left w:val="single" w:sz="4" w:space="0" w:color="000000"/>
              <w:bottom w:val="single" w:sz="4" w:space="0" w:color="000000"/>
              <w:right w:val="single" w:sz="4" w:space="0" w:color="000000"/>
            </w:tcBorders>
            <w:hideMark/>
          </w:tcPr>
          <w:p w14:paraId="433D66FA" w14:textId="77777777" w:rsidR="00321077" w:rsidRPr="00BF22D2" w:rsidRDefault="00321077">
            <w:pPr>
              <w:jc w:val="both"/>
              <w:rPr>
                <w:rFonts w:eastAsiaTheme="minorEastAsia" w:cs="Arial"/>
              </w:rPr>
            </w:pPr>
            <w:r w:rsidRPr="00BF22D2">
              <w:rPr>
                <w:rFonts w:eastAsiaTheme="minorEastAsia" w:cs="Arial"/>
              </w:rPr>
              <w:t>etc.</w:t>
            </w:r>
          </w:p>
        </w:tc>
      </w:tr>
    </w:tbl>
    <w:p w14:paraId="2E268730" w14:textId="77777777" w:rsidR="00AA06E5" w:rsidRDefault="00AA06E5">
      <w:pPr>
        <w:jc w:val="both"/>
        <w:rPr>
          <w:rFonts w:eastAsiaTheme="minorEastAsia" w:cs="Arial"/>
        </w:rPr>
      </w:pPr>
    </w:p>
    <w:p w14:paraId="171D0D4A" w14:textId="77777777" w:rsidR="00321077" w:rsidRPr="00BF22D2" w:rsidRDefault="00321077">
      <w:pPr>
        <w:jc w:val="both"/>
        <w:rPr>
          <w:rFonts w:eastAsiaTheme="minorEastAsia" w:cs="Arial"/>
        </w:rPr>
      </w:pPr>
      <w:r w:rsidRPr="00BF22D2">
        <w:rPr>
          <w:rFonts w:eastAsiaTheme="minorEastAsia" w:cs="Arial"/>
        </w:rPr>
        <w:t>where a</w:t>
      </w:r>
      <w:r w:rsidRPr="00BF22D2">
        <w:rPr>
          <w:rFonts w:eastAsiaTheme="minorEastAsia" w:cs="Arial"/>
          <w:vertAlign w:val="subscript"/>
        </w:rPr>
        <w:t>1(x)</w:t>
      </w:r>
      <w:r w:rsidRPr="00BF22D2">
        <w:rPr>
          <w:rFonts w:eastAsiaTheme="minorEastAsia" w:cs="Arial"/>
        </w:rPr>
        <w:t xml:space="preserve"> and a</w:t>
      </w:r>
      <w:r w:rsidRPr="00BF22D2">
        <w:rPr>
          <w:rFonts w:eastAsiaTheme="minorEastAsia" w:cs="Arial"/>
          <w:vertAlign w:val="subscript"/>
        </w:rPr>
        <w:t>2(x)</w:t>
      </w:r>
      <w:r w:rsidRPr="00BF22D2">
        <w:rPr>
          <w:rFonts w:eastAsiaTheme="minorEastAsia" w:cs="Arial"/>
        </w:rPr>
        <w:t xml:space="preserve"> are the values of a</w:t>
      </w:r>
      <w:r w:rsidRPr="00BF22D2">
        <w:rPr>
          <w:rFonts w:eastAsiaTheme="minorEastAsia" w:cs="Arial"/>
          <w:vertAlign w:val="subscript"/>
        </w:rPr>
        <w:t>1</w:t>
      </w:r>
      <w:r w:rsidRPr="00BF22D2">
        <w:rPr>
          <w:rFonts w:eastAsiaTheme="minorEastAsia" w:cs="Arial"/>
        </w:rPr>
        <w:t xml:space="preserve"> and a</w:t>
      </w:r>
      <w:r w:rsidRPr="00BF22D2">
        <w:rPr>
          <w:rFonts w:eastAsiaTheme="minorEastAsia" w:cs="Arial"/>
          <w:vertAlign w:val="subscript"/>
        </w:rPr>
        <w:t>2</w:t>
      </w:r>
      <w:r w:rsidRPr="00BF22D2">
        <w:rPr>
          <w:rFonts w:eastAsiaTheme="minorEastAsia" w:cs="Arial"/>
        </w:rPr>
        <w:t xml:space="preserve"> for peak x, I</w:t>
      </w:r>
      <w:r w:rsidRPr="00BF22D2">
        <w:rPr>
          <w:rFonts w:eastAsiaTheme="minorEastAsia" w:cs="Arial"/>
          <w:vertAlign w:val="subscript"/>
        </w:rPr>
        <w:t>C(B)</w:t>
      </w:r>
      <w:r w:rsidRPr="00BF22D2">
        <w:rPr>
          <w:rFonts w:eastAsiaTheme="minorEastAsia" w:cs="Arial"/>
        </w:rPr>
        <w:t xml:space="preserve"> is the calculated (isotopically corrected) intensity (signal) for peak x, and I</w:t>
      </w:r>
      <w:r w:rsidRPr="00BF22D2">
        <w:rPr>
          <w:rFonts w:eastAsiaTheme="minorEastAsia" w:cs="Arial"/>
          <w:vertAlign w:val="subscript"/>
        </w:rPr>
        <w:t>M(B)</w:t>
      </w:r>
      <w:r w:rsidRPr="00BF22D2">
        <w:rPr>
          <w:rFonts w:eastAsiaTheme="minorEastAsia" w:cs="Arial"/>
        </w:rPr>
        <w:t xml:space="preserve"> is the measured (uncorrected) intensity for peak x. For peak </w:t>
      </w:r>
      <w:r w:rsidR="00850DEF" w:rsidRPr="00BF22D2">
        <w:rPr>
          <w:rFonts w:eastAsiaTheme="minorEastAsia" w:cs="Arial"/>
          <w:i/>
        </w:rPr>
        <w:t>m/z</w:t>
      </w:r>
      <w:r w:rsidRPr="00BF22D2">
        <w:rPr>
          <w:rFonts w:eastAsiaTheme="minorEastAsia" w:cs="Arial"/>
        </w:rPr>
        <w:t xml:space="preserve"> not included in the target list, a</w:t>
      </w:r>
      <w:r w:rsidRPr="00BF22D2">
        <w:rPr>
          <w:rFonts w:eastAsiaTheme="minorEastAsia" w:cs="Arial"/>
          <w:vertAlign w:val="subscript"/>
        </w:rPr>
        <w:t>1</w:t>
      </w:r>
      <w:r w:rsidRPr="00BF22D2">
        <w:rPr>
          <w:rFonts w:eastAsiaTheme="minorEastAsia" w:cs="Arial"/>
        </w:rPr>
        <w:t xml:space="preserve"> and a</w:t>
      </w:r>
      <w:r w:rsidRPr="00BF22D2">
        <w:rPr>
          <w:rFonts w:eastAsiaTheme="minorEastAsia" w:cs="Arial"/>
          <w:vertAlign w:val="subscript"/>
        </w:rPr>
        <w:t>2</w:t>
      </w:r>
      <w:r w:rsidRPr="00BF22D2">
        <w:rPr>
          <w:rFonts w:eastAsiaTheme="minorEastAsia" w:cs="Arial"/>
        </w:rPr>
        <w:t xml:space="preserve"> are considered to be 0.</w:t>
      </w:r>
    </w:p>
    <w:p w14:paraId="509382FC" w14:textId="77777777" w:rsidR="00321077" w:rsidRPr="00BF22D2" w:rsidRDefault="00321077">
      <w:pPr>
        <w:jc w:val="both"/>
        <w:rPr>
          <w:rFonts w:eastAsiaTheme="minorEastAsia" w:cs="Arial"/>
        </w:rPr>
      </w:pPr>
    </w:p>
    <w:p w14:paraId="4614D2BE" w14:textId="77777777" w:rsidR="00321077" w:rsidRPr="00BF22D2" w:rsidRDefault="00EE6F06" w:rsidP="00F80FFF">
      <w:pPr>
        <w:jc w:val="both"/>
        <w:rPr>
          <w:rFonts w:eastAsiaTheme="minorEastAsia" w:cs="Arial"/>
          <w:i/>
        </w:rPr>
      </w:pPr>
      <w:r w:rsidRPr="00BF22D2">
        <w:rPr>
          <w:rFonts w:eastAsiaTheme="minorEastAsia" w:cs="Arial"/>
          <w:i/>
          <w:highlight w:val="cyan"/>
        </w:rPr>
        <w:t xml:space="preserve">Note to Advanced Users: </w:t>
      </w:r>
      <w:r w:rsidR="00321077" w:rsidRPr="00BF22D2">
        <w:rPr>
          <w:rFonts w:eastAsiaTheme="minorEastAsia" w:cs="Arial"/>
          <w:i/>
          <w:highlight w:val="cyan"/>
        </w:rPr>
        <w:t>If you checked the box “Check here if the standards are in a separate spectrum from target compounds.”, then no isotopic deconvolution will be performed on the spectrum containing the standards</w:t>
      </w:r>
      <w:r w:rsidRPr="00BF22D2">
        <w:rPr>
          <w:rFonts w:eastAsiaTheme="minorEastAsia" w:cs="Arial"/>
          <w:i/>
          <w:highlight w:val="cyan"/>
        </w:rPr>
        <w:t>. The peak intensities of the standards from the separate spectrum will be used directly in the amount calculation. The target compounds will be isotopic</w:t>
      </w:r>
      <w:r w:rsidR="00E93883" w:rsidRPr="00BF22D2">
        <w:rPr>
          <w:rFonts w:eastAsiaTheme="minorEastAsia" w:cs="Arial"/>
          <w:i/>
          <w:highlight w:val="cyan"/>
        </w:rPr>
        <w:t>ally</w:t>
      </w:r>
      <w:r w:rsidRPr="00BF22D2">
        <w:rPr>
          <w:rFonts w:eastAsiaTheme="minorEastAsia" w:cs="Arial"/>
          <w:i/>
          <w:highlight w:val="cyan"/>
        </w:rPr>
        <w:t xml:space="preserve"> deconvoluted among themselves as described above.</w:t>
      </w:r>
      <w:r w:rsidR="00850DEF" w:rsidRPr="00BF22D2">
        <w:rPr>
          <w:rFonts w:eastAsiaTheme="minorEastAsia" w:cs="Arial"/>
          <w:i/>
          <w:highlight w:val="cyan"/>
        </w:rPr>
        <w:t xml:space="preserve"> </w:t>
      </w:r>
    </w:p>
    <w:p w14:paraId="27E58AA8" w14:textId="77777777" w:rsidR="00321077" w:rsidRPr="00BF22D2" w:rsidRDefault="00321077">
      <w:pPr>
        <w:jc w:val="both"/>
        <w:rPr>
          <w:rFonts w:eastAsiaTheme="minorEastAsia" w:cs="Arial"/>
        </w:rPr>
      </w:pPr>
    </w:p>
    <w:p w14:paraId="2C051B62" w14:textId="20448E98" w:rsidR="00321077" w:rsidRPr="00BF22D2" w:rsidRDefault="00321077">
      <w:pPr>
        <w:jc w:val="both"/>
        <w:rPr>
          <w:rFonts w:eastAsiaTheme="minorEastAsia" w:cs="Arial"/>
        </w:rPr>
      </w:pPr>
      <w:r w:rsidRPr="00E8398C">
        <w:rPr>
          <w:rStyle w:val="Heading3Char"/>
          <w:rFonts w:cs="Arial"/>
          <w:color w:val="0070C0"/>
        </w:rPr>
        <w:t>Amount calculation:</w:t>
      </w:r>
      <w:r w:rsidRPr="00E8398C">
        <w:rPr>
          <w:rFonts w:eastAsiaTheme="minorEastAsia" w:cs="Arial"/>
          <w:i/>
          <w:color w:val="0070C0"/>
        </w:rPr>
        <w:t xml:space="preserve"> </w:t>
      </w:r>
      <w:r w:rsidRPr="00BF22D2">
        <w:rPr>
          <w:rFonts w:eastAsiaTheme="minorEastAsia" w:cs="Arial"/>
        </w:rPr>
        <w:t>After the corrected peak signals are established, the amount of each lipid is calculated. These amounts depend on the signal values for the internal standards and the corresponding internal standard amounts the user has specified.</w:t>
      </w:r>
      <w:r w:rsidR="00850DEF" w:rsidRPr="00BF22D2">
        <w:rPr>
          <w:rFonts w:eastAsiaTheme="minorEastAsia" w:cs="Arial"/>
          <w:i/>
        </w:rPr>
        <w:t xml:space="preserve"> </w:t>
      </w:r>
      <w:r w:rsidRPr="00BF22D2">
        <w:rPr>
          <w:rFonts w:eastAsiaTheme="minorEastAsia" w:cs="Arial"/>
        </w:rPr>
        <w:t xml:space="preserve">Because the mass spectrometer response for specific amounts of material can vary with the </w:t>
      </w:r>
      <w:r w:rsidR="00850DEF" w:rsidRPr="00BF22D2">
        <w:rPr>
          <w:rFonts w:eastAsiaTheme="minorEastAsia" w:cs="Arial"/>
          <w:i/>
        </w:rPr>
        <w:t>m/z</w:t>
      </w:r>
      <w:r w:rsidRPr="00BF22D2">
        <w:rPr>
          <w:rFonts w:eastAsiaTheme="minorEastAsia" w:cs="Arial"/>
        </w:rPr>
        <w:t xml:space="preserve"> of the compounds, the first step</w:t>
      </w:r>
      <w:r w:rsidR="00D6054A">
        <w:rPr>
          <w:rFonts w:eastAsiaTheme="minorEastAsia" w:cs="Arial"/>
        </w:rPr>
        <w:t xml:space="preserve"> </w:t>
      </w:r>
      <w:r w:rsidRPr="00BF22D2">
        <w:rPr>
          <w:rFonts w:eastAsiaTheme="minorEastAsia" w:cs="Arial"/>
        </w:rPr>
        <w:t xml:space="preserve">is to construct a plot of signal vs. </w:t>
      </w:r>
      <w:r w:rsidR="00850DEF" w:rsidRPr="00BF22D2">
        <w:rPr>
          <w:rFonts w:eastAsiaTheme="minorEastAsia" w:cs="Arial"/>
          <w:i/>
        </w:rPr>
        <w:t>m/z</w:t>
      </w:r>
      <w:r w:rsidRPr="00BF22D2">
        <w:rPr>
          <w:rFonts w:eastAsiaTheme="minorEastAsia" w:cs="Arial"/>
        </w:rPr>
        <w:t xml:space="preserve"> and to draw a line through the signal data for a set amount of each related standard compound.</w:t>
      </w:r>
      <w:r w:rsidR="00850DEF" w:rsidRPr="00BF22D2">
        <w:rPr>
          <w:rFonts w:eastAsiaTheme="minorEastAsia" w:cs="Arial"/>
          <w:i/>
        </w:rPr>
        <w:t xml:space="preserve"> </w:t>
      </w:r>
      <w:r w:rsidRPr="00BF22D2">
        <w:rPr>
          <w:rFonts w:eastAsiaTheme="minorEastAsia" w:cs="Arial"/>
        </w:rPr>
        <w:t>This procedure is performed on the internal standards for each set of target compounds.</w:t>
      </w:r>
      <w:r w:rsidR="00850DEF" w:rsidRPr="00BF22D2">
        <w:rPr>
          <w:rFonts w:eastAsiaTheme="minorEastAsia" w:cs="Arial"/>
          <w:i/>
        </w:rPr>
        <w:t xml:space="preserve"> </w:t>
      </w:r>
      <w:r w:rsidRPr="00BF22D2">
        <w:rPr>
          <w:rFonts w:eastAsiaTheme="minorEastAsia" w:cs="Arial"/>
        </w:rPr>
        <w:t>Then for each target list of lipids, the corrected signal values are compared to the standard line to calculate the amount of each compound analyzed.</w:t>
      </w:r>
      <w:r w:rsidR="00850DEF" w:rsidRPr="00BF22D2">
        <w:rPr>
          <w:rFonts w:eastAsiaTheme="minorEastAsia" w:cs="Arial"/>
          <w:i/>
        </w:rPr>
        <w:t xml:space="preserve"> </w:t>
      </w:r>
      <w:r w:rsidRPr="00BF22D2">
        <w:rPr>
          <w:rFonts w:eastAsiaTheme="minorEastAsia" w:cs="Arial"/>
        </w:rPr>
        <w:t xml:space="preserve">See also the section </w:t>
      </w:r>
      <w:r w:rsidRPr="00D6054A">
        <w:rPr>
          <w:rFonts w:eastAsiaTheme="minorEastAsia" w:cs="Arial"/>
        </w:rPr>
        <w:t xml:space="preserve">entitled </w:t>
      </w:r>
      <w:r w:rsidR="00D6054A" w:rsidRPr="000E4339">
        <w:rPr>
          <w:rStyle w:val="Heading2Char"/>
          <w:rFonts w:cs="Arial"/>
          <w:b/>
          <w:color w:val="auto"/>
          <w:sz w:val="22"/>
          <w:szCs w:val="22"/>
        </w:rPr>
        <w:t>About the quantification for Pre/NL or MRM data</w:t>
      </w:r>
      <w:r w:rsidR="00D6054A">
        <w:rPr>
          <w:rStyle w:val="Heading2Char"/>
          <w:rFonts w:cs="Arial"/>
          <w:color w:val="auto"/>
          <w:sz w:val="22"/>
          <w:szCs w:val="22"/>
        </w:rPr>
        <w:t xml:space="preserve"> (Section 7B).</w:t>
      </w:r>
    </w:p>
    <w:p w14:paraId="5AF85BF6" w14:textId="77777777" w:rsidR="00EE6F06" w:rsidRPr="00BF22D2" w:rsidRDefault="00EE6F06">
      <w:pPr>
        <w:jc w:val="both"/>
        <w:rPr>
          <w:rFonts w:eastAsiaTheme="minorEastAsia" w:cs="Arial"/>
          <w:highlight w:val="cyan"/>
        </w:rPr>
      </w:pPr>
    </w:p>
    <w:p w14:paraId="04ECD2A6" w14:textId="77777777" w:rsidR="00321077" w:rsidRPr="00BF22D2" w:rsidRDefault="00EE6F06">
      <w:pPr>
        <w:jc w:val="both"/>
        <w:rPr>
          <w:rFonts w:eastAsiaTheme="minorEastAsia" w:cs="Arial"/>
          <w:i/>
        </w:rPr>
      </w:pPr>
      <w:r w:rsidRPr="00BF22D2">
        <w:rPr>
          <w:rFonts w:eastAsiaTheme="minorEastAsia" w:cs="Arial"/>
          <w:i/>
          <w:highlight w:val="cyan"/>
        </w:rPr>
        <w:t>Note to Advanced Users: If you checked the box “Check here if the standards are in a separate spectrum from target compounds.”, then the standards used to draw a line will be the standards in the second set of uploaded spectra.</w:t>
      </w:r>
      <w:r w:rsidR="00850DEF" w:rsidRPr="00BF22D2">
        <w:rPr>
          <w:rFonts w:eastAsiaTheme="minorEastAsia" w:cs="Arial"/>
          <w:i/>
        </w:rPr>
        <w:t xml:space="preserve"> </w:t>
      </w:r>
    </w:p>
    <w:p w14:paraId="0C59DB76" w14:textId="77777777" w:rsidR="00EE6F06" w:rsidRPr="00BF22D2" w:rsidRDefault="00EE6F06">
      <w:pPr>
        <w:jc w:val="both"/>
        <w:rPr>
          <w:rFonts w:eastAsiaTheme="minorEastAsia" w:cs="Arial"/>
        </w:rPr>
      </w:pPr>
    </w:p>
    <w:p w14:paraId="6E44F756" w14:textId="77777777" w:rsidR="00321077" w:rsidRPr="00BF22D2" w:rsidRDefault="00321077">
      <w:pPr>
        <w:jc w:val="both"/>
        <w:rPr>
          <w:rFonts w:eastAsiaTheme="minorEastAsia" w:cs="Arial"/>
        </w:rPr>
      </w:pPr>
      <w:r w:rsidRPr="00BF22D2">
        <w:rPr>
          <w:rFonts w:eastAsiaTheme="minorEastAsia" w:cs="Arial"/>
        </w:rPr>
        <w:t>First, the internal standard signal data are adjusted, if necessary, so that all signal values represent the same amount of internal standard compounds, i.e.</w:t>
      </w:r>
      <w:r w:rsidR="005F1471">
        <w:rPr>
          <w:rFonts w:eastAsiaTheme="minorEastAsia" w:cs="Arial"/>
        </w:rPr>
        <w:t>,</w:t>
      </w:r>
      <w:r w:rsidRPr="00BF22D2">
        <w:rPr>
          <w:rFonts w:eastAsiaTheme="minorEastAsia" w:cs="Arial"/>
        </w:rPr>
        <w:t xml:space="preserve"> I</w:t>
      </w:r>
      <w:r w:rsidRPr="00BF22D2">
        <w:rPr>
          <w:rFonts w:eastAsiaTheme="minorEastAsia" w:cs="Arial"/>
          <w:vertAlign w:val="subscript"/>
        </w:rPr>
        <w:t>C(S2)</w:t>
      </w:r>
      <w:r w:rsidRPr="00BF22D2">
        <w:rPr>
          <w:rFonts w:eastAsiaTheme="minorEastAsia" w:cs="Arial"/>
          <w:vertAlign w:val="superscript"/>
        </w:rPr>
        <w:t>a</w:t>
      </w:r>
      <w:r w:rsidRPr="00BF22D2">
        <w:rPr>
          <w:rFonts w:eastAsiaTheme="minorEastAsia" w:cs="Arial"/>
        </w:rPr>
        <w:t xml:space="preserve"> = (I</w:t>
      </w:r>
      <w:r w:rsidRPr="00BF22D2">
        <w:rPr>
          <w:rFonts w:eastAsiaTheme="minorEastAsia" w:cs="Arial"/>
          <w:vertAlign w:val="subscript"/>
        </w:rPr>
        <w:t>C(S2)</w:t>
      </w:r>
      <w:r w:rsidRPr="00BF22D2">
        <w:rPr>
          <w:rFonts w:eastAsiaTheme="minorEastAsia" w:cs="Arial"/>
        </w:rPr>
        <w:t>)(molar amount of S1/molar amount of S2) and</w:t>
      </w:r>
      <w:r w:rsidR="00850DEF" w:rsidRPr="00BF22D2">
        <w:rPr>
          <w:rFonts w:eastAsiaTheme="minorEastAsia" w:cs="Arial"/>
          <w:i/>
        </w:rPr>
        <w:t xml:space="preserve"> </w:t>
      </w:r>
      <w:r w:rsidRPr="00BF22D2">
        <w:rPr>
          <w:rFonts w:eastAsiaTheme="minorEastAsia" w:cs="Arial"/>
        </w:rPr>
        <w:t>I</w:t>
      </w:r>
      <w:r w:rsidRPr="00BF22D2">
        <w:rPr>
          <w:rFonts w:eastAsiaTheme="minorEastAsia" w:cs="Arial"/>
          <w:vertAlign w:val="subscript"/>
        </w:rPr>
        <w:t>C(S3)</w:t>
      </w:r>
      <w:r w:rsidRPr="00BF22D2">
        <w:rPr>
          <w:rFonts w:eastAsiaTheme="minorEastAsia" w:cs="Arial"/>
          <w:vertAlign w:val="superscript"/>
        </w:rPr>
        <w:t>a</w:t>
      </w:r>
      <w:r w:rsidRPr="00BF22D2">
        <w:rPr>
          <w:rFonts w:eastAsiaTheme="minorEastAsia" w:cs="Arial"/>
        </w:rPr>
        <w:t xml:space="preserve"> = (I</w:t>
      </w:r>
      <w:r w:rsidRPr="00BF22D2">
        <w:rPr>
          <w:rFonts w:eastAsiaTheme="minorEastAsia" w:cs="Arial"/>
          <w:vertAlign w:val="subscript"/>
        </w:rPr>
        <w:t>C(S3)</w:t>
      </w:r>
      <w:r w:rsidRPr="00BF22D2">
        <w:rPr>
          <w:rFonts w:eastAsiaTheme="minorEastAsia" w:cs="Arial"/>
        </w:rPr>
        <w:t>)(molar amount of S1/molar amount of S3), where S1,</w:t>
      </w:r>
      <w:r w:rsidR="00850DEF" w:rsidRPr="00BF22D2">
        <w:rPr>
          <w:rFonts w:eastAsiaTheme="minorEastAsia" w:cs="Arial"/>
          <w:i/>
        </w:rPr>
        <w:t xml:space="preserve"> </w:t>
      </w:r>
      <w:r w:rsidRPr="00BF22D2">
        <w:rPr>
          <w:rFonts w:eastAsiaTheme="minorEastAsia" w:cs="Arial"/>
        </w:rPr>
        <w:t>S2, and S3 are internal standards 1, 2, and 3</w:t>
      </w:r>
      <w:r w:rsidR="005F1471">
        <w:rPr>
          <w:rFonts w:eastAsiaTheme="minorEastAsia" w:cs="Arial"/>
        </w:rPr>
        <w:t>,</w:t>
      </w:r>
      <w:r w:rsidRPr="00BF22D2">
        <w:rPr>
          <w:rFonts w:eastAsiaTheme="minorEastAsia" w:cs="Arial"/>
        </w:rPr>
        <w:t xml:space="preserve"> respectively, and I</w:t>
      </w:r>
      <w:r w:rsidRPr="00BF22D2">
        <w:rPr>
          <w:rFonts w:eastAsiaTheme="minorEastAsia" w:cs="Arial"/>
          <w:vertAlign w:val="subscript"/>
        </w:rPr>
        <w:t>C(S2)</w:t>
      </w:r>
      <w:r w:rsidRPr="00BF22D2">
        <w:rPr>
          <w:rFonts w:eastAsiaTheme="minorEastAsia" w:cs="Arial"/>
          <w:vertAlign w:val="superscript"/>
        </w:rPr>
        <w:t>a</w:t>
      </w:r>
      <w:r w:rsidRPr="00BF22D2">
        <w:rPr>
          <w:rFonts w:eastAsiaTheme="minorEastAsia" w:cs="Arial"/>
        </w:rPr>
        <w:t xml:space="preserve"> and I</w:t>
      </w:r>
      <w:r w:rsidRPr="00BF22D2">
        <w:rPr>
          <w:rFonts w:eastAsiaTheme="minorEastAsia" w:cs="Arial"/>
          <w:vertAlign w:val="subscript"/>
        </w:rPr>
        <w:t>C(S3)</w:t>
      </w:r>
      <w:r w:rsidRPr="00BF22D2">
        <w:rPr>
          <w:rFonts w:eastAsiaTheme="minorEastAsia" w:cs="Arial"/>
          <w:vertAlign w:val="superscript"/>
        </w:rPr>
        <w:t>a</w:t>
      </w:r>
      <w:r w:rsidRPr="00BF22D2">
        <w:rPr>
          <w:rFonts w:eastAsiaTheme="minorEastAsia" w:cs="Arial"/>
        </w:rPr>
        <w:t xml:space="preserve"> are the adjusted, isotopically corrected signals for internal standards 2 and 3.</w:t>
      </w:r>
    </w:p>
    <w:p w14:paraId="66D1844B" w14:textId="77777777" w:rsidR="00321077" w:rsidRPr="00BF22D2" w:rsidRDefault="00321077">
      <w:pPr>
        <w:jc w:val="both"/>
        <w:rPr>
          <w:rFonts w:eastAsiaTheme="minorEastAsia" w:cs="Arial"/>
        </w:rPr>
      </w:pPr>
    </w:p>
    <w:p w14:paraId="0ECD1A60" w14:textId="77777777" w:rsidR="00321077" w:rsidRPr="00BF22D2" w:rsidRDefault="00321077">
      <w:pPr>
        <w:jc w:val="both"/>
        <w:rPr>
          <w:rFonts w:eastAsiaTheme="minorEastAsia" w:cs="Arial"/>
        </w:rPr>
      </w:pPr>
      <w:r w:rsidRPr="00BF22D2">
        <w:rPr>
          <w:rFonts w:eastAsiaTheme="minorEastAsia" w:cs="Arial"/>
        </w:rPr>
        <w:t xml:space="preserve">The corrected (S1) and adjusted and corrected (S2 and S3) signals are plotted vs. the internal standard </w:t>
      </w:r>
      <w:r w:rsidR="00850DEF" w:rsidRPr="00BF22D2">
        <w:rPr>
          <w:rFonts w:eastAsiaTheme="minorEastAsia" w:cs="Arial"/>
          <w:i/>
        </w:rPr>
        <w:t>m/</w:t>
      </w:r>
      <w:proofErr w:type="spellStart"/>
      <w:r w:rsidR="00850DEF" w:rsidRPr="00BF22D2">
        <w:rPr>
          <w:rFonts w:eastAsiaTheme="minorEastAsia" w:cs="Arial"/>
          <w:i/>
        </w:rPr>
        <w:t>z</w:t>
      </w:r>
      <w:r w:rsidRPr="00BF22D2">
        <w:rPr>
          <w:rFonts w:eastAsiaTheme="minorEastAsia" w:cs="Arial"/>
        </w:rPr>
        <w:t>s</w:t>
      </w:r>
      <w:proofErr w:type="spellEnd"/>
      <w:r w:rsidRPr="00BF22D2">
        <w:rPr>
          <w:rFonts w:eastAsiaTheme="minorEastAsia" w:cs="Arial"/>
        </w:rPr>
        <w:t>.</w:t>
      </w:r>
      <w:r w:rsidR="00850DEF" w:rsidRPr="00BF22D2">
        <w:rPr>
          <w:rFonts w:eastAsiaTheme="minorEastAsia" w:cs="Arial"/>
          <w:i/>
        </w:rPr>
        <w:t xml:space="preserve"> </w:t>
      </w:r>
      <w:r w:rsidRPr="00BF22D2">
        <w:rPr>
          <w:rFonts w:eastAsiaTheme="minorEastAsia" w:cs="Arial"/>
        </w:rPr>
        <w:t>The data are fitted with a straight line.</w:t>
      </w:r>
      <w:r w:rsidR="00850DEF" w:rsidRPr="00BF22D2">
        <w:rPr>
          <w:rFonts w:eastAsiaTheme="minorEastAsia" w:cs="Arial"/>
          <w:i/>
        </w:rPr>
        <w:t xml:space="preserve"> </w:t>
      </w:r>
      <w:r w:rsidRPr="00BF22D2">
        <w:rPr>
          <w:rFonts w:eastAsiaTheme="minorEastAsia" w:cs="Arial"/>
        </w:rPr>
        <w:t>If there is only one internal standard, the straight line is</w:t>
      </w:r>
    </w:p>
    <w:p w14:paraId="6D798247" w14:textId="77777777" w:rsidR="00321077" w:rsidRPr="00BF22D2" w:rsidRDefault="00321077">
      <w:pPr>
        <w:jc w:val="both"/>
        <w:rPr>
          <w:rFonts w:eastAsiaTheme="minorEastAsia" w:cs="Arial"/>
        </w:rPr>
      </w:pPr>
      <w:r w:rsidRPr="00BF22D2">
        <w:rPr>
          <w:rFonts w:eastAsiaTheme="minorEastAsia" w:cs="Arial"/>
        </w:rPr>
        <w:t>y = I</w:t>
      </w:r>
      <w:r w:rsidRPr="00BF22D2">
        <w:rPr>
          <w:rFonts w:eastAsiaTheme="minorEastAsia" w:cs="Arial"/>
          <w:vertAlign w:val="subscript"/>
        </w:rPr>
        <w:t>C(S1)</w:t>
      </w:r>
      <w:r w:rsidRPr="00BF22D2">
        <w:rPr>
          <w:rFonts w:eastAsiaTheme="minorEastAsia" w:cs="Arial"/>
        </w:rPr>
        <w:t>, where I</w:t>
      </w:r>
      <w:r w:rsidRPr="00BF22D2">
        <w:rPr>
          <w:rFonts w:eastAsiaTheme="minorEastAsia" w:cs="Arial"/>
          <w:vertAlign w:val="subscript"/>
        </w:rPr>
        <w:t>C(S1)</w:t>
      </w:r>
      <w:r w:rsidRPr="00BF22D2">
        <w:rPr>
          <w:rFonts w:eastAsiaTheme="minorEastAsia" w:cs="Arial"/>
        </w:rPr>
        <w:t xml:space="preserve"> is the isotopically corrected signal for the standard (S1).</w:t>
      </w:r>
      <w:r w:rsidR="00850DEF" w:rsidRPr="00BF22D2">
        <w:rPr>
          <w:rFonts w:eastAsiaTheme="minorEastAsia" w:cs="Arial"/>
          <w:i/>
        </w:rPr>
        <w:t xml:space="preserve"> </w:t>
      </w:r>
      <w:r w:rsidRPr="00BF22D2">
        <w:rPr>
          <w:rFonts w:eastAsiaTheme="minorEastAsia" w:cs="Arial"/>
        </w:rPr>
        <w:t xml:space="preserve"> </w:t>
      </w:r>
    </w:p>
    <w:p w14:paraId="6987E0D7" w14:textId="77777777" w:rsidR="00321077" w:rsidRPr="00BF22D2" w:rsidRDefault="00321077">
      <w:pPr>
        <w:jc w:val="both"/>
        <w:rPr>
          <w:rFonts w:eastAsiaTheme="minorEastAsia" w:cs="Arial"/>
        </w:rPr>
      </w:pPr>
      <w:r w:rsidRPr="00BF22D2">
        <w:rPr>
          <w:rFonts w:eastAsiaTheme="minorEastAsia" w:cs="Arial"/>
        </w:rPr>
        <w:lastRenderedPageBreak/>
        <w:t>If two or three internal standards are used, the internal standard signal data are fitted with a line between the two standards, or the best straight line (least squares fit) between the three standards, and the formula for the trend line is obtained.</w:t>
      </w:r>
      <w:r w:rsidR="00850DEF" w:rsidRPr="00BF22D2">
        <w:rPr>
          <w:rFonts w:eastAsiaTheme="minorEastAsia" w:cs="Arial"/>
          <w:i/>
        </w:rPr>
        <w:t xml:space="preserve"> </w:t>
      </w:r>
      <w:r w:rsidRPr="00BF22D2">
        <w:rPr>
          <w:rFonts w:eastAsiaTheme="minorEastAsia" w:cs="Arial"/>
        </w:rPr>
        <w:t xml:space="preserve">In each case, the straight line represents the expected, corrected signal for compounds at various </w:t>
      </w:r>
      <w:r w:rsidR="00850DEF" w:rsidRPr="00BF22D2">
        <w:rPr>
          <w:rFonts w:eastAsiaTheme="minorEastAsia" w:cs="Arial"/>
          <w:i/>
        </w:rPr>
        <w:t>m/z</w:t>
      </w:r>
      <w:r w:rsidRPr="00BF22D2">
        <w:rPr>
          <w:rFonts w:eastAsiaTheme="minorEastAsia" w:cs="Arial"/>
        </w:rPr>
        <w:t xml:space="preserve"> for the amount of S1 used.</w:t>
      </w:r>
    </w:p>
    <w:p w14:paraId="1CC98C79" w14:textId="77777777" w:rsidR="00321077" w:rsidRPr="00BF22D2" w:rsidRDefault="00321077">
      <w:pPr>
        <w:jc w:val="both"/>
        <w:rPr>
          <w:rFonts w:eastAsiaTheme="minorEastAsia" w:cs="Arial"/>
        </w:rPr>
      </w:pPr>
    </w:p>
    <w:p w14:paraId="7B1EB4CD" w14:textId="77777777" w:rsidR="00321077" w:rsidRPr="00BF22D2" w:rsidRDefault="00321077">
      <w:pPr>
        <w:jc w:val="both"/>
        <w:rPr>
          <w:rFonts w:eastAsiaTheme="minorEastAsia" w:cs="Arial"/>
        </w:rPr>
      </w:pPr>
      <w:r w:rsidRPr="00BF22D2">
        <w:rPr>
          <w:rFonts w:eastAsiaTheme="minorEastAsia" w:cs="Arial"/>
        </w:rPr>
        <w:t>To determine the amount of the target compounds, the isotopically corrected intensity (signal) for each target compound R,</w:t>
      </w:r>
      <w:r w:rsidR="00850DEF" w:rsidRPr="00BF22D2">
        <w:rPr>
          <w:rFonts w:eastAsiaTheme="minorEastAsia" w:cs="Arial"/>
          <w:i/>
        </w:rPr>
        <w:t xml:space="preserve"> </w:t>
      </w:r>
      <w:r w:rsidRPr="00BF22D2">
        <w:rPr>
          <w:rFonts w:eastAsiaTheme="minorEastAsia" w:cs="Arial"/>
        </w:rPr>
        <w:t>I</w:t>
      </w:r>
      <w:r w:rsidRPr="00BF22D2">
        <w:rPr>
          <w:rFonts w:eastAsiaTheme="minorEastAsia" w:cs="Arial"/>
          <w:vertAlign w:val="subscript"/>
        </w:rPr>
        <w:t>C(R)</w:t>
      </w:r>
      <w:r w:rsidRPr="00BF22D2">
        <w:rPr>
          <w:rFonts w:eastAsiaTheme="minorEastAsia" w:cs="Arial"/>
        </w:rPr>
        <w:t>, is compared to the y value (i.e.</w:t>
      </w:r>
      <w:r w:rsidR="005F1471">
        <w:rPr>
          <w:rFonts w:eastAsiaTheme="minorEastAsia" w:cs="Arial"/>
        </w:rPr>
        <w:t>,</w:t>
      </w:r>
      <w:r w:rsidRPr="00BF22D2">
        <w:rPr>
          <w:rFonts w:eastAsiaTheme="minorEastAsia" w:cs="Arial"/>
        </w:rPr>
        <w:t xml:space="preserve"> signal value) for the line or trend line at the x (i.e.</w:t>
      </w:r>
      <w:r w:rsidR="005F1471">
        <w:rPr>
          <w:rFonts w:eastAsiaTheme="minorEastAsia" w:cs="Arial"/>
        </w:rPr>
        <w:t>,</w:t>
      </w:r>
      <w:r w:rsidRPr="00BF22D2">
        <w:rPr>
          <w:rFonts w:eastAsiaTheme="minorEastAsia" w:cs="Arial"/>
        </w:rPr>
        <w:t xml:space="preserve"> </w:t>
      </w:r>
      <w:r w:rsidR="00850DEF" w:rsidRPr="00BF22D2">
        <w:rPr>
          <w:rFonts w:eastAsiaTheme="minorEastAsia" w:cs="Arial"/>
          <w:i/>
        </w:rPr>
        <w:t>m/z</w:t>
      </w:r>
      <w:r w:rsidRPr="00BF22D2">
        <w:rPr>
          <w:rFonts w:eastAsiaTheme="minorEastAsia" w:cs="Arial"/>
        </w:rPr>
        <w:t xml:space="preserve"> value) associated with that target compound ion.</w:t>
      </w:r>
    </w:p>
    <w:p w14:paraId="640B1B2D" w14:textId="77777777" w:rsidR="00321077" w:rsidRPr="00BF22D2" w:rsidRDefault="00321077">
      <w:pPr>
        <w:jc w:val="both"/>
        <w:rPr>
          <w:rFonts w:eastAsiaTheme="minorEastAsia" w:cs="Arial"/>
          <w:i/>
        </w:rPr>
      </w:pPr>
      <w:r w:rsidRPr="00BF22D2">
        <w:rPr>
          <w:rFonts w:eastAsiaTheme="minorEastAsia" w:cs="Arial"/>
        </w:rPr>
        <w:t>The amount of target compound R = (I</w:t>
      </w:r>
      <w:r w:rsidRPr="00BF22D2">
        <w:rPr>
          <w:rFonts w:eastAsiaTheme="minorEastAsia" w:cs="Arial"/>
          <w:vertAlign w:val="subscript"/>
        </w:rPr>
        <w:t>C(R</w:t>
      </w:r>
      <w:proofErr w:type="gramStart"/>
      <w:r w:rsidRPr="00BF22D2">
        <w:rPr>
          <w:rFonts w:eastAsiaTheme="minorEastAsia" w:cs="Arial"/>
          <w:vertAlign w:val="subscript"/>
        </w:rPr>
        <w:t>)</w:t>
      </w:r>
      <w:r w:rsidRPr="00BF22D2">
        <w:rPr>
          <w:rFonts w:eastAsiaTheme="minorEastAsia" w:cs="Arial"/>
        </w:rPr>
        <w:t>)(</w:t>
      </w:r>
      <w:proofErr w:type="gramEnd"/>
      <w:r w:rsidRPr="00BF22D2">
        <w:rPr>
          <w:rFonts w:eastAsiaTheme="minorEastAsia" w:cs="Arial"/>
        </w:rPr>
        <w:t>molar amount of S1)/(I</w:t>
      </w:r>
      <w:r w:rsidRPr="00BF22D2">
        <w:rPr>
          <w:rFonts w:eastAsiaTheme="minorEastAsia" w:cs="Arial"/>
          <w:vertAlign w:val="subscript"/>
        </w:rPr>
        <w:t>TR</w:t>
      </w:r>
      <w:r w:rsidRPr="00BF22D2">
        <w:rPr>
          <w:rFonts w:eastAsiaTheme="minorEastAsia" w:cs="Arial"/>
        </w:rPr>
        <w:t>), where I</w:t>
      </w:r>
      <w:r w:rsidRPr="00BF22D2">
        <w:rPr>
          <w:rFonts w:eastAsiaTheme="minorEastAsia" w:cs="Arial"/>
          <w:vertAlign w:val="subscript"/>
        </w:rPr>
        <w:t>TR</w:t>
      </w:r>
      <w:r w:rsidRPr="00BF22D2">
        <w:rPr>
          <w:rFonts w:eastAsiaTheme="minorEastAsia" w:cs="Arial"/>
        </w:rPr>
        <w:t xml:space="preserve"> is the signal value for the line or trendline at the target compound </w:t>
      </w:r>
      <w:r w:rsidR="00850DEF" w:rsidRPr="00BF22D2">
        <w:rPr>
          <w:rFonts w:eastAsiaTheme="minorEastAsia" w:cs="Arial"/>
          <w:i/>
        </w:rPr>
        <w:t>m/z</w:t>
      </w:r>
      <w:r w:rsidRPr="00BF22D2">
        <w:rPr>
          <w:rFonts w:eastAsiaTheme="minorEastAsia" w:cs="Arial"/>
          <w:i/>
        </w:rPr>
        <w:t>.</w:t>
      </w:r>
    </w:p>
    <w:p w14:paraId="191E6D2F" w14:textId="77777777" w:rsidR="00321077" w:rsidRPr="00BF22D2" w:rsidRDefault="00321077">
      <w:pPr>
        <w:jc w:val="both"/>
        <w:rPr>
          <w:rFonts w:eastAsiaTheme="minorEastAsia" w:cs="Arial"/>
          <w:i/>
        </w:rPr>
      </w:pPr>
    </w:p>
    <w:p w14:paraId="3F4F63C3" w14:textId="77777777" w:rsidR="00321077" w:rsidRPr="00BF22D2" w:rsidRDefault="00321077">
      <w:pPr>
        <w:jc w:val="both"/>
        <w:rPr>
          <w:rFonts w:eastAsiaTheme="minorEastAsia" w:cs="Arial"/>
        </w:rPr>
      </w:pPr>
      <w:r w:rsidRPr="00BF22D2">
        <w:rPr>
          <w:rFonts w:eastAsiaTheme="minorEastAsia" w:cs="Arial"/>
        </w:rPr>
        <w:t xml:space="preserve">If the units for the amount of S1 used are nmol, then the data are presented in nmol. These data are the </w:t>
      </w:r>
      <w:r w:rsidRPr="00BF22D2">
        <w:rPr>
          <w:rFonts w:eastAsiaTheme="minorEastAsia" w:cs="Arial"/>
          <w:b/>
        </w:rPr>
        <w:t>Results</w:t>
      </w:r>
      <w:r w:rsidRPr="00BF22D2">
        <w:rPr>
          <w:rFonts w:eastAsiaTheme="minorEastAsia" w:cs="Arial"/>
        </w:rPr>
        <w:t xml:space="preserve"> of </w:t>
      </w:r>
      <w:proofErr w:type="spellStart"/>
      <w:r w:rsidRPr="00BF22D2">
        <w:rPr>
          <w:rFonts w:eastAsiaTheme="minorEastAsia" w:cs="Arial"/>
        </w:rPr>
        <w:t>LipidomeDB</w:t>
      </w:r>
      <w:proofErr w:type="spellEnd"/>
      <w:r w:rsidRPr="00BF22D2">
        <w:rPr>
          <w:rFonts w:eastAsiaTheme="minorEastAsia" w:cs="Arial"/>
        </w:rPr>
        <w:t xml:space="preserve"> DCE.</w:t>
      </w:r>
    </w:p>
    <w:p w14:paraId="63B318D0" w14:textId="77777777" w:rsidR="005D20F1" w:rsidRPr="00BF22D2" w:rsidRDefault="005D20F1">
      <w:pPr>
        <w:jc w:val="both"/>
        <w:rPr>
          <w:rFonts w:eastAsiaTheme="minorEastAsia" w:cs="Arial"/>
        </w:rPr>
      </w:pPr>
    </w:p>
    <w:p w14:paraId="68CBCFC2" w14:textId="011F13EC" w:rsidR="00BF22D2" w:rsidRPr="000E4339" w:rsidRDefault="00011D98" w:rsidP="00F80FFF">
      <w:pPr>
        <w:jc w:val="both"/>
        <w:rPr>
          <w:rFonts w:cs="Arial"/>
          <w:color w:val="E36C0A" w:themeColor="accent6" w:themeShade="BF"/>
          <w:sz w:val="26"/>
          <w:szCs w:val="26"/>
        </w:rPr>
      </w:pPr>
      <w:r w:rsidRPr="00917840">
        <w:rPr>
          <w:rStyle w:val="Heading2Char"/>
          <w:rFonts w:cs="Arial"/>
          <w:color w:val="E36C0A" w:themeColor="accent6" w:themeShade="BF"/>
        </w:rPr>
        <w:t>8D</w:t>
      </w:r>
      <w:r w:rsidR="00F80FFF" w:rsidRPr="00917840">
        <w:rPr>
          <w:rStyle w:val="Heading2Char"/>
          <w:rFonts w:cs="Arial"/>
          <w:color w:val="E36C0A" w:themeColor="accent6" w:themeShade="BF"/>
        </w:rPr>
        <w:t xml:space="preserve">. </w:t>
      </w:r>
      <w:r w:rsidR="00850DEF" w:rsidRPr="00917840">
        <w:rPr>
          <w:rStyle w:val="Heading2Char"/>
          <w:rFonts w:cs="Arial"/>
          <w:color w:val="E36C0A" w:themeColor="accent6" w:themeShade="BF"/>
        </w:rPr>
        <w:t>Data analysis algorithm for MRM analysis</w:t>
      </w:r>
      <w:r w:rsidR="00F80FFF" w:rsidRPr="000E4339">
        <w:rPr>
          <w:rFonts w:cs="Arial"/>
          <w:color w:val="E36C0A" w:themeColor="accent6" w:themeShade="BF"/>
          <w:sz w:val="26"/>
          <w:szCs w:val="26"/>
        </w:rPr>
        <w:t xml:space="preserve">: </w:t>
      </w:r>
    </w:p>
    <w:p w14:paraId="6DEE2A67" w14:textId="77777777" w:rsidR="00BF22D2" w:rsidRPr="00BF22D2" w:rsidRDefault="00BF22D2" w:rsidP="00F80FFF">
      <w:pPr>
        <w:jc w:val="both"/>
        <w:rPr>
          <w:rFonts w:cs="Arial"/>
        </w:rPr>
      </w:pPr>
    </w:p>
    <w:p w14:paraId="64DDA4F5" w14:textId="77777777" w:rsidR="00850DEF" w:rsidRPr="00BF22D2" w:rsidRDefault="00850DEF" w:rsidP="00F80FFF">
      <w:pPr>
        <w:jc w:val="both"/>
        <w:rPr>
          <w:rFonts w:cs="Arial"/>
        </w:rPr>
      </w:pPr>
      <w:r w:rsidRPr="00E8398C">
        <w:rPr>
          <w:rStyle w:val="Heading3Char"/>
          <w:rFonts w:cs="Arial"/>
          <w:color w:val="E36C0A" w:themeColor="accent6" w:themeShade="BF"/>
        </w:rPr>
        <w:t>The MRM deconvolution algorithm</w:t>
      </w:r>
      <w:r w:rsidR="00BF22D2" w:rsidRPr="00E8398C">
        <w:rPr>
          <w:rStyle w:val="Heading3Char"/>
          <w:rFonts w:cs="Arial"/>
          <w:color w:val="E36C0A" w:themeColor="accent6" w:themeShade="BF"/>
        </w:rPr>
        <w:t>:</w:t>
      </w:r>
      <w:r w:rsidRPr="00E8398C">
        <w:rPr>
          <w:rFonts w:cs="Arial"/>
          <w:color w:val="E36C0A" w:themeColor="accent6" w:themeShade="BF"/>
        </w:rPr>
        <w:t xml:space="preserve"> </w:t>
      </w:r>
      <w:r w:rsidR="00BF22D2" w:rsidRPr="00BF22D2">
        <w:rPr>
          <w:rFonts w:cs="Arial"/>
        </w:rPr>
        <w:t xml:space="preserve">This algorithm </w:t>
      </w:r>
      <w:r w:rsidRPr="00BF22D2">
        <w:rPr>
          <w:rFonts w:cs="Arial"/>
        </w:rPr>
        <w:t xml:space="preserve">indexes </w:t>
      </w:r>
      <w:r w:rsidR="008E389E" w:rsidRPr="00BF22D2">
        <w:rPr>
          <w:rFonts w:cs="Arial"/>
        </w:rPr>
        <w:t xml:space="preserve">the </w:t>
      </w:r>
      <w:r w:rsidRPr="00BF22D2">
        <w:rPr>
          <w:rFonts w:cs="Arial"/>
        </w:rPr>
        <w:t xml:space="preserve">data </w:t>
      </w:r>
      <w:r w:rsidR="003F30A2">
        <w:rPr>
          <w:rFonts w:cs="Arial"/>
        </w:rPr>
        <w:t xml:space="preserve">in the rows of the MRM data upload file </w:t>
      </w:r>
      <w:r w:rsidRPr="00BF22D2">
        <w:rPr>
          <w:rFonts w:cs="Arial"/>
        </w:rPr>
        <w:t xml:space="preserve">by the DMS name and by intact ion </w:t>
      </w:r>
      <w:r w:rsidRPr="00BF22D2">
        <w:rPr>
          <w:rFonts w:cs="Arial"/>
          <w:i/>
        </w:rPr>
        <w:t>m/z</w:t>
      </w:r>
      <w:r w:rsidRPr="00BF22D2">
        <w:rPr>
          <w:rFonts w:cs="Arial"/>
        </w:rPr>
        <w:t xml:space="preserve"> and fragment </w:t>
      </w:r>
      <w:r w:rsidRPr="00BF22D2">
        <w:rPr>
          <w:rFonts w:cs="Arial"/>
          <w:i/>
        </w:rPr>
        <w:t>m/z</w:t>
      </w:r>
      <w:r w:rsidRPr="00BF22D2">
        <w:rPr>
          <w:rFonts w:cs="Arial"/>
        </w:rPr>
        <w:t xml:space="preserve"> within each DMS group. Only the analytes within a DMS group are considered for deconvolution from each other. Additional arrays are made for collection of deconvoluted data and </w:t>
      </w:r>
      <w:r w:rsidR="008E389E" w:rsidRPr="00BF22D2">
        <w:rPr>
          <w:rFonts w:cs="Arial"/>
        </w:rPr>
        <w:t xml:space="preserve">quantified </w:t>
      </w:r>
      <w:r w:rsidRPr="00BF22D2">
        <w:rPr>
          <w:rFonts w:cs="Arial"/>
        </w:rPr>
        <w:t>data.</w:t>
      </w:r>
    </w:p>
    <w:p w14:paraId="260E2871" w14:textId="77777777" w:rsidR="00850DEF" w:rsidRPr="00BF22D2" w:rsidRDefault="00850DEF" w:rsidP="00F80FFF">
      <w:pPr>
        <w:jc w:val="both"/>
        <w:rPr>
          <w:rFonts w:cs="Arial"/>
        </w:rPr>
      </w:pPr>
    </w:p>
    <w:p w14:paraId="0A7ECD39" w14:textId="1B2DDBEF" w:rsidR="00835D46" w:rsidRPr="00BF22D2" w:rsidRDefault="00850DEF" w:rsidP="00F80FFF">
      <w:pPr>
        <w:jc w:val="both"/>
        <w:rPr>
          <w:rFonts w:cs="Arial"/>
        </w:rPr>
      </w:pPr>
      <w:r w:rsidRPr="00BF22D2">
        <w:rPr>
          <w:rFonts w:cs="Arial"/>
        </w:rPr>
        <w:t xml:space="preserve">The algorithm moves through </w:t>
      </w:r>
      <w:r w:rsidR="00AF49E8" w:rsidRPr="00BF22D2">
        <w:rPr>
          <w:rFonts w:cs="Arial"/>
        </w:rPr>
        <w:t>analytes</w:t>
      </w:r>
      <w:r w:rsidRPr="00BF22D2">
        <w:rPr>
          <w:rFonts w:cs="Arial"/>
        </w:rPr>
        <w:t xml:space="preserve"> in each DMS group "looking back" in the data sheet and checking for other compounds with an intact ion </w:t>
      </w:r>
      <w:r w:rsidRPr="00BF22D2">
        <w:rPr>
          <w:rFonts w:cs="Arial"/>
          <w:i/>
        </w:rPr>
        <w:t>m/z</w:t>
      </w:r>
      <w:r w:rsidRPr="00BF22D2">
        <w:rPr>
          <w:rFonts w:cs="Arial"/>
        </w:rPr>
        <w:t xml:space="preserve"> of 1 mass unit less than the </w:t>
      </w:r>
      <w:r w:rsidR="003F30A2">
        <w:rPr>
          <w:rFonts w:cs="Arial"/>
        </w:rPr>
        <w:t xml:space="preserve">analyte’s intact ion </w:t>
      </w:r>
      <w:r w:rsidR="003F30A2" w:rsidRPr="003F30A2">
        <w:rPr>
          <w:rFonts w:cs="Arial"/>
          <w:i/>
        </w:rPr>
        <w:t>m/z</w:t>
      </w:r>
      <w:r w:rsidR="003F30A2">
        <w:rPr>
          <w:rFonts w:cs="Arial"/>
        </w:rPr>
        <w:t xml:space="preserve"> </w:t>
      </w:r>
      <w:r w:rsidRPr="00BF22D2">
        <w:rPr>
          <w:rFonts w:cs="Arial"/>
        </w:rPr>
        <w:t xml:space="preserve">and fragments either 0 or 1 </w:t>
      </w:r>
      <w:r w:rsidRPr="00BF22D2">
        <w:rPr>
          <w:rFonts w:cs="Arial"/>
          <w:i/>
        </w:rPr>
        <w:t>m/z</w:t>
      </w:r>
      <w:r w:rsidRPr="00BF22D2">
        <w:rPr>
          <w:rFonts w:cs="Arial"/>
        </w:rPr>
        <w:t xml:space="preserve"> </w:t>
      </w:r>
      <w:r w:rsidR="00AF49E8" w:rsidRPr="00BF22D2">
        <w:rPr>
          <w:rFonts w:cs="Arial"/>
        </w:rPr>
        <w:t xml:space="preserve">less than the analyte’s fragment </w:t>
      </w:r>
      <w:r w:rsidR="00AF49E8" w:rsidRPr="00BF22D2">
        <w:rPr>
          <w:rFonts w:cs="Arial"/>
          <w:i/>
        </w:rPr>
        <w:t>m/z</w:t>
      </w:r>
      <w:r w:rsidRPr="00BF22D2">
        <w:rPr>
          <w:rFonts w:cs="Arial"/>
        </w:rPr>
        <w:t xml:space="preserve">, </w:t>
      </w:r>
      <w:r w:rsidR="00AF49E8" w:rsidRPr="00BF22D2">
        <w:rPr>
          <w:rFonts w:cs="Arial"/>
        </w:rPr>
        <w:t xml:space="preserve">and </w:t>
      </w:r>
      <w:r w:rsidR="001B171B">
        <w:rPr>
          <w:rFonts w:cs="Arial"/>
        </w:rPr>
        <w:t xml:space="preserve">also for </w:t>
      </w:r>
      <w:r w:rsidR="00AF49E8" w:rsidRPr="00BF22D2">
        <w:rPr>
          <w:rFonts w:cs="Arial"/>
        </w:rPr>
        <w:t xml:space="preserve">compounds </w:t>
      </w:r>
      <w:r w:rsidRPr="00BF22D2">
        <w:rPr>
          <w:rFonts w:cs="Arial"/>
        </w:rPr>
        <w:t xml:space="preserve">with an intact ion </w:t>
      </w:r>
      <w:r w:rsidRPr="00BF22D2">
        <w:rPr>
          <w:rFonts w:cs="Arial"/>
          <w:i/>
        </w:rPr>
        <w:t>m/z</w:t>
      </w:r>
      <w:r w:rsidRPr="00BF22D2">
        <w:rPr>
          <w:rFonts w:cs="Arial"/>
        </w:rPr>
        <w:t xml:space="preserve"> of 2 mass units less </w:t>
      </w:r>
      <w:r w:rsidR="00AF49E8" w:rsidRPr="00BF22D2">
        <w:rPr>
          <w:rFonts w:cs="Arial"/>
        </w:rPr>
        <w:t xml:space="preserve">than </w:t>
      </w:r>
      <w:r w:rsidR="003F30A2">
        <w:rPr>
          <w:rFonts w:cs="Arial"/>
        </w:rPr>
        <w:t xml:space="preserve">that of </w:t>
      </w:r>
      <w:r w:rsidR="001B171B">
        <w:rPr>
          <w:rFonts w:cs="Arial"/>
        </w:rPr>
        <w:t xml:space="preserve">analyte’s intact ion </w:t>
      </w:r>
      <w:r w:rsidR="001B171B" w:rsidRPr="003F30A2">
        <w:rPr>
          <w:rFonts w:cs="Arial"/>
          <w:i/>
        </w:rPr>
        <w:t>m/z</w:t>
      </w:r>
      <w:r w:rsidR="001B171B" w:rsidRPr="00BF22D2" w:rsidDel="001B171B">
        <w:rPr>
          <w:rFonts w:cs="Arial"/>
        </w:rPr>
        <w:t xml:space="preserve"> </w:t>
      </w:r>
      <w:r w:rsidRPr="00BF22D2">
        <w:rPr>
          <w:rFonts w:cs="Arial"/>
        </w:rPr>
        <w:t xml:space="preserve">and fragment </w:t>
      </w:r>
      <w:r w:rsidRPr="00BF22D2">
        <w:rPr>
          <w:rFonts w:cs="Arial"/>
          <w:i/>
        </w:rPr>
        <w:t>m/z</w:t>
      </w:r>
      <w:r w:rsidRPr="00BF22D2">
        <w:rPr>
          <w:rFonts w:cs="Arial"/>
        </w:rPr>
        <w:t xml:space="preserve"> of 0, 1, or 2 mass units less than the </w:t>
      </w:r>
      <w:r w:rsidR="00AF49E8" w:rsidRPr="00BF22D2">
        <w:rPr>
          <w:rFonts w:cs="Arial"/>
        </w:rPr>
        <w:t>analyte’s fragment</w:t>
      </w:r>
      <w:r w:rsidRPr="00BF22D2">
        <w:rPr>
          <w:rFonts w:cs="Arial"/>
        </w:rPr>
        <w:t xml:space="preserve"> </w:t>
      </w:r>
      <w:r w:rsidRPr="00BF22D2">
        <w:rPr>
          <w:rFonts w:cs="Arial"/>
          <w:i/>
        </w:rPr>
        <w:t>m/z</w:t>
      </w:r>
      <w:r w:rsidRPr="00BF22D2">
        <w:rPr>
          <w:rFonts w:cs="Arial"/>
        </w:rPr>
        <w:t>, as shown below</w:t>
      </w:r>
      <w:r w:rsidR="00AF49E8" w:rsidRPr="00BF22D2">
        <w:rPr>
          <w:rFonts w:cs="Arial"/>
        </w:rPr>
        <w:t>.</w:t>
      </w:r>
    </w:p>
    <w:p w14:paraId="3D93BD8D" w14:textId="77777777" w:rsidR="00835D46" w:rsidRDefault="00835D46" w:rsidP="000E4339">
      <w:pPr>
        <w:jc w:val="both"/>
        <w:rPr>
          <w:rFonts w:cs="Arial"/>
        </w:rPr>
      </w:pPr>
    </w:p>
    <w:p w14:paraId="717F3C7B" w14:textId="77777777" w:rsidR="00850DEF" w:rsidRPr="00BF22D2" w:rsidRDefault="00850DEF" w:rsidP="000E4339">
      <w:pPr>
        <w:spacing w:after="200"/>
        <w:jc w:val="both"/>
        <w:rPr>
          <w:rFonts w:cs="Arial"/>
        </w:rPr>
      </w:pPr>
      <w:r w:rsidRPr="00BF22D2">
        <w:rPr>
          <w:rFonts w:cs="Arial"/>
          <w:noProof/>
        </w:rPr>
        <mc:AlternateContent>
          <mc:Choice Requires="wps">
            <w:drawing>
              <wp:anchor distT="45720" distB="45720" distL="114300" distR="114300" simplePos="0" relativeHeight="251665408" behindDoc="0" locked="0" layoutInCell="1" allowOverlap="1" wp14:anchorId="520FA0A6" wp14:editId="3C92E708">
                <wp:simplePos x="0" y="0"/>
                <wp:positionH relativeFrom="column">
                  <wp:posOffset>-499746</wp:posOffset>
                </wp:positionH>
                <wp:positionV relativeFrom="paragraph">
                  <wp:posOffset>1590040</wp:posOffset>
                </wp:positionV>
                <wp:extent cx="3025455" cy="290830"/>
                <wp:effectExtent l="0" t="444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25455" cy="290830"/>
                        </a:xfrm>
                        <a:prstGeom prst="rect">
                          <a:avLst/>
                        </a:prstGeom>
                        <a:solidFill>
                          <a:srgbClr val="FFFFFF"/>
                        </a:solidFill>
                        <a:ln w="9525">
                          <a:noFill/>
                          <a:miter lim="800000"/>
                          <a:headEnd/>
                          <a:tailEnd/>
                        </a:ln>
                      </wps:spPr>
                      <wps:txbx>
                        <w:txbxContent>
                          <w:p w14:paraId="0C4420E0" w14:textId="77777777" w:rsidR="000E4339" w:rsidRPr="00CC5F48" w:rsidRDefault="000E4339" w:rsidP="00850DEF">
                            <w:pPr>
                              <w:rPr>
                                <w:b/>
                              </w:rPr>
                            </w:pPr>
                            <w:r>
                              <w:rPr>
                                <w:b/>
                              </w:rPr>
                              <w:t>Charged f</w:t>
                            </w:r>
                            <w:r w:rsidRPr="00CC5F48">
                              <w:rPr>
                                <w:b/>
                              </w:rPr>
                              <w:t xml:space="preserve">ragment </w:t>
                            </w:r>
                            <w:r w:rsidRPr="00850DEF">
                              <w:rPr>
                                <w:b/>
                                <w:i/>
                              </w:rPr>
                              <w:t>m/z</w:t>
                            </w:r>
                            <w:r>
                              <w:rPr>
                                <w:b/>
                              </w:rPr>
                              <w:t xml:space="preserve"> (in nominal mass)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FA0A6" id="Text Box 37" o:spid="_x0000_s1041" type="#_x0000_t202" style="position:absolute;left:0;text-align:left;margin-left:-39.35pt;margin-top:125.2pt;width:238.2pt;height:22.9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" stroked="f">
                <v:textbox>
                  <w:txbxContent>
                    <w:p w14:paraId="0C4420E0" w14:textId="77777777" w:rsidR="000E4339" w:rsidRPr="00CC5F48" w:rsidRDefault="000E4339" w:rsidP="00850DEF">
                      <w:pPr>
                        <w:rPr>
                          <w:b/>
                        </w:rPr>
                      </w:pPr>
                      <w:r>
                        <w:rPr>
                          <w:b/>
                        </w:rPr>
                        <w:t>Charged f</w:t>
                      </w:r>
                      <w:r w:rsidRPr="00CC5F48">
                        <w:rPr>
                          <w:b/>
                        </w:rPr>
                        <w:t xml:space="preserve">ragment </w:t>
                      </w:r>
                      <w:r w:rsidRPr="00850DEF">
                        <w:rPr>
                          <w:b/>
                          <w:i/>
                        </w:rPr>
                        <w:t>m/z</w:t>
                      </w:r>
                      <w:r>
                        <w:rPr>
                          <w:b/>
                        </w:rPr>
                        <w:t xml:space="preserve"> (in nominal mass) </w:t>
                      </w:r>
                    </w:p>
                  </w:txbxContent>
                </v:textbox>
              </v:shape>
            </w:pict>
          </mc:Fallback>
        </mc:AlternateContent>
      </w:r>
      <w:r w:rsidRPr="00BF22D2">
        <w:rPr>
          <w:rFonts w:cs="Arial"/>
          <w:noProof/>
        </w:rPr>
        <mc:AlternateContent>
          <mc:Choice Requires="wps">
            <w:drawing>
              <wp:anchor distT="45720" distB="45720" distL="114300" distR="114300" simplePos="0" relativeHeight="251666432" behindDoc="0" locked="0" layoutInCell="1" allowOverlap="1" wp14:anchorId="6AB5F8DE" wp14:editId="62194A1E">
                <wp:simplePos x="0" y="0"/>
                <wp:positionH relativeFrom="margin">
                  <wp:align>center</wp:align>
                </wp:positionH>
                <wp:positionV relativeFrom="paragraph">
                  <wp:posOffset>26670</wp:posOffset>
                </wp:positionV>
                <wp:extent cx="2333625" cy="1404620"/>
                <wp:effectExtent l="0" t="0" r="952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4620"/>
                        </a:xfrm>
                        <a:prstGeom prst="rect">
                          <a:avLst/>
                        </a:prstGeom>
                        <a:solidFill>
                          <a:srgbClr val="FFFFFF"/>
                        </a:solidFill>
                        <a:ln w="9525">
                          <a:noFill/>
                          <a:miter lim="800000"/>
                          <a:headEnd/>
                          <a:tailEnd/>
                        </a:ln>
                      </wps:spPr>
                      <wps:txbx>
                        <w:txbxContent>
                          <w:p w14:paraId="255C9A70" w14:textId="77777777" w:rsidR="000E4339" w:rsidRPr="00202D57" w:rsidRDefault="000E4339" w:rsidP="00850DEF">
                            <w:pPr>
                              <w:rPr>
                                <w:b/>
                              </w:rPr>
                            </w:pPr>
                            <w:r w:rsidRPr="00202D57">
                              <w:rPr>
                                <w:b/>
                              </w:rPr>
                              <w:t xml:space="preserve">Intact ion </w:t>
                            </w:r>
                            <w:r w:rsidRPr="00850DEF">
                              <w:rPr>
                                <w:b/>
                                <w:i/>
                              </w:rPr>
                              <w:t>m/z</w:t>
                            </w:r>
                            <w:r>
                              <w:rPr>
                                <w:b/>
                              </w:rPr>
                              <w:t xml:space="preserve"> (in nominal mass)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5F8DE" id="_x0000_s1042" type="#_x0000_t202" style="position:absolute;left:0;text-align:left;margin-left:0;margin-top:2.1pt;width:183.7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" stroked="f">
                <v:textbox style="mso-fit-shape-to-text:t">
                  <w:txbxContent>
                    <w:p w14:paraId="255C9A70" w14:textId="77777777" w:rsidR="000E4339" w:rsidRPr="00202D57" w:rsidRDefault="000E4339" w:rsidP="00850DEF">
                      <w:pPr>
                        <w:rPr>
                          <w:b/>
                        </w:rPr>
                      </w:pPr>
                      <w:r w:rsidRPr="00202D57">
                        <w:rPr>
                          <w:b/>
                        </w:rPr>
                        <w:t xml:space="preserve">Intact ion </w:t>
                      </w:r>
                      <w:r w:rsidRPr="00850DEF">
                        <w:rPr>
                          <w:b/>
                          <w:i/>
                        </w:rPr>
                        <w:t>m/z</w:t>
                      </w:r>
                      <w:r>
                        <w:rPr>
                          <w:b/>
                        </w:rPr>
                        <w:t xml:space="preserve"> (in nominal mass) </w:t>
                      </w:r>
                    </w:p>
                  </w:txbxContent>
                </v:textbox>
                <w10:wrap anchorx="margin"/>
              </v:shape>
            </w:pict>
          </mc:Fallback>
        </mc:AlternateContent>
      </w:r>
    </w:p>
    <w:tbl>
      <w:tblPr>
        <w:tblStyle w:val="TableGrid"/>
        <w:tblW w:w="0" w:type="auto"/>
        <w:jc w:val="center"/>
        <w:tblLook w:val="04A0" w:firstRow="1" w:lastRow="0" w:firstColumn="1" w:lastColumn="0" w:noHBand="0" w:noVBand="1"/>
      </w:tblPr>
      <w:tblGrid>
        <w:gridCol w:w="999"/>
        <w:gridCol w:w="1426"/>
        <w:gridCol w:w="1124"/>
        <w:gridCol w:w="1511"/>
        <w:gridCol w:w="999"/>
      </w:tblGrid>
      <w:tr w:rsidR="00850DEF" w:rsidRPr="00BF22D2" w14:paraId="4850C52B" w14:textId="77777777" w:rsidTr="003A5C00">
        <w:trPr>
          <w:trHeight w:val="377"/>
          <w:jc w:val="center"/>
        </w:trPr>
        <w:tc>
          <w:tcPr>
            <w:tcW w:w="999" w:type="dxa"/>
          </w:tcPr>
          <w:p w14:paraId="394028C1" w14:textId="77777777" w:rsidR="00850DEF" w:rsidRPr="00BF22D2" w:rsidRDefault="00850DEF" w:rsidP="00F80FFF">
            <w:pPr>
              <w:jc w:val="both"/>
              <w:rPr>
                <w:rFonts w:cs="Arial"/>
              </w:rPr>
            </w:pPr>
          </w:p>
        </w:tc>
        <w:tc>
          <w:tcPr>
            <w:tcW w:w="1426" w:type="dxa"/>
          </w:tcPr>
          <w:p w14:paraId="6D684782" w14:textId="77777777" w:rsidR="00850DEF" w:rsidRPr="00BF22D2" w:rsidRDefault="00850DEF" w:rsidP="00F80FFF">
            <w:pPr>
              <w:jc w:val="both"/>
              <w:rPr>
                <w:rFonts w:cs="Arial"/>
              </w:rPr>
            </w:pPr>
          </w:p>
        </w:tc>
        <w:tc>
          <w:tcPr>
            <w:tcW w:w="1124" w:type="dxa"/>
          </w:tcPr>
          <w:p w14:paraId="548C266F" w14:textId="77777777" w:rsidR="00850DEF" w:rsidRPr="00BF22D2" w:rsidRDefault="00850DEF" w:rsidP="00F80FFF">
            <w:pPr>
              <w:jc w:val="both"/>
              <w:rPr>
                <w:rFonts w:cs="Arial"/>
              </w:rPr>
            </w:pPr>
          </w:p>
        </w:tc>
        <w:tc>
          <w:tcPr>
            <w:tcW w:w="1511" w:type="dxa"/>
          </w:tcPr>
          <w:p w14:paraId="1FAB52DB" w14:textId="77777777" w:rsidR="00850DEF" w:rsidRPr="00BF22D2" w:rsidRDefault="00850DEF" w:rsidP="00F80FFF">
            <w:pPr>
              <w:jc w:val="both"/>
              <w:rPr>
                <w:rFonts w:cs="Arial"/>
              </w:rPr>
            </w:pPr>
          </w:p>
        </w:tc>
        <w:tc>
          <w:tcPr>
            <w:tcW w:w="999" w:type="dxa"/>
          </w:tcPr>
          <w:p w14:paraId="0A966FEE" w14:textId="77777777" w:rsidR="00850DEF" w:rsidRPr="00BF22D2" w:rsidRDefault="00850DEF" w:rsidP="00F80FFF">
            <w:pPr>
              <w:jc w:val="both"/>
              <w:rPr>
                <w:rFonts w:cs="Arial"/>
              </w:rPr>
            </w:pPr>
          </w:p>
        </w:tc>
      </w:tr>
      <w:tr w:rsidR="00850DEF" w:rsidRPr="00BF22D2" w14:paraId="4809F963" w14:textId="77777777" w:rsidTr="00850DEF">
        <w:trPr>
          <w:trHeight w:val="959"/>
          <w:jc w:val="center"/>
        </w:trPr>
        <w:tc>
          <w:tcPr>
            <w:tcW w:w="999" w:type="dxa"/>
          </w:tcPr>
          <w:p w14:paraId="5DA8D5F1" w14:textId="77777777" w:rsidR="00850DEF" w:rsidRPr="00BF22D2" w:rsidRDefault="00850DEF" w:rsidP="00F80FFF">
            <w:pPr>
              <w:jc w:val="both"/>
              <w:rPr>
                <w:rFonts w:cs="Arial"/>
              </w:rPr>
            </w:pPr>
          </w:p>
        </w:tc>
        <w:tc>
          <w:tcPr>
            <w:tcW w:w="1426" w:type="dxa"/>
          </w:tcPr>
          <w:p w14:paraId="312457CB" w14:textId="77777777" w:rsidR="00850DEF" w:rsidRPr="00BF22D2" w:rsidRDefault="00850DEF" w:rsidP="00F80FFF">
            <w:pPr>
              <w:jc w:val="both"/>
              <w:rPr>
                <w:rFonts w:cs="Arial"/>
              </w:rPr>
            </w:pPr>
            <w:r w:rsidRPr="00BF22D2">
              <w:rPr>
                <w:rFonts w:cs="Arial"/>
              </w:rPr>
              <w:t xml:space="preserve">Intact ion </w:t>
            </w:r>
            <w:r w:rsidRPr="00BF22D2">
              <w:rPr>
                <w:rFonts w:cs="Arial"/>
                <w:i/>
              </w:rPr>
              <w:t>m/z</w:t>
            </w:r>
            <w:r w:rsidRPr="00BF22D2">
              <w:rPr>
                <w:rFonts w:cs="Arial"/>
              </w:rPr>
              <w:t xml:space="preserve"> 2 u less, </w:t>
            </w:r>
            <w:proofErr w:type="gramStart"/>
            <w:r w:rsidRPr="00BF22D2">
              <w:rPr>
                <w:rFonts w:cs="Arial"/>
              </w:rPr>
              <w:t>Charged</w:t>
            </w:r>
            <w:proofErr w:type="gramEnd"/>
            <w:r w:rsidRPr="00BF22D2">
              <w:rPr>
                <w:rFonts w:cs="Arial"/>
              </w:rPr>
              <w:t xml:space="preserve"> fragment </w:t>
            </w:r>
            <w:r w:rsidR="00AF49E8" w:rsidRPr="00BF22D2">
              <w:rPr>
                <w:rFonts w:cs="Arial"/>
              </w:rPr>
              <w:t xml:space="preserve">is </w:t>
            </w:r>
            <w:r w:rsidRPr="00BF22D2">
              <w:rPr>
                <w:rFonts w:cs="Arial"/>
              </w:rPr>
              <w:t>2 u less</w:t>
            </w:r>
          </w:p>
        </w:tc>
        <w:tc>
          <w:tcPr>
            <w:tcW w:w="1124" w:type="dxa"/>
          </w:tcPr>
          <w:p w14:paraId="5A48C709" w14:textId="77777777" w:rsidR="00850DEF" w:rsidRPr="00BF22D2" w:rsidRDefault="00850DEF" w:rsidP="00F80FFF">
            <w:pPr>
              <w:jc w:val="both"/>
              <w:rPr>
                <w:rFonts w:cs="Arial"/>
              </w:rPr>
            </w:pPr>
          </w:p>
        </w:tc>
        <w:tc>
          <w:tcPr>
            <w:tcW w:w="1511" w:type="dxa"/>
          </w:tcPr>
          <w:p w14:paraId="35087844" w14:textId="77777777" w:rsidR="00850DEF" w:rsidRPr="00BF22D2" w:rsidRDefault="00850DEF" w:rsidP="00F80FFF">
            <w:pPr>
              <w:jc w:val="both"/>
              <w:rPr>
                <w:rFonts w:cs="Arial"/>
              </w:rPr>
            </w:pPr>
          </w:p>
        </w:tc>
        <w:tc>
          <w:tcPr>
            <w:tcW w:w="999" w:type="dxa"/>
          </w:tcPr>
          <w:p w14:paraId="20FA93EF" w14:textId="77777777" w:rsidR="00850DEF" w:rsidRPr="00BF22D2" w:rsidRDefault="00850DEF" w:rsidP="00F80FFF">
            <w:pPr>
              <w:jc w:val="both"/>
              <w:rPr>
                <w:rFonts w:cs="Arial"/>
              </w:rPr>
            </w:pPr>
          </w:p>
        </w:tc>
      </w:tr>
      <w:tr w:rsidR="00850DEF" w:rsidRPr="00BF22D2" w14:paraId="423A8FAD" w14:textId="77777777" w:rsidTr="00850DEF">
        <w:trPr>
          <w:trHeight w:val="959"/>
          <w:jc w:val="center"/>
        </w:trPr>
        <w:tc>
          <w:tcPr>
            <w:tcW w:w="999" w:type="dxa"/>
          </w:tcPr>
          <w:p w14:paraId="41B12255" w14:textId="77777777" w:rsidR="00850DEF" w:rsidRPr="00BF22D2" w:rsidRDefault="00850DEF" w:rsidP="00F80FFF">
            <w:pPr>
              <w:jc w:val="both"/>
              <w:rPr>
                <w:rFonts w:cs="Arial"/>
              </w:rPr>
            </w:pPr>
          </w:p>
        </w:tc>
        <w:tc>
          <w:tcPr>
            <w:tcW w:w="1426" w:type="dxa"/>
          </w:tcPr>
          <w:p w14:paraId="437EE8C7" w14:textId="77777777" w:rsidR="00850DEF" w:rsidRPr="00BF22D2" w:rsidRDefault="00850DEF" w:rsidP="00F80FFF">
            <w:pPr>
              <w:jc w:val="both"/>
              <w:rPr>
                <w:rFonts w:cs="Arial"/>
              </w:rPr>
            </w:pPr>
            <w:r w:rsidRPr="00BF22D2">
              <w:rPr>
                <w:rFonts w:cs="Arial"/>
              </w:rPr>
              <w:t xml:space="preserve">Intact ion </w:t>
            </w:r>
            <w:r w:rsidRPr="00BF22D2">
              <w:rPr>
                <w:rFonts w:cs="Arial"/>
                <w:i/>
              </w:rPr>
              <w:t>m/z</w:t>
            </w:r>
            <w:r w:rsidRPr="00BF22D2">
              <w:rPr>
                <w:rFonts w:cs="Arial"/>
              </w:rPr>
              <w:t xml:space="preserve"> 2 u less, </w:t>
            </w:r>
            <w:proofErr w:type="gramStart"/>
            <w:r w:rsidRPr="00BF22D2">
              <w:rPr>
                <w:rFonts w:cs="Arial"/>
              </w:rPr>
              <w:t>Charged</w:t>
            </w:r>
            <w:proofErr w:type="gramEnd"/>
            <w:r w:rsidRPr="00BF22D2">
              <w:rPr>
                <w:rFonts w:cs="Arial"/>
              </w:rPr>
              <w:t xml:space="preserve"> fragment </w:t>
            </w:r>
            <w:r w:rsidR="00AF49E8" w:rsidRPr="00BF22D2">
              <w:rPr>
                <w:rFonts w:cs="Arial"/>
              </w:rPr>
              <w:t xml:space="preserve">is </w:t>
            </w:r>
            <w:r w:rsidRPr="00BF22D2">
              <w:rPr>
                <w:rFonts w:cs="Arial"/>
              </w:rPr>
              <w:t>1 u less</w:t>
            </w:r>
          </w:p>
        </w:tc>
        <w:tc>
          <w:tcPr>
            <w:tcW w:w="1124" w:type="dxa"/>
          </w:tcPr>
          <w:p w14:paraId="76B4E239" w14:textId="77777777" w:rsidR="00850DEF" w:rsidRPr="00BF22D2" w:rsidRDefault="00850DEF" w:rsidP="00F80FFF">
            <w:pPr>
              <w:jc w:val="both"/>
              <w:rPr>
                <w:rFonts w:cs="Arial"/>
              </w:rPr>
            </w:pPr>
            <w:r w:rsidRPr="00BF22D2">
              <w:rPr>
                <w:rFonts w:cs="Arial"/>
              </w:rPr>
              <w:t xml:space="preserve">Intact ion </w:t>
            </w:r>
            <w:r w:rsidRPr="00BF22D2">
              <w:rPr>
                <w:rFonts w:cs="Arial"/>
                <w:i/>
              </w:rPr>
              <w:t>m/z</w:t>
            </w:r>
            <w:r w:rsidRPr="00BF22D2">
              <w:rPr>
                <w:rFonts w:cs="Arial"/>
              </w:rPr>
              <w:t xml:space="preserve"> 1 u less, </w:t>
            </w:r>
            <w:proofErr w:type="gramStart"/>
            <w:r w:rsidRPr="00BF22D2">
              <w:rPr>
                <w:rFonts w:cs="Arial"/>
              </w:rPr>
              <w:t>Charged</w:t>
            </w:r>
            <w:proofErr w:type="gramEnd"/>
            <w:r w:rsidRPr="00BF22D2">
              <w:rPr>
                <w:rFonts w:cs="Arial"/>
              </w:rPr>
              <w:t xml:space="preserve"> fragment </w:t>
            </w:r>
            <w:r w:rsidR="00AF49E8" w:rsidRPr="00BF22D2">
              <w:rPr>
                <w:rFonts w:cs="Arial"/>
              </w:rPr>
              <w:t xml:space="preserve">is </w:t>
            </w:r>
            <w:r w:rsidRPr="00BF22D2">
              <w:rPr>
                <w:rFonts w:cs="Arial"/>
              </w:rPr>
              <w:t>1 u less</w:t>
            </w:r>
          </w:p>
        </w:tc>
        <w:tc>
          <w:tcPr>
            <w:tcW w:w="1511" w:type="dxa"/>
            <w:tcBorders>
              <w:bottom w:val="single" w:sz="4" w:space="0" w:color="auto"/>
            </w:tcBorders>
          </w:tcPr>
          <w:p w14:paraId="14578CEF" w14:textId="77777777" w:rsidR="00850DEF" w:rsidRPr="00BF22D2" w:rsidRDefault="00850DEF" w:rsidP="00F80FFF">
            <w:pPr>
              <w:jc w:val="both"/>
              <w:rPr>
                <w:rFonts w:cs="Arial"/>
              </w:rPr>
            </w:pPr>
          </w:p>
        </w:tc>
        <w:tc>
          <w:tcPr>
            <w:tcW w:w="999" w:type="dxa"/>
          </w:tcPr>
          <w:p w14:paraId="7DC679C6" w14:textId="77777777" w:rsidR="00850DEF" w:rsidRPr="00BF22D2" w:rsidRDefault="00850DEF" w:rsidP="00F80FFF">
            <w:pPr>
              <w:jc w:val="both"/>
              <w:rPr>
                <w:rFonts w:cs="Arial"/>
              </w:rPr>
            </w:pPr>
          </w:p>
        </w:tc>
      </w:tr>
      <w:tr w:rsidR="00850DEF" w:rsidRPr="00BF22D2" w14:paraId="085E006D" w14:textId="77777777" w:rsidTr="00850DEF">
        <w:trPr>
          <w:trHeight w:val="959"/>
          <w:jc w:val="center"/>
        </w:trPr>
        <w:tc>
          <w:tcPr>
            <w:tcW w:w="999" w:type="dxa"/>
          </w:tcPr>
          <w:p w14:paraId="5BA6A54E" w14:textId="77777777" w:rsidR="00850DEF" w:rsidRPr="00BF22D2" w:rsidRDefault="00850DEF" w:rsidP="00F80FFF">
            <w:pPr>
              <w:jc w:val="both"/>
              <w:rPr>
                <w:rFonts w:cs="Arial"/>
              </w:rPr>
            </w:pPr>
          </w:p>
        </w:tc>
        <w:tc>
          <w:tcPr>
            <w:tcW w:w="1426" w:type="dxa"/>
          </w:tcPr>
          <w:p w14:paraId="232089CA" w14:textId="77777777" w:rsidR="00850DEF" w:rsidRPr="00BF22D2" w:rsidRDefault="00850DEF" w:rsidP="00F80FFF">
            <w:pPr>
              <w:jc w:val="both"/>
              <w:rPr>
                <w:rFonts w:cs="Arial"/>
              </w:rPr>
            </w:pPr>
            <w:r w:rsidRPr="00BF22D2">
              <w:rPr>
                <w:rFonts w:cs="Arial"/>
              </w:rPr>
              <w:t xml:space="preserve">Intact ion </w:t>
            </w:r>
            <w:r w:rsidRPr="00BF22D2">
              <w:rPr>
                <w:rFonts w:cs="Arial"/>
                <w:i/>
              </w:rPr>
              <w:t>m/z</w:t>
            </w:r>
            <w:r w:rsidRPr="00BF22D2">
              <w:rPr>
                <w:rFonts w:cs="Arial"/>
              </w:rPr>
              <w:t xml:space="preserve"> 2 u less, Charged fragment the same</w:t>
            </w:r>
          </w:p>
        </w:tc>
        <w:tc>
          <w:tcPr>
            <w:tcW w:w="1124" w:type="dxa"/>
          </w:tcPr>
          <w:p w14:paraId="3252C5CD" w14:textId="77777777" w:rsidR="00850DEF" w:rsidRPr="00BF22D2" w:rsidRDefault="00850DEF" w:rsidP="00F80FFF">
            <w:pPr>
              <w:jc w:val="both"/>
              <w:rPr>
                <w:rFonts w:cs="Arial"/>
              </w:rPr>
            </w:pPr>
            <w:r w:rsidRPr="00BF22D2">
              <w:rPr>
                <w:rFonts w:cs="Arial"/>
              </w:rPr>
              <w:t xml:space="preserve">Intact ion </w:t>
            </w:r>
            <w:r w:rsidRPr="00BF22D2">
              <w:rPr>
                <w:rFonts w:cs="Arial"/>
                <w:i/>
              </w:rPr>
              <w:t>m/z</w:t>
            </w:r>
            <w:r w:rsidRPr="00BF22D2">
              <w:rPr>
                <w:rFonts w:cs="Arial"/>
              </w:rPr>
              <w:t xml:space="preserve"> 1 u less, Charged fragment the same</w:t>
            </w:r>
          </w:p>
        </w:tc>
        <w:tc>
          <w:tcPr>
            <w:tcW w:w="1511" w:type="dxa"/>
            <w:shd w:val="clear" w:color="auto" w:fill="FF0000"/>
          </w:tcPr>
          <w:p w14:paraId="2C7B24E3" w14:textId="77777777" w:rsidR="00850DEF" w:rsidRPr="00BF22D2" w:rsidRDefault="00850DEF" w:rsidP="00F80FFF">
            <w:pPr>
              <w:jc w:val="both"/>
              <w:rPr>
                <w:rFonts w:cs="Arial"/>
                <w:color w:val="FFFF00"/>
              </w:rPr>
            </w:pPr>
            <w:r w:rsidRPr="00BF22D2">
              <w:rPr>
                <w:rFonts w:cs="Arial"/>
                <w:color w:val="FFFF00"/>
              </w:rPr>
              <w:t>Analyte</w:t>
            </w:r>
          </w:p>
          <w:p w14:paraId="0B42E306" w14:textId="77777777" w:rsidR="00850DEF" w:rsidRPr="00BF22D2" w:rsidRDefault="00850DEF" w:rsidP="00F80FFF">
            <w:pPr>
              <w:jc w:val="both"/>
              <w:rPr>
                <w:rFonts w:cs="Arial"/>
              </w:rPr>
            </w:pPr>
            <w:r w:rsidRPr="00BF22D2">
              <w:rPr>
                <w:rFonts w:cs="Arial"/>
                <w:color w:val="FFFF00"/>
              </w:rPr>
              <w:t>of interest</w:t>
            </w:r>
          </w:p>
        </w:tc>
        <w:tc>
          <w:tcPr>
            <w:tcW w:w="999" w:type="dxa"/>
          </w:tcPr>
          <w:p w14:paraId="200C0664" w14:textId="77777777" w:rsidR="00850DEF" w:rsidRPr="00BF22D2" w:rsidRDefault="00850DEF" w:rsidP="00F80FFF">
            <w:pPr>
              <w:jc w:val="both"/>
              <w:rPr>
                <w:rFonts w:cs="Arial"/>
              </w:rPr>
            </w:pPr>
          </w:p>
        </w:tc>
      </w:tr>
    </w:tbl>
    <w:p w14:paraId="1942FDC3" w14:textId="77777777" w:rsidR="00850DEF" w:rsidRPr="00BF22D2" w:rsidRDefault="00850DEF" w:rsidP="00F80FFF">
      <w:pPr>
        <w:jc w:val="both"/>
        <w:rPr>
          <w:rFonts w:cs="Arial"/>
        </w:rPr>
      </w:pPr>
    </w:p>
    <w:p w14:paraId="3A0DE31A" w14:textId="77777777" w:rsidR="00850DEF" w:rsidRPr="00BF22D2" w:rsidRDefault="00850DEF" w:rsidP="00F80FFF">
      <w:pPr>
        <w:jc w:val="both"/>
        <w:rPr>
          <w:rFonts w:cs="Arial"/>
        </w:rPr>
      </w:pPr>
    </w:p>
    <w:p w14:paraId="41CE3E4D" w14:textId="77777777" w:rsidR="00850DEF" w:rsidRPr="00BF22D2" w:rsidRDefault="00850DEF" w:rsidP="00F80FFF">
      <w:pPr>
        <w:jc w:val="both"/>
        <w:rPr>
          <w:rFonts w:cs="Arial"/>
        </w:rPr>
      </w:pPr>
      <w:r w:rsidRPr="00BF22D2">
        <w:rPr>
          <w:rFonts w:cs="Arial"/>
        </w:rPr>
        <w:lastRenderedPageBreak/>
        <w:t>The algorithm then uses the data on the analytes identified in the “look back” for deconvolution of the analyte of interest.</w:t>
      </w:r>
      <w:r w:rsidRPr="00BF22D2">
        <w:rPr>
          <w:rFonts w:cs="Arial"/>
          <w:i/>
        </w:rPr>
        <w:t xml:space="preserve"> </w:t>
      </w:r>
      <w:r w:rsidRPr="00BF22D2">
        <w:rPr>
          <w:rFonts w:cs="Arial"/>
        </w:rPr>
        <w:t xml:space="preserve">If there </w:t>
      </w:r>
      <w:r w:rsidR="00AF49E8" w:rsidRPr="00BF22D2">
        <w:rPr>
          <w:rFonts w:cs="Arial"/>
        </w:rPr>
        <w:t xml:space="preserve">are </w:t>
      </w:r>
      <w:r w:rsidRPr="00BF22D2">
        <w:rPr>
          <w:rFonts w:cs="Arial"/>
        </w:rPr>
        <w:t>previously deconvoluted data for those analytes found in the “look back”, those data are used in the calculation.</w:t>
      </w:r>
      <w:r w:rsidRPr="00BF22D2">
        <w:rPr>
          <w:rFonts w:cs="Arial"/>
          <w:i/>
        </w:rPr>
        <w:t xml:space="preserve"> </w:t>
      </w:r>
      <w:r w:rsidRPr="00BF22D2">
        <w:rPr>
          <w:rFonts w:cs="Arial"/>
        </w:rPr>
        <w:t>The a</w:t>
      </w:r>
      <w:r w:rsidRPr="00BF22D2">
        <w:rPr>
          <w:rFonts w:cs="Arial"/>
          <w:vertAlign w:val="subscript"/>
        </w:rPr>
        <w:t>1</w:t>
      </w:r>
      <w:r w:rsidRPr="00BF22D2">
        <w:rPr>
          <w:rFonts w:cs="Arial"/>
        </w:rPr>
        <w:t xml:space="preserve"> and a</w:t>
      </w:r>
      <w:r w:rsidRPr="00BF22D2">
        <w:rPr>
          <w:rFonts w:cs="Arial"/>
          <w:vertAlign w:val="subscript"/>
        </w:rPr>
        <w:t xml:space="preserve">2 </w:t>
      </w:r>
      <w:r w:rsidRPr="00BF22D2">
        <w:rPr>
          <w:rFonts w:cs="Arial"/>
        </w:rPr>
        <w:t>values used in the calculations are for the charged fragments or the neutral pieces</w:t>
      </w:r>
      <w:r w:rsidR="00455731">
        <w:rPr>
          <w:rFonts w:cs="Arial"/>
        </w:rPr>
        <w:t xml:space="preserve"> of the</w:t>
      </w:r>
      <w:r w:rsidRPr="00BF22D2">
        <w:rPr>
          <w:rFonts w:cs="Arial"/>
        </w:rPr>
        <w:t xml:space="preserve"> compounds as shown in the </w:t>
      </w:r>
      <w:r w:rsidR="003D4CBF" w:rsidRPr="00BF22D2">
        <w:rPr>
          <w:rFonts w:cs="Arial"/>
        </w:rPr>
        <w:t>table</w:t>
      </w:r>
      <w:r w:rsidRPr="00BF22D2">
        <w:rPr>
          <w:rFonts w:cs="Arial"/>
        </w:rPr>
        <w:t xml:space="preserve"> below. The intensity of the analyte in each block is multiplied times the a1 and/or a2 values for the proper fragments </w:t>
      </w:r>
      <w:r w:rsidR="003D4CBF" w:rsidRPr="00BF22D2">
        <w:rPr>
          <w:rFonts w:cs="Arial"/>
        </w:rPr>
        <w:t xml:space="preserve">(below) </w:t>
      </w:r>
      <w:r w:rsidRPr="00BF22D2">
        <w:rPr>
          <w:rFonts w:cs="Arial"/>
        </w:rPr>
        <w:t xml:space="preserve">and subtracted from the intensity of the </w:t>
      </w:r>
      <w:r w:rsidR="003D4CBF" w:rsidRPr="00BF22D2">
        <w:rPr>
          <w:rFonts w:cs="Arial"/>
        </w:rPr>
        <w:t>“A</w:t>
      </w:r>
      <w:r w:rsidRPr="00BF22D2">
        <w:rPr>
          <w:rFonts w:cs="Arial"/>
        </w:rPr>
        <w:t>nalyte of interest</w:t>
      </w:r>
      <w:r w:rsidR="003D4CBF" w:rsidRPr="00BF22D2">
        <w:rPr>
          <w:rFonts w:cs="Arial"/>
        </w:rPr>
        <w:t>”</w:t>
      </w:r>
      <w:r w:rsidRPr="00BF22D2">
        <w:rPr>
          <w:rFonts w:cs="Arial"/>
        </w:rPr>
        <w:t xml:space="preserve"> to generate a deconvoluted value for the analyte of interest. </w:t>
      </w:r>
      <w:r w:rsidR="003D4CBF" w:rsidRPr="00BF22D2">
        <w:rPr>
          <w:rFonts w:cs="Arial"/>
        </w:rPr>
        <w:t>If the result is &lt;0, 0 is entered into the deconvoluted data array. The algorithm is pro</w:t>
      </w:r>
      <w:r w:rsidR="003F30A2">
        <w:rPr>
          <w:rFonts w:cs="Arial"/>
        </w:rPr>
        <w:t>p</w:t>
      </w:r>
      <w:r w:rsidR="003D4CBF" w:rsidRPr="00BF22D2">
        <w:rPr>
          <w:rFonts w:cs="Arial"/>
        </w:rPr>
        <w:t>a</w:t>
      </w:r>
      <w:r w:rsidR="003F30A2">
        <w:rPr>
          <w:rFonts w:cs="Arial"/>
        </w:rPr>
        <w:t>g</w:t>
      </w:r>
      <w:r w:rsidR="003D4CBF" w:rsidRPr="00BF22D2">
        <w:rPr>
          <w:rFonts w:cs="Arial"/>
        </w:rPr>
        <w:t xml:space="preserve">ated by stepping </w:t>
      </w:r>
      <w:r w:rsidR="00AF49E8" w:rsidRPr="00BF22D2">
        <w:rPr>
          <w:rFonts w:cs="Arial"/>
        </w:rPr>
        <w:t>up</w:t>
      </w:r>
      <w:r w:rsidR="003D4CBF" w:rsidRPr="00BF22D2">
        <w:rPr>
          <w:rFonts w:cs="Arial"/>
        </w:rPr>
        <w:t>ward in mass (</w:t>
      </w:r>
      <w:r w:rsidR="003D4CBF" w:rsidRPr="00BF22D2">
        <w:rPr>
          <w:rFonts w:cs="Arial"/>
          <w:i/>
        </w:rPr>
        <w:t>m/z</w:t>
      </w:r>
      <w:r w:rsidR="003D4CBF" w:rsidRPr="00BF22D2">
        <w:rPr>
          <w:rFonts w:cs="Arial"/>
        </w:rPr>
        <w:t xml:space="preserve">) while always “looking back” </w:t>
      </w:r>
      <w:r w:rsidR="003F30A2">
        <w:rPr>
          <w:rFonts w:cs="Arial"/>
        </w:rPr>
        <w:t xml:space="preserve">in the </w:t>
      </w:r>
      <w:r w:rsidR="003D4CBF" w:rsidRPr="00BF22D2">
        <w:rPr>
          <w:rFonts w:cs="Arial"/>
        </w:rPr>
        <w:t xml:space="preserve">already deconvoluted data and employing those data in the </w:t>
      </w:r>
      <w:r w:rsidR="003F30A2">
        <w:rPr>
          <w:rFonts w:cs="Arial"/>
        </w:rPr>
        <w:t>deconvolutions</w:t>
      </w:r>
      <w:r w:rsidR="003D4CBF" w:rsidRPr="00BF22D2">
        <w:rPr>
          <w:rFonts w:cs="Arial"/>
        </w:rPr>
        <w:t>.</w:t>
      </w:r>
    </w:p>
    <w:p w14:paraId="2038F25B" w14:textId="77777777" w:rsidR="00BF22D2" w:rsidRPr="00BF22D2" w:rsidRDefault="00BF22D2" w:rsidP="00F80FFF">
      <w:pPr>
        <w:jc w:val="both"/>
        <w:rPr>
          <w:rFonts w:cs="Arial"/>
        </w:rPr>
      </w:pPr>
    </w:p>
    <w:p w14:paraId="43B6537E" w14:textId="77777777" w:rsidR="00850DEF" w:rsidRPr="00BF22D2" w:rsidRDefault="00850DEF" w:rsidP="00F80FFF">
      <w:pPr>
        <w:jc w:val="both"/>
        <w:rPr>
          <w:rFonts w:cs="Arial"/>
        </w:rPr>
      </w:pPr>
      <w:r w:rsidRPr="00BF22D2">
        <w:rPr>
          <w:rFonts w:cs="Arial"/>
          <w:noProof/>
        </w:rPr>
        <mc:AlternateContent>
          <mc:Choice Requires="wps">
            <w:drawing>
              <wp:anchor distT="45720" distB="45720" distL="114300" distR="114300" simplePos="0" relativeHeight="251663360" behindDoc="0" locked="0" layoutInCell="1" allowOverlap="1" wp14:anchorId="7F3D4932" wp14:editId="6D2DFD5F">
                <wp:simplePos x="0" y="0"/>
                <wp:positionH relativeFrom="column">
                  <wp:posOffset>163829</wp:posOffset>
                </wp:positionH>
                <wp:positionV relativeFrom="paragraph">
                  <wp:posOffset>1163955</wp:posOffset>
                </wp:positionV>
                <wp:extent cx="1780855" cy="290830"/>
                <wp:effectExtent l="1905"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0855" cy="290830"/>
                        </a:xfrm>
                        <a:prstGeom prst="rect">
                          <a:avLst/>
                        </a:prstGeom>
                        <a:solidFill>
                          <a:srgbClr val="FFFFFF"/>
                        </a:solidFill>
                        <a:ln w="9525">
                          <a:noFill/>
                          <a:miter lim="800000"/>
                          <a:headEnd/>
                          <a:tailEnd/>
                        </a:ln>
                      </wps:spPr>
                      <wps:txbx>
                        <w:txbxContent>
                          <w:p w14:paraId="73FBD4DA" w14:textId="77777777" w:rsidR="000E4339" w:rsidRPr="00CC5F48" w:rsidRDefault="000E4339" w:rsidP="00850DEF">
                            <w:pPr>
                              <w:rPr>
                                <w:b/>
                              </w:rPr>
                            </w:pPr>
                            <w:r>
                              <w:rPr>
                                <w:b/>
                              </w:rPr>
                              <w:t>Charged f</w:t>
                            </w:r>
                            <w:r w:rsidRPr="00CC5F48">
                              <w:rPr>
                                <w:b/>
                              </w:rPr>
                              <w:t xml:space="preserve">ragment </w:t>
                            </w:r>
                            <w:r w:rsidRPr="00850DEF">
                              <w:rPr>
                                <w:b/>
                                <w:i/>
                              </w:rPr>
                              <w:t>m/z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D4932" id="_x0000_s1043" type="#_x0000_t202" style="position:absolute;left:0;text-align:left;margin-left:12.9pt;margin-top:91.65pt;width:140.2pt;height:22.9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" stroked="f">
                <v:textbox>
                  <w:txbxContent>
                    <w:p w14:paraId="73FBD4DA" w14:textId="77777777" w:rsidR="000E4339" w:rsidRPr="00CC5F48" w:rsidRDefault="000E4339" w:rsidP="00850DEF">
                      <w:pPr>
                        <w:rPr>
                          <w:b/>
                        </w:rPr>
                      </w:pPr>
                      <w:r>
                        <w:rPr>
                          <w:b/>
                        </w:rPr>
                        <w:t>Charged f</w:t>
                      </w:r>
                      <w:r w:rsidRPr="00CC5F48">
                        <w:rPr>
                          <w:b/>
                        </w:rPr>
                        <w:t xml:space="preserve">ragment </w:t>
                      </w:r>
                      <w:r w:rsidRPr="00850DEF">
                        <w:rPr>
                          <w:b/>
                          <w:i/>
                        </w:rPr>
                        <w:t>m/z</w:t>
                      </w:r>
                    </w:p>
                  </w:txbxContent>
                </v:textbox>
              </v:shape>
            </w:pict>
          </mc:Fallback>
        </mc:AlternateContent>
      </w:r>
      <w:r w:rsidRPr="00BF22D2">
        <w:rPr>
          <w:rFonts w:cs="Arial"/>
          <w:noProof/>
        </w:rPr>
        <mc:AlternateContent>
          <mc:Choice Requires="wps">
            <w:drawing>
              <wp:anchor distT="45720" distB="45720" distL="114300" distR="114300" simplePos="0" relativeHeight="251664384" behindDoc="0" locked="0" layoutInCell="1" allowOverlap="1" wp14:anchorId="185E093E" wp14:editId="6A95605E">
                <wp:simplePos x="0" y="0"/>
                <wp:positionH relativeFrom="margin">
                  <wp:align>center</wp:align>
                </wp:positionH>
                <wp:positionV relativeFrom="paragraph">
                  <wp:posOffset>49530</wp:posOffset>
                </wp:positionV>
                <wp:extent cx="1124712" cy="14046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712" cy="1404620"/>
                        </a:xfrm>
                        <a:prstGeom prst="rect">
                          <a:avLst/>
                        </a:prstGeom>
                        <a:solidFill>
                          <a:srgbClr val="FFFFFF"/>
                        </a:solidFill>
                        <a:ln w="9525">
                          <a:noFill/>
                          <a:miter lim="800000"/>
                          <a:headEnd/>
                          <a:tailEnd/>
                        </a:ln>
                      </wps:spPr>
                      <wps:txbx>
                        <w:txbxContent>
                          <w:p w14:paraId="670B5390" w14:textId="77777777" w:rsidR="000E4339" w:rsidRPr="00202D57" w:rsidRDefault="000E4339" w:rsidP="00850DEF">
                            <w:pPr>
                              <w:rPr>
                                <w:b/>
                              </w:rPr>
                            </w:pPr>
                            <w:r w:rsidRPr="00202D57">
                              <w:rPr>
                                <w:b/>
                              </w:rPr>
                              <w:t xml:space="preserve">Intact ion </w:t>
                            </w:r>
                            <w:r w:rsidRPr="00850DEF">
                              <w:rPr>
                                <w:b/>
                                <w:i/>
                              </w:rPr>
                              <w:t>m/z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5E093E" id="_x0000_s1044" type="#_x0000_t202" style="position:absolute;left:0;text-align:left;margin-left:0;margin-top:3.9pt;width:88.55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" stroked="f">
                <v:textbox style="mso-fit-shape-to-text:t">
                  <w:txbxContent>
                    <w:p w14:paraId="670B5390" w14:textId="77777777" w:rsidR="000E4339" w:rsidRPr="00202D57" w:rsidRDefault="000E4339" w:rsidP="00850DEF">
                      <w:pPr>
                        <w:rPr>
                          <w:b/>
                        </w:rPr>
                      </w:pPr>
                      <w:r w:rsidRPr="00202D57">
                        <w:rPr>
                          <w:b/>
                        </w:rPr>
                        <w:t xml:space="preserve">Intact ion </w:t>
                      </w:r>
                      <w:r w:rsidRPr="00850DEF">
                        <w:rPr>
                          <w:b/>
                          <w:i/>
                        </w:rPr>
                        <w:t>m/z</w:t>
                      </w:r>
                    </w:p>
                  </w:txbxContent>
                </v:textbox>
                <w10:wrap anchorx="margin"/>
              </v:shape>
            </w:pict>
          </mc:Fallback>
        </mc:AlternateContent>
      </w:r>
    </w:p>
    <w:tbl>
      <w:tblPr>
        <w:tblStyle w:val="TableGrid"/>
        <w:tblW w:w="0" w:type="auto"/>
        <w:jc w:val="center"/>
        <w:tblLook w:val="04A0" w:firstRow="1" w:lastRow="0" w:firstColumn="1" w:lastColumn="0" w:noHBand="0" w:noVBand="1"/>
      </w:tblPr>
      <w:tblGrid>
        <w:gridCol w:w="999"/>
        <w:gridCol w:w="1275"/>
        <w:gridCol w:w="1275"/>
        <w:gridCol w:w="1511"/>
        <w:gridCol w:w="999"/>
      </w:tblGrid>
      <w:tr w:rsidR="00850DEF" w:rsidRPr="00BF22D2" w14:paraId="33BD8CC7" w14:textId="77777777" w:rsidTr="003A5C00">
        <w:trPr>
          <w:trHeight w:val="368"/>
          <w:jc w:val="center"/>
        </w:trPr>
        <w:tc>
          <w:tcPr>
            <w:tcW w:w="999" w:type="dxa"/>
          </w:tcPr>
          <w:p w14:paraId="44ADD8B9" w14:textId="77777777" w:rsidR="00850DEF" w:rsidRPr="00BF22D2" w:rsidRDefault="00850DEF" w:rsidP="00F80FFF">
            <w:pPr>
              <w:jc w:val="both"/>
              <w:rPr>
                <w:rFonts w:cs="Arial"/>
              </w:rPr>
            </w:pPr>
          </w:p>
        </w:tc>
        <w:tc>
          <w:tcPr>
            <w:tcW w:w="1275" w:type="dxa"/>
          </w:tcPr>
          <w:p w14:paraId="5C6003C7" w14:textId="77777777" w:rsidR="00850DEF" w:rsidRPr="00BF22D2" w:rsidRDefault="00850DEF" w:rsidP="00F80FFF">
            <w:pPr>
              <w:jc w:val="both"/>
              <w:rPr>
                <w:rFonts w:cs="Arial"/>
              </w:rPr>
            </w:pPr>
          </w:p>
        </w:tc>
        <w:tc>
          <w:tcPr>
            <w:tcW w:w="1275" w:type="dxa"/>
          </w:tcPr>
          <w:p w14:paraId="6A7DC993" w14:textId="77777777" w:rsidR="00850DEF" w:rsidRPr="00BF22D2" w:rsidRDefault="00850DEF" w:rsidP="00F80FFF">
            <w:pPr>
              <w:jc w:val="both"/>
              <w:rPr>
                <w:rFonts w:cs="Arial"/>
              </w:rPr>
            </w:pPr>
          </w:p>
        </w:tc>
        <w:tc>
          <w:tcPr>
            <w:tcW w:w="1511" w:type="dxa"/>
          </w:tcPr>
          <w:p w14:paraId="76AAF5E6" w14:textId="77777777" w:rsidR="00850DEF" w:rsidRPr="00BF22D2" w:rsidRDefault="00850DEF" w:rsidP="00F80FFF">
            <w:pPr>
              <w:jc w:val="both"/>
              <w:rPr>
                <w:rFonts w:cs="Arial"/>
              </w:rPr>
            </w:pPr>
          </w:p>
        </w:tc>
        <w:tc>
          <w:tcPr>
            <w:tcW w:w="999" w:type="dxa"/>
          </w:tcPr>
          <w:p w14:paraId="17A86F2B" w14:textId="77777777" w:rsidR="00850DEF" w:rsidRPr="00BF22D2" w:rsidRDefault="00850DEF" w:rsidP="00F80FFF">
            <w:pPr>
              <w:jc w:val="both"/>
              <w:rPr>
                <w:rFonts w:cs="Arial"/>
              </w:rPr>
            </w:pPr>
          </w:p>
        </w:tc>
      </w:tr>
      <w:tr w:rsidR="00850DEF" w:rsidRPr="00BF22D2" w14:paraId="2E443D52" w14:textId="77777777" w:rsidTr="00850DEF">
        <w:trPr>
          <w:trHeight w:val="959"/>
          <w:jc w:val="center"/>
        </w:trPr>
        <w:tc>
          <w:tcPr>
            <w:tcW w:w="999" w:type="dxa"/>
          </w:tcPr>
          <w:p w14:paraId="09CE8510" w14:textId="77777777" w:rsidR="00850DEF" w:rsidRPr="00BF22D2" w:rsidRDefault="00850DEF" w:rsidP="00F80FFF">
            <w:pPr>
              <w:jc w:val="both"/>
              <w:rPr>
                <w:rFonts w:cs="Arial"/>
              </w:rPr>
            </w:pPr>
          </w:p>
        </w:tc>
        <w:tc>
          <w:tcPr>
            <w:tcW w:w="1275" w:type="dxa"/>
          </w:tcPr>
          <w:p w14:paraId="52D37753" w14:textId="77777777" w:rsidR="00850DEF" w:rsidRPr="00BF22D2" w:rsidRDefault="00850DEF" w:rsidP="00F80FFF">
            <w:pPr>
              <w:jc w:val="both"/>
              <w:rPr>
                <w:rFonts w:cs="Arial"/>
              </w:rPr>
            </w:pPr>
            <w:r w:rsidRPr="00BF22D2">
              <w:rPr>
                <w:rFonts w:cs="Arial"/>
              </w:rPr>
              <w:t>Charged fragment a</w:t>
            </w:r>
            <w:r w:rsidRPr="00BF22D2">
              <w:rPr>
                <w:rFonts w:cs="Arial"/>
                <w:vertAlign w:val="subscript"/>
              </w:rPr>
              <w:t>2</w:t>
            </w:r>
          </w:p>
        </w:tc>
        <w:tc>
          <w:tcPr>
            <w:tcW w:w="1275" w:type="dxa"/>
          </w:tcPr>
          <w:p w14:paraId="1595940E" w14:textId="77777777" w:rsidR="00850DEF" w:rsidRPr="00BF22D2" w:rsidRDefault="00850DEF" w:rsidP="00F80FFF">
            <w:pPr>
              <w:jc w:val="both"/>
              <w:rPr>
                <w:rFonts w:cs="Arial"/>
              </w:rPr>
            </w:pPr>
          </w:p>
        </w:tc>
        <w:tc>
          <w:tcPr>
            <w:tcW w:w="1511" w:type="dxa"/>
          </w:tcPr>
          <w:p w14:paraId="265D9BF4" w14:textId="77777777" w:rsidR="00850DEF" w:rsidRPr="00BF22D2" w:rsidRDefault="00850DEF" w:rsidP="00F80FFF">
            <w:pPr>
              <w:jc w:val="both"/>
              <w:rPr>
                <w:rFonts w:cs="Arial"/>
              </w:rPr>
            </w:pPr>
          </w:p>
        </w:tc>
        <w:tc>
          <w:tcPr>
            <w:tcW w:w="999" w:type="dxa"/>
          </w:tcPr>
          <w:p w14:paraId="7034A253" w14:textId="77777777" w:rsidR="00850DEF" w:rsidRPr="00BF22D2" w:rsidRDefault="00850DEF" w:rsidP="00F80FFF">
            <w:pPr>
              <w:jc w:val="both"/>
              <w:rPr>
                <w:rFonts w:cs="Arial"/>
              </w:rPr>
            </w:pPr>
          </w:p>
        </w:tc>
      </w:tr>
      <w:tr w:rsidR="00850DEF" w:rsidRPr="00BF22D2" w14:paraId="727AE329" w14:textId="77777777" w:rsidTr="00850DEF">
        <w:trPr>
          <w:trHeight w:val="959"/>
          <w:jc w:val="center"/>
        </w:trPr>
        <w:tc>
          <w:tcPr>
            <w:tcW w:w="999" w:type="dxa"/>
          </w:tcPr>
          <w:p w14:paraId="0AF12D50" w14:textId="77777777" w:rsidR="00850DEF" w:rsidRPr="00BF22D2" w:rsidRDefault="00850DEF" w:rsidP="00F80FFF">
            <w:pPr>
              <w:jc w:val="both"/>
              <w:rPr>
                <w:rFonts w:cs="Arial"/>
              </w:rPr>
            </w:pPr>
          </w:p>
        </w:tc>
        <w:tc>
          <w:tcPr>
            <w:tcW w:w="1275" w:type="dxa"/>
          </w:tcPr>
          <w:p w14:paraId="61640437" w14:textId="77777777" w:rsidR="00850DEF" w:rsidRPr="00BF22D2" w:rsidRDefault="00850DEF" w:rsidP="00F80FFF">
            <w:pPr>
              <w:jc w:val="both"/>
              <w:rPr>
                <w:rFonts w:cs="Arial"/>
              </w:rPr>
            </w:pPr>
            <w:r w:rsidRPr="00BF22D2">
              <w:rPr>
                <w:rFonts w:cs="Arial"/>
              </w:rPr>
              <w:t>Neutral piece a</w:t>
            </w:r>
            <w:r w:rsidRPr="00BF22D2">
              <w:rPr>
                <w:rFonts w:cs="Arial"/>
                <w:vertAlign w:val="subscript"/>
              </w:rPr>
              <w:t xml:space="preserve">1 </w:t>
            </w:r>
            <w:r w:rsidR="00A96B21" w:rsidRPr="00BF22D2">
              <w:rPr>
                <w:rFonts w:cs="Arial"/>
                <w:vertAlign w:val="subscript"/>
              </w:rPr>
              <w:t xml:space="preserve">X </w:t>
            </w:r>
            <w:r w:rsidRPr="00BF22D2">
              <w:rPr>
                <w:rFonts w:cs="Arial"/>
              </w:rPr>
              <w:t>charged fragment a</w:t>
            </w:r>
            <w:r w:rsidRPr="00BF22D2">
              <w:rPr>
                <w:rFonts w:cs="Arial"/>
                <w:vertAlign w:val="subscript"/>
              </w:rPr>
              <w:t>1</w:t>
            </w:r>
          </w:p>
        </w:tc>
        <w:tc>
          <w:tcPr>
            <w:tcW w:w="1275" w:type="dxa"/>
          </w:tcPr>
          <w:p w14:paraId="5502ADFC" w14:textId="77777777" w:rsidR="00850DEF" w:rsidRPr="00BF22D2" w:rsidRDefault="00850DEF" w:rsidP="00F80FFF">
            <w:pPr>
              <w:jc w:val="both"/>
              <w:rPr>
                <w:rFonts w:cs="Arial"/>
              </w:rPr>
            </w:pPr>
            <w:r w:rsidRPr="00BF22D2">
              <w:rPr>
                <w:rFonts w:cs="Arial"/>
              </w:rPr>
              <w:t>Charged fragment a</w:t>
            </w:r>
            <w:r w:rsidRPr="00BF22D2">
              <w:rPr>
                <w:rFonts w:cs="Arial"/>
                <w:vertAlign w:val="subscript"/>
              </w:rPr>
              <w:t>1</w:t>
            </w:r>
          </w:p>
        </w:tc>
        <w:tc>
          <w:tcPr>
            <w:tcW w:w="1511" w:type="dxa"/>
            <w:tcBorders>
              <w:bottom w:val="single" w:sz="4" w:space="0" w:color="auto"/>
            </w:tcBorders>
          </w:tcPr>
          <w:p w14:paraId="62D98DFD" w14:textId="77777777" w:rsidR="00850DEF" w:rsidRPr="00BF22D2" w:rsidRDefault="00850DEF" w:rsidP="00F80FFF">
            <w:pPr>
              <w:jc w:val="both"/>
              <w:rPr>
                <w:rFonts w:cs="Arial"/>
              </w:rPr>
            </w:pPr>
          </w:p>
        </w:tc>
        <w:tc>
          <w:tcPr>
            <w:tcW w:w="999" w:type="dxa"/>
          </w:tcPr>
          <w:p w14:paraId="4F28FCE6" w14:textId="77777777" w:rsidR="00850DEF" w:rsidRPr="00BF22D2" w:rsidRDefault="00850DEF" w:rsidP="00F80FFF">
            <w:pPr>
              <w:jc w:val="both"/>
              <w:rPr>
                <w:rFonts w:cs="Arial"/>
              </w:rPr>
            </w:pPr>
          </w:p>
        </w:tc>
      </w:tr>
      <w:tr w:rsidR="00850DEF" w:rsidRPr="00BF22D2" w14:paraId="6A949F0B" w14:textId="77777777" w:rsidTr="00850DEF">
        <w:trPr>
          <w:trHeight w:val="959"/>
          <w:jc w:val="center"/>
        </w:trPr>
        <w:tc>
          <w:tcPr>
            <w:tcW w:w="999" w:type="dxa"/>
          </w:tcPr>
          <w:p w14:paraId="6F699367" w14:textId="77777777" w:rsidR="00850DEF" w:rsidRPr="00BF22D2" w:rsidRDefault="00850DEF" w:rsidP="00F80FFF">
            <w:pPr>
              <w:jc w:val="both"/>
              <w:rPr>
                <w:rFonts w:cs="Arial"/>
              </w:rPr>
            </w:pPr>
          </w:p>
        </w:tc>
        <w:tc>
          <w:tcPr>
            <w:tcW w:w="1275" w:type="dxa"/>
          </w:tcPr>
          <w:p w14:paraId="4048CBD5" w14:textId="77777777" w:rsidR="00850DEF" w:rsidRPr="00BF22D2" w:rsidRDefault="00850DEF" w:rsidP="00F80FFF">
            <w:pPr>
              <w:jc w:val="both"/>
              <w:rPr>
                <w:rFonts w:cs="Arial"/>
              </w:rPr>
            </w:pPr>
            <w:r w:rsidRPr="00BF22D2">
              <w:rPr>
                <w:rFonts w:cs="Arial"/>
              </w:rPr>
              <w:t>Neutral piece a</w:t>
            </w:r>
            <w:r w:rsidRPr="00BF22D2">
              <w:rPr>
                <w:rFonts w:cs="Arial"/>
                <w:vertAlign w:val="subscript"/>
              </w:rPr>
              <w:t>2</w:t>
            </w:r>
          </w:p>
        </w:tc>
        <w:tc>
          <w:tcPr>
            <w:tcW w:w="1275" w:type="dxa"/>
          </w:tcPr>
          <w:p w14:paraId="43C07622" w14:textId="77777777" w:rsidR="00850DEF" w:rsidRPr="00BF22D2" w:rsidRDefault="00850DEF" w:rsidP="00F80FFF">
            <w:pPr>
              <w:jc w:val="both"/>
              <w:rPr>
                <w:rFonts w:cs="Arial"/>
              </w:rPr>
            </w:pPr>
            <w:r w:rsidRPr="00BF22D2">
              <w:rPr>
                <w:rFonts w:cs="Arial"/>
              </w:rPr>
              <w:t>Neutral piece a</w:t>
            </w:r>
            <w:r w:rsidRPr="00BF22D2">
              <w:rPr>
                <w:rFonts w:cs="Arial"/>
                <w:vertAlign w:val="subscript"/>
              </w:rPr>
              <w:t>1</w:t>
            </w:r>
          </w:p>
        </w:tc>
        <w:tc>
          <w:tcPr>
            <w:tcW w:w="1511" w:type="dxa"/>
            <w:shd w:val="clear" w:color="auto" w:fill="FF0000"/>
          </w:tcPr>
          <w:p w14:paraId="4980C254" w14:textId="77777777" w:rsidR="00850DEF" w:rsidRPr="00BF22D2" w:rsidRDefault="00850DEF" w:rsidP="00F80FFF">
            <w:pPr>
              <w:jc w:val="both"/>
              <w:rPr>
                <w:rFonts w:cs="Arial"/>
                <w:color w:val="FFFF00"/>
              </w:rPr>
            </w:pPr>
            <w:r w:rsidRPr="00BF22D2">
              <w:rPr>
                <w:rFonts w:cs="Arial"/>
                <w:color w:val="FFFF00"/>
              </w:rPr>
              <w:t>Analyte</w:t>
            </w:r>
          </w:p>
          <w:p w14:paraId="6BABF165" w14:textId="77777777" w:rsidR="00850DEF" w:rsidRPr="00BF22D2" w:rsidRDefault="00850DEF" w:rsidP="00F80FFF">
            <w:pPr>
              <w:jc w:val="both"/>
              <w:rPr>
                <w:rFonts w:cs="Arial"/>
              </w:rPr>
            </w:pPr>
            <w:r w:rsidRPr="00BF22D2">
              <w:rPr>
                <w:rFonts w:cs="Arial"/>
                <w:color w:val="FFFF00"/>
              </w:rPr>
              <w:t>of interest</w:t>
            </w:r>
          </w:p>
        </w:tc>
        <w:tc>
          <w:tcPr>
            <w:tcW w:w="999" w:type="dxa"/>
          </w:tcPr>
          <w:p w14:paraId="3E58AA93" w14:textId="77777777" w:rsidR="00850DEF" w:rsidRPr="00BF22D2" w:rsidRDefault="00850DEF" w:rsidP="00F80FFF">
            <w:pPr>
              <w:jc w:val="both"/>
              <w:rPr>
                <w:rFonts w:cs="Arial"/>
              </w:rPr>
            </w:pPr>
          </w:p>
        </w:tc>
      </w:tr>
    </w:tbl>
    <w:p w14:paraId="62A65A70" w14:textId="77777777" w:rsidR="00850DEF" w:rsidRPr="00BF22D2" w:rsidRDefault="00850DEF" w:rsidP="00F80FFF">
      <w:pPr>
        <w:jc w:val="both"/>
        <w:rPr>
          <w:rFonts w:cs="Arial"/>
        </w:rPr>
      </w:pPr>
    </w:p>
    <w:p w14:paraId="22E854AE" w14:textId="77777777" w:rsidR="00850DEF" w:rsidRPr="00BF22D2" w:rsidRDefault="00850DEF" w:rsidP="00F80FFF">
      <w:pPr>
        <w:jc w:val="both"/>
        <w:rPr>
          <w:rFonts w:cs="Arial"/>
        </w:rPr>
      </w:pPr>
    </w:p>
    <w:p w14:paraId="46055075" w14:textId="77777777" w:rsidR="00850DEF" w:rsidRPr="00BF22D2" w:rsidRDefault="00850DEF" w:rsidP="00F80FFF">
      <w:pPr>
        <w:jc w:val="both"/>
        <w:rPr>
          <w:rFonts w:cs="Arial"/>
        </w:rPr>
      </w:pPr>
    </w:p>
    <w:p w14:paraId="0C9DFAA5" w14:textId="70A33775" w:rsidR="00850DEF" w:rsidRPr="00BF22D2" w:rsidRDefault="00850DEF" w:rsidP="00F80FFF">
      <w:pPr>
        <w:jc w:val="both"/>
        <w:rPr>
          <w:rFonts w:cs="Arial"/>
        </w:rPr>
      </w:pPr>
      <w:r w:rsidRPr="00917840">
        <w:rPr>
          <w:rStyle w:val="Heading3Char"/>
          <w:rFonts w:cs="Arial"/>
          <w:color w:val="E36C0A" w:themeColor="accent6" w:themeShade="BF"/>
        </w:rPr>
        <w:t>MRM Quantification</w:t>
      </w:r>
      <w:r w:rsidRPr="000E4339">
        <w:rPr>
          <w:rFonts w:cs="Arial"/>
          <w:b/>
          <w:color w:val="E36C0A" w:themeColor="accent6" w:themeShade="BF"/>
          <w:sz w:val="24"/>
          <w:szCs w:val="24"/>
        </w:rPr>
        <w:t>:</w:t>
      </w:r>
      <w:r w:rsidRPr="00E8398C">
        <w:rPr>
          <w:rFonts w:cs="Arial"/>
          <w:i/>
          <w:color w:val="E36C0A" w:themeColor="accent6" w:themeShade="BF"/>
        </w:rPr>
        <w:t xml:space="preserve"> </w:t>
      </w:r>
      <w:r w:rsidRPr="00BF22D2">
        <w:rPr>
          <w:rFonts w:cs="Arial"/>
        </w:rPr>
        <w:t xml:space="preserve">The deconvoluted data intensity for each analyte is normalized to the intensity of the appropriate deconvoluted internal standard(s) in line or average mode, as described in </w:t>
      </w:r>
      <w:r w:rsidR="00752B69">
        <w:rPr>
          <w:rFonts w:cs="Arial"/>
        </w:rPr>
        <w:t>S</w:t>
      </w:r>
      <w:r w:rsidRPr="00BF22D2">
        <w:rPr>
          <w:rFonts w:cs="Arial"/>
        </w:rPr>
        <w:t xml:space="preserve">ection </w:t>
      </w:r>
      <w:r w:rsidR="003A08CD" w:rsidRPr="00BF22D2">
        <w:rPr>
          <w:rFonts w:cs="Arial"/>
        </w:rPr>
        <w:t xml:space="preserve">2E </w:t>
      </w:r>
      <w:r w:rsidR="00AF49E8" w:rsidRPr="00BF22D2">
        <w:rPr>
          <w:rFonts w:cs="Arial"/>
        </w:rPr>
        <w:t>(</w:t>
      </w:r>
      <w:r w:rsidR="003A08CD" w:rsidRPr="00BF22D2">
        <w:rPr>
          <w:rFonts w:cs="Arial"/>
        </w:rPr>
        <w:t>description of column M in the MRM data upload file</w:t>
      </w:r>
      <w:r w:rsidR="00AF49E8" w:rsidRPr="00BF22D2">
        <w:rPr>
          <w:rFonts w:cs="Arial"/>
        </w:rPr>
        <w:t>)</w:t>
      </w:r>
      <w:r w:rsidR="003A08CD" w:rsidRPr="00BF22D2">
        <w:rPr>
          <w:rFonts w:cs="Arial"/>
        </w:rPr>
        <w:t>.</w:t>
      </w:r>
      <w:r w:rsidRPr="00BF22D2">
        <w:rPr>
          <w:rFonts w:cs="Arial"/>
        </w:rPr>
        <w:t xml:space="preserve"> </w:t>
      </w:r>
    </w:p>
    <w:p w14:paraId="23A550A7" w14:textId="77777777" w:rsidR="005D20F1" w:rsidRPr="00BF22D2" w:rsidRDefault="005D20F1">
      <w:pPr>
        <w:jc w:val="both"/>
        <w:rPr>
          <w:rFonts w:eastAsiaTheme="minorEastAsia" w:cs="Arial"/>
        </w:rPr>
      </w:pPr>
    </w:p>
    <w:p w14:paraId="1813DFCD" w14:textId="77777777" w:rsidR="00321077" w:rsidRPr="00BF22D2" w:rsidRDefault="00321077">
      <w:pPr>
        <w:jc w:val="both"/>
        <w:rPr>
          <w:rFonts w:eastAsiaTheme="minorEastAsia" w:cs="Arial"/>
        </w:rPr>
      </w:pPr>
    </w:p>
    <w:p w14:paraId="4D7D79BD" w14:textId="409373E6" w:rsidR="00AA06E5" w:rsidRPr="000E4339" w:rsidRDefault="00AA06E5" w:rsidP="00AA06E5">
      <w:pPr>
        <w:jc w:val="both"/>
        <w:rPr>
          <w:rFonts w:cs="Arial"/>
          <w:color w:val="7030A0"/>
          <w:sz w:val="26"/>
          <w:szCs w:val="26"/>
        </w:rPr>
      </w:pPr>
      <w:r w:rsidRPr="005834AE">
        <w:rPr>
          <w:rFonts w:eastAsiaTheme="majorEastAsia" w:cs="Arial"/>
          <w:color w:val="7030A0"/>
          <w:sz w:val="26"/>
          <w:szCs w:val="26"/>
        </w:rPr>
        <w:t xml:space="preserve">8E. Data analysis </w:t>
      </w:r>
      <w:r w:rsidR="00752B69" w:rsidRPr="005834AE">
        <w:rPr>
          <w:rFonts w:eastAsiaTheme="majorEastAsia" w:cs="Arial"/>
          <w:color w:val="7030A0"/>
          <w:sz w:val="26"/>
          <w:szCs w:val="26"/>
        </w:rPr>
        <w:t xml:space="preserve">algorithm </w:t>
      </w:r>
      <w:r w:rsidRPr="005834AE">
        <w:rPr>
          <w:rFonts w:eastAsiaTheme="majorEastAsia" w:cs="Arial"/>
          <w:color w:val="7030A0"/>
          <w:sz w:val="26"/>
          <w:szCs w:val="26"/>
        </w:rPr>
        <w:t>for CID-TOF</w:t>
      </w:r>
      <w:r w:rsidR="00752B69" w:rsidRPr="005834AE">
        <w:rPr>
          <w:rFonts w:eastAsiaTheme="majorEastAsia" w:cs="Arial"/>
          <w:color w:val="7030A0"/>
          <w:sz w:val="26"/>
          <w:szCs w:val="26"/>
        </w:rPr>
        <w:t xml:space="preserve"> </w:t>
      </w:r>
      <w:r w:rsidRPr="005834AE">
        <w:rPr>
          <w:rFonts w:eastAsiaTheme="majorEastAsia" w:cs="Arial"/>
          <w:color w:val="7030A0"/>
          <w:sz w:val="26"/>
          <w:szCs w:val="26"/>
        </w:rPr>
        <w:t>analysis</w:t>
      </w:r>
      <w:r w:rsidRPr="000E4339">
        <w:rPr>
          <w:rFonts w:cs="Arial"/>
          <w:color w:val="7030A0"/>
          <w:sz w:val="26"/>
          <w:szCs w:val="26"/>
        </w:rPr>
        <w:t xml:space="preserve">: </w:t>
      </w:r>
    </w:p>
    <w:p w14:paraId="61B41F53" w14:textId="77777777" w:rsidR="00AA06E5" w:rsidRPr="00CB5823" w:rsidRDefault="00AA06E5" w:rsidP="00AA06E5">
      <w:pPr>
        <w:jc w:val="both"/>
        <w:rPr>
          <w:rFonts w:cs="Arial"/>
          <w:color w:val="7030A0"/>
        </w:rPr>
      </w:pPr>
    </w:p>
    <w:p w14:paraId="5622A0EC" w14:textId="33196FBA" w:rsidR="00321077" w:rsidRPr="00BF22D2" w:rsidRDefault="00AA06E5" w:rsidP="00AA06E5">
      <w:pPr>
        <w:jc w:val="both"/>
        <w:rPr>
          <w:rFonts w:cs="Arial"/>
        </w:rPr>
      </w:pPr>
      <w:r>
        <w:rPr>
          <w:rFonts w:cs="Arial"/>
        </w:rPr>
        <w:t xml:space="preserve">The CID-TOF data analysis algorithm simply identifies a peak within the </w:t>
      </w:r>
      <w:r w:rsidRPr="00CB5823">
        <w:rPr>
          <w:rFonts w:cs="Arial"/>
          <w:i/>
        </w:rPr>
        <w:t>m/z</w:t>
      </w:r>
      <w:r>
        <w:rPr>
          <w:rFonts w:cs="Arial"/>
        </w:rPr>
        <w:t xml:space="preserve"> window specified</w:t>
      </w:r>
      <w:r w:rsidR="00752B69">
        <w:rPr>
          <w:rFonts w:cs="Arial"/>
        </w:rPr>
        <w:t xml:space="preserve"> by the user</w:t>
      </w:r>
      <w:r>
        <w:rPr>
          <w:rFonts w:cs="Arial"/>
        </w:rPr>
        <w:t xml:space="preserve"> for each target fragment.  The algorithm can return the peak closest to the specified </w:t>
      </w:r>
      <w:r w:rsidRPr="00CB5823">
        <w:rPr>
          <w:rFonts w:cs="Arial"/>
          <w:i/>
        </w:rPr>
        <w:t>m/z</w:t>
      </w:r>
      <w:r>
        <w:rPr>
          <w:rFonts w:cs="Arial"/>
        </w:rPr>
        <w:t xml:space="preserve">, the largest </w:t>
      </w:r>
      <w:r w:rsidR="00752B69">
        <w:rPr>
          <w:rFonts w:cs="Arial"/>
        </w:rPr>
        <w:t xml:space="preserve">peak </w:t>
      </w:r>
      <w:r>
        <w:rPr>
          <w:rFonts w:cs="Arial"/>
        </w:rPr>
        <w:t>in the window, or the sum of the peaks within the window, depending on the user’s choice.  The algorithm outputs the identified intensity for each target fragment.</w:t>
      </w:r>
    </w:p>
    <w:sectPr w:rsidR="00321077" w:rsidRPr="00BF22D2" w:rsidSect="003A5C00">
      <w:footerReference w:type="default" r:id="rId87"/>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6FA1" w14:textId="77777777" w:rsidR="006A02B5" w:rsidRDefault="006A02B5" w:rsidP="00AD33A6">
      <w:r>
        <w:separator/>
      </w:r>
    </w:p>
  </w:endnote>
  <w:endnote w:type="continuationSeparator" w:id="0">
    <w:p w14:paraId="52C7C5C5" w14:textId="77777777" w:rsidR="006A02B5" w:rsidRDefault="006A02B5" w:rsidP="00AD3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P83FD">
    <w:altName w:val="Cambri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658046"/>
      <w:docPartObj>
        <w:docPartGallery w:val="Page Numbers (Bottom of Page)"/>
        <w:docPartUnique/>
      </w:docPartObj>
    </w:sdtPr>
    <w:sdtEndPr>
      <w:rPr>
        <w:noProof/>
      </w:rPr>
    </w:sdtEndPr>
    <w:sdtContent>
      <w:p w14:paraId="51B94573" w14:textId="2F908336" w:rsidR="000E4339" w:rsidRDefault="000E4339">
        <w:pPr>
          <w:pStyle w:val="Footer"/>
          <w:jc w:val="center"/>
        </w:pPr>
        <w:r>
          <w:fldChar w:fldCharType="begin"/>
        </w:r>
        <w:r>
          <w:instrText xml:space="preserve"> PAGE   \* MERGEFORMAT </w:instrText>
        </w:r>
        <w:r>
          <w:fldChar w:fldCharType="separate"/>
        </w:r>
        <w:r w:rsidR="00A350FD">
          <w:rPr>
            <w:noProof/>
          </w:rPr>
          <w:t>26</w:t>
        </w:r>
        <w:r>
          <w:rPr>
            <w:noProof/>
          </w:rPr>
          <w:fldChar w:fldCharType="end"/>
        </w:r>
      </w:p>
    </w:sdtContent>
  </w:sdt>
  <w:p w14:paraId="4BAA2E09" w14:textId="77777777" w:rsidR="000E4339" w:rsidRDefault="000E4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C9C4D" w14:textId="77777777" w:rsidR="006A02B5" w:rsidRDefault="006A02B5" w:rsidP="00AD33A6">
      <w:r>
        <w:separator/>
      </w:r>
    </w:p>
  </w:footnote>
  <w:footnote w:type="continuationSeparator" w:id="0">
    <w:p w14:paraId="41A6DE31" w14:textId="77777777" w:rsidR="006A02B5" w:rsidRDefault="006A02B5" w:rsidP="00AD3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185650"/>
    <w:multiLevelType w:val="hybridMultilevel"/>
    <w:tmpl w:val="99946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A7"/>
    <w:rsid w:val="00004C6F"/>
    <w:rsid w:val="000054A3"/>
    <w:rsid w:val="00011D98"/>
    <w:rsid w:val="00013BC0"/>
    <w:rsid w:val="00026304"/>
    <w:rsid w:val="00027A16"/>
    <w:rsid w:val="00031E76"/>
    <w:rsid w:val="00032FB6"/>
    <w:rsid w:val="000357DC"/>
    <w:rsid w:val="000413B0"/>
    <w:rsid w:val="00041C8B"/>
    <w:rsid w:val="000427A1"/>
    <w:rsid w:val="00047267"/>
    <w:rsid w:val="00050035"/>
    <w:rsid w:val="00050306"/>
    <w:rsid w:val="0005251E"/>
    <w:rsid w:val="00053899"/>
    <w:rsid w:val="0005673B"/>
    <w:rsid w:val="00057574"/>
    <w:rsid w:val="00057664"/>
    <w:rsid w:val="000616EF"/>
    <w:rsid w:val="00062380"/>
    <w:rsid w:val="00064A73"/>
    <w:rsid w:val="00064CD1"/>
    <w:rsid w:val="000650A7"/>
    <w:rsid w:val="00070083"/>
    <w:rsid w:val="00076014"/>
    <w:rsid w:val="000763ED"/>
    <w:rsid w:val="000812C4"/>
    <w:rsid w:val="000819F1"/>
    <w:rsid w:val="00092F10"/>
    <w:rsid w:val="00094939"/>
    <w:rsid w:val="00094F97"/>
    <w:rsid w:val="0009588E"/>
    <w:rsid w:val="000A65D9"/>
    <w:rsid w:val="000B1FA8"/>
    <w:rsid w:val="000B44C0"/>
    <w:rsid w:val="000B5AB3"/>
    <w:rsid w:val="000C119F"/>
    <w:rsid w:val="000C132C"/>
    <w:rsid w:val="000C1418"/>
    <w:rsid w:val="000C1958"/>
    <w:rsid w:val="000C6CC4"/>
    <w:rsid w:val="000C702A"/>
    <w:rsid w:val="000D127D"/>
    <w:rsid w:val="000D1B51"/>
    <w:rsid w:val="000D2FD9"/>
    <w:rsid w:val="000D7D26"/>
    <w:rsid w:val="000E253C"/>
    <w:rsid w:val="000E4339"/>
    <w:rsid w:val="000E56A5"/>
    <w:rsid w:val="000F216A"/>
    <w:rsid w:val="000F6EE1"/>
    <w:rsid w:val="001069AF"/>
    <w:rsid w:val="00116678"/>
    <w:rsid w:val="0012185D"/>
    <w:rsid w:val="00131993"/>
    <w:rsid w:val="00137F86"/>
    <w:rsid w:val="00140693"/>
    <w:rsid w:val="0015614B"/>
    <w:rsid w:val="0016010B"/>
    <w:rsid w:val="00161F35"/>
    <w:rsid w:val="00162D40"/>
    <w:rsid w:val="001725A7"/>
    <w:rsid w:val="0017655C"/>
    <w:rsid w:val="00180889"/>
    <w:rsid w:val="00181018"/>
    <w:rsid w:val="00182948"/>
    <w:rsid w:val="0018475E"/>
    <w:rsid w:val="00184F17"/>
    <w:rsid w:val="00190F56"/>
    <w:rsid w:val="001A14A8"/>
    <w:rsid w:val="001A7077"/>
    <w:rsid w:val="001B171B"/>
    <w:rsid w:val="001B48D8"/>
    <w:rsid w:val="001B6206"/>
    <w:rsid w:val="001B7441"/>
    <w:rsid w:val="001B7AF3"/>
    <w:rsid w:val="001D5C55"/>
    <w:rsid w:val="001E3B6B"/>
    <w:rsid w:val="001E5D35"/>
    <w:rsid w:val="001F2102"/>
    <w:rsid w:val="001F26A1"/>
    <w:rsid w:val="00201844"/>
    <w:rsid w:val="00201F63"/>
    <w:rsid w:val="002064DC"/>
    <w:rsid w:val="00212513"/>
    <w:rsid w:val="00213A14"/>
    <w:rsid w:val="00217CA5"/>
    <w:rsid w:val="0022718C"/>
    <w:rsid w:val="0022783F"/>
    <w:rsid w:val="002446A9"/>
    <w:rsid w:val="00246C71"/>
    <w:rsid w:val="00246E2F"/>
    <w:rsid w:val="00246FFC"/>
    <w:rsid w:val="00250DBA"/>
    <w:rsid w:val="00255404"/>
    <w:rsid w:val="002562E1"/>
    <w:rsid w:val="0026279F"/>
    <w:rsid w:val="00267762"/>
    <w:rsid w:val="00267C79"/>
    <w:rsid w:val="00270CD1"/>
    <w:rsid w:val="00271893"/>
    <w:rsid w:val="00274AB5"/>
    <w:rsid w:val="00276680"/>
    <w:rsid w:val="00281458"/>
    <w:rsid w:val="002824CC"/>
    <w:rsid w:val="00291C5F"/>
    <w:rsid w:val="00294FF7"/>
    <w:rsid w:val="00296C4C"/>
    <w:rsid w:val="002A1CD9"/>
    <w:rsid w:val="002A709B"/>
    <w:rsid w:val="002B1CA7"/>
    <w:rsid w:val="002B50CF"/>
    <w:rsid w:val="002B6047"/>
    <w:rsid w:val="002B667E"/>
    <w:rsid w:val="002C1149"/>
    <w:rsid w:val="002C1D6A"/>
    <w:rsid w:val="002C27CE"/>
    <w:rsid w:val="002C64EA"/>
    <w:rsid w:val="002E17FD"/>
    <w:rsid w:val="002E6451"/>
    <w:rsid w:val="002F0B1A"/>
    <w:rsid w:val="003012F1"/>
    <w:rsid w:val="00303D2A"/>
    <w:rsid w:val="00304F06"/>
    <w:rsid w:val="00305B37"/>
    <w:rsid w:val="003137A3"/>
    <w:rsid w:val="003142A8"/>
    <w:rsid w:val="003149F3"/>
    <w:rsid w:val="00314E19"/>
    <w:rsid w:val="00315E60"/>
    <w:rsid w:val="003165AB"/>
    <w:rsid w:val="003170BE"/>
    <w:rsid w:val="00317196"/>
    <w:rsid w:val="00321077"/>
    <w:rsid w:val="00330F1E"/>
    <w:rsid w:val="003339F3"/>
    <w:rsid w:val="00351BFC"/>
    <w:rsid w:val="00361795"/>
    <w:rsid w:val="003623F7"/>
    <w:rsid w:val="00362B85"/>
    <w:rsid w:val="0037373E"/>
    <w:rsid w:val="00374384"/>
    <w:rsid w:val="003779C0"/>
    <w:rsid w:val="003815F0"/>
    <w:rsid w:val="00386842"/>
    <w:rsid w:val="003909A3"/>
    <w:rsid w:val="00393287"/>
    <w:rsid w:val="00396317"/>
    <w:rsid w:val="003A08CD"/>
    <w:rsid w:val="003A3C9B"/>
    <w:rsid w:val="003A5C00"/>
    <w:rsid w:val="003A6D43"/>
    <w:rsid w:val="003A77A3"/>
    <w:rsid w:val="003A7CE0"/>
    <w:rsid w:val="003B1913"/>
    <w:rsid w:val="003B405E"/>
    <w:rsid w:val="003B7263"/>
    <w:rsid w:val="003C04EE"/>
    <w:rsid w:val="003D2E62"/>
    <w:rsid w:val="003D4CBF"/>
    <w:rsid w:val="003D581F"/>
    <w:rsid w:val="003E4FFE"/>
    <w:rsid w:val="003E565C"/>
    <w:rsid w:val="003E7648"/>
    <w:rsid w:val="003E7C41"/>
    <w:rsid w:val="003E7E80"/>
    <w:rsid w:val="003F11BF"/>
    <w:rsid w:val="003F2558"/>
    <w:rsid w:val="003F30A2"/>
    <w:rsid w:val="003F377C"/>
    <w:rsid w:val="0041181D"/>
    <w:rsid w:val="00413EF2"/>
    <w:rsid w:val="00415852"/>
    <w:rsid w:val="00416AC5"/>
    <w:rsid w:val="00424031"/>
    <w:rsid w:val="00430C4B"/>
    <w:rsid w:val="0043344D"/>
    <w:rsid w:val="00447489"/>
    <w:rsid w:val="00450BDD"/>
    <w:rsid w:val="00450C48"/>
    <w:rsid w:val="00453E41"/>
    <w:rsid w:val="00455731"/>
    <w:rsid w:val="0045771A"/>
    <w:rsid w:val="00457F37"/>
    <w:rsid w:val="00465C67"/>
    <w:rsid w:val="00466E37"/>
    <w:rsid w:val="00475880"/>
    <w:rsid w:val="00475D0B"/>
    <w:rsid w:val="00476F91"/>
    <w:rsid w:val="00480F7D"/>
    <w:rsid w:val="00481ABA"/>
    <w:rsid w:val="00485A52"/>
    <w:rsid w:val="00486CAD"/>
    <w:rsid w:val="00491E9C"/>
    <w:rsid w:val="00492F04"/>
    <w:rsid w:val="00492F58"/>
    <w:rsid w:val="004943F3"/>
    <w:rsid w:val="00496F94"/>
    <w:rsid w:val="004A0EBF"/>
    <w:rsid w:val="004A5E28"/>
    <w:rsid w:val="004B1F20"/>
    <w:rsid w:val="004B79F9"/>
    <w:rsid w:val="004C279D"/>
    <w:rsid w:val="004C7D8D"/>
    <w:rsid w:val="004D1C9C"/>
    <w:rsid w:val="004D326A"/>
    <w:rsid w:val="004D43C7"/>
    <w:rsid w:val="004D5988"/>
    <w:rsid w:val="004E75C5"/>
    <w:rsid w:val="004F02F0"/>
    <w:rsid w:val="004F31C8"/>
    <w:rsid w:val="004F3E9E"/>
    <w:rsid w:val="00501737"/>
    <w:rsid w:val="0050608F"/>
    <w:rsid w:val="00520972"/>
    <w:rsid w:val="00534FA2"/>
    <w:rsid w:val="00536490"/>
    <w:rsid w:val="00536C39"/>
    <w:rsid w:val="005378AD"/>
    <w:rsid w:val="00542707"/>
    <w:rsid w:val="00543075"/>
    <w:rsid w:val="0054355E"/>
    <w:rsid w:val="00546003"/>
    <w:rsid w:val="00550C81"/>
    <w:rsid w:val="00551CC8"/>
    <w:rsid w:val="00553155"/>
    <w:rsid w:val="00555006"/>
    <w:rsid w:val="00556FAC"/>
    <w:rsid w:val="00560EC6"/>
    <w:rsid w:val="00567FBA"/>
    <w:rsid w:val="00572DAE"/>
    <w:rsid w:val="0058124D"/>
    <w:rsid w:val="005834AE"/>
    <w:rsid w:val="00591F2B"/>
    <w:rsid w:val="005A117E"/>
    <w:rsid w:val="005A1A20"/>
    <w:rsid w:val="005A1CC6"/>
    <w:rsid w:val="005A3D3A"/>
    <w:rsid w:val="005A4FA3"/>
    <w:rsid w:val="005B428A"/>
    <w:rsid w:val="005B7659"/>
    <w:rsid w:val="005C5900"/>
    <w:rsid w:val="005C7178"/>
    <w:rsid w:val="005C784F"/>
    <w:rsid w:val="005D0F84"/>
    <w:rsid w:val="005D1DE0"/>
    <w:rsid w:val="005D20F1"/>
    <w:rsid w:val="005D26E1"/>
    <w:rsid w:val="005D75F0"/>
    <w:rsid w:val="005F0E43"/>
    <w:rsid w:val="005F1471"/>
    <w:rsid w:val="006049DC"/>
    <w:rsid w:val="00604BD5"/>
    <w:rsid w:val="0061156C"/>
    <w:rsid w:val="00613296"/>
    <w:rsid w:val="006161AC"/>
    <w:rsid w:val="00620893"/>
    <w:rsid w:val="006242B3"/>
    <w:rsid w:val="00624B46"/>
    <w:rsid w:val="00627EF2"/>
    <w:rsid w:val="00631A6D"/>
    <w:rsid w:val="006403AE"/>
    <w:rsid w:val="00643128"/>
    <w:rsid w:val="00644396"/>
    <w:rsid w:val="006457CE"/>
    <w:rsid w:val="0065294D"/>
    <w:rsid w:val="0066577F"/>
    <w:rsid w:val="00666566"/>
    <w:rsid w:val="00666B2C"/>
    <w:rsid w:val="006766A4"/>
    <w:rsid w:val="00677778"/>
    <w:rsid w:val="00682CF9"/>
    <w:rsid w:val="00683BCC"/>
    <w:rsid w:val="00696972"/>
    <w:rsid w:val="006A02B5"/>
    <w:rsid w:val="006B6AA6"/>
    <w:rsid w:val="006C21DB"/>
    <w:rsid w:val="006D045C"/>
    <w:rsid w:val="006D6A2F"/>
    <w:rsid w:val="006E118B"/>
    <w:rsid w:val="006E6665"/>
    <w:rsid w:val="006E7B93"/>
    <w:rsid w:val="006F5179"/>
    <w:rsid w:val="006F5B27"/>
    <w:rsid w:val="006F6915"/>
    <w:rsid w:val="00700015"/>
    <w:rsid w:val="00703533"/>
    <w:rsid w:val="00707AE4"/>
    <w:rsid w:val="00714AA0"/>
    <w:rsid w:val="007176D5"/>
    <w:rsid w:val="0072250F"/>
    <w:rsid w:val="00725485"/>
    <w:rsid w:val="00725B95"/>
    <w:rsid w:val="007268AE"/>
    <w:rsid w:val="00730808"/>
    <w:rsid w:val="00735258"/>
    <w:rsid w:val="00736F8C"/>
    <w:rsid w:val="007370E8"/>
    <w:rsid w:val="0074347A"/>
    <w:rsid w:val="00752B69"/>
    <w:rsid w:val="00753047"/>
    <w:rsid w:val="00757F65"/>
    <w:rsid w:val="007630E3"/>
    <w:rsid w:val="007733E1"/>
    <w:rsid w:val="007854C9"/>
    <w:rsid w:val="0079148C"/>
    <w:rsid w:val="00791839"/>
    <w:rsid w:val="007919C2"/>
    <w:rsid w:val="007930BE"/>
    <w:rsid w:val="007937A9"/>
    <w:rsid w:val="00797AE0"/>
    <w:rsid w:val="007A088D"/>
    <w:rsid w:val="007A5100"/>
    <w:rsid w:val="007A6CC2"/>
    <w:rsid w:val="007A6FB4"/>
    <w:rsid w:val="007B01C0"/>
    <w:rsid w:val="007B3FAC"/>
    <w:rsid w:val="007B5936"/>
    <w:rsid w:val="007B6BFB"/>
    <w:rsid w:val="007B759D"/>
    <w:rsid w:val="007C2693"/>
    <w:rsid w:val="007C314C"/>
    <w:rsid w:val="007C61F3"/>
    <w:rsid w:val="007C72D4"/>
    <w:rsid w:val="007D2CE5"/>
    <w:rsid w:val="007D3422"/>
    <w:rsid w:val="007D3460"/>
    <w:rsid w:val="007E59F5"/>
    <w:rsid w:val="007F5548"/>
    <w:rsid w:val="00800A3E"/>
    <w:rsid w:val="00803032"/>
    <w:rsid w:val="00807AC4"/>
    <w:rsid w:val="00811D9B"/>
    <w:rsid w:val="00825A71"/>
    <w:rsid w:val="0082628A"/>
    <w:rsid w:val="00827C4B"/>
    <w:rsid w:val="008350A6"/>
    <w:rsid w:val="0083539C"/>
    <w:rsid w:val="00835D46"/>
    <w:rsid w:val="00836F9E"/>
    <w:rsid w:val="00850DEF"/>
    <w:rsid w:val="00852007"/>
    <w:rsid w:val="00852327"/>
    <w:rsid w:val="00860A37"/>
    <w:rsid w:val="00861E08"/>
    <w:rsid w:val="00865015"/>
    <w:rsid w:val="0087404B"/>
    <w:rsid w:val="00876A63"/>
    <w:rsid w:val="00877F64"/>
    <w:rsid w:val="00885A04"/>
    <w:rsid w:val="0089194A"/>
    <w:rsid w:val="008964ED"/>
    <w:rsid w:val="008A009D"/>
    <w:rsid w:val="008A42CB"/>
    <w:rsid w:val="008B5E3B"/>
    <w:rsid w:val="008C773E"/>
    <w:rsid w:val="008C7793"/>
    <w:rsid w:val="008D632D"/>
    <w:rsid w:val="008E389E"/>
    <w:rsid w:val="008E5BB7"/>
    <w:rsid w:val="008F3906"/>
    <w:rsid w:val="008F3930"/>
    <w:rsid w:val="008F74C7"/>
    <w:rsid w:val="009035D5"/>
    <w:rsid w:val="00913736"/>
    <w:rsid w:val="00913DEA"/>
    <w:rsid w:val="009158AA"/>
    <w:rsid w:val="00917840"/>
    <w:rsid w:val="00917C4A"/>
    <w:rsid w:val="00934D0A"/>
    <w:rsid w:val="00944E59"/>
    <w:rsid w:val="009452FC"/>
    <w:rsid w:val="009517CE"/>
    <w:rsid w:val="00951F3C"/>
    <w:rsid w:val="009612B9"/>
    <w:rsid w:val="009626D7"/>
    <w:rsid w:val="009706F2"/>
    <w:rsid w:val="0097084E"/>
    <w:rsid w:val="00970C49"/>
    <w:rsid w:val="0097343B"/>
    <w:rsid w:val="0097665D"/>
    <w:rsid w:val="00977077"/>
    <w:rsid w:val="00985B5E"/>
    <w:rsid w:val="00987C33"/>
    <w:rsid w:val="00994D5F"/>
    <w:rsid w:val="009A5BA3"/>
    <w:rsid w:val="009B2D72"/>
    <w:rsid w:val="009B7FB2"/>
    <w:rsid w:val="009C214A"/>
    <w:rsid w:val="009D0EEE"/>
    <w:rsid w:val="009E3D81"/>
    <w:rsid w:val="009F08BA"/>
    <w:rsid w:val="009F10D7"/>
    <w:rsid w:val="009F1D05"/>
    <w:rsid w:val="009F5067"/>
    <w:rsid w:val="00A00E48"/>
    <w:rsid w:val="00A12BF9"/>
    <w:rsid w:val="00A17A44"/>
    <w:rsid w:val="00A20DA8"/>
    <w:rsid w:val="00A24660"/>
    <w:rsid w:val="00A254CF"/>
    <w:rsid w:val="00A27B52"/>
    <w:rsid w:val="00A317C2"/>
    <w:rsid w:val="00A350FD"/>
    <w:rsid w:val="00A35EF5"/>
    <w:rsid w:val="00A436FA"/>
    <w:rsid w:val="00A43FEF"/>
    <w:rsid w:val="00A44B8F"/>
    <w:rsid w:val="00A472FA"/>
    <w:rsid w:val="00A5193E"/>
    <w:rsid w:val="00A54624"/>
    <w:rsid w:val="00A625DE"/>
    <w:rsid w:val="00A65A3F"/>
    <w:rsid w:val="00A67AC1"/>
    <w:rsid w:val="00A743D5"/>
    <w:rsid w:val="00A76A7D"/>
    <w:rsid w:val="00A81BBB"/>
    <w:rsid w:val="00A82BCA"/>
    <w:rsid w:val="00A87570"/>
    <w:rsid w:val="00A95605"/>
    <w:rsid w:val="00A96B21"/>
    <w:rsid w:val="00AA06E5"/>
    <w:rsid w:val="00AA2864"/>
    <w:rsid w:val="00AA5C4E"/>
    <w:rsid w:val="00AB3518"/>
    <w:rsid w:val="00AB7129"/>
    <w:rsid w:val="00AC0152"/>
    <w:rsid w:val="00AD1739"/>
    <w:rsid w:val="00AD33A6"/>
    <w:rsid w:val="00AD578B"/>
    <w:rsid w:val="00AD6A80"/>
    <w:rsid w:val="00AE2D7A"/>
    <w:rsid w:val="00AE6098"/>
    <w:rsid w:val="00AF069F"/>
    <w:rsid w:val="00AF49E8"/>
    <w:rsid w:val="00B057B2"/>
    <w:rsid w:val="00B06CD9"/>
    <w:rsid w:val="00B10AEA"/>
    <w:rsid w:val="00B12D3A"/>
    <w:rsid w:val="00B17EFD"/>
    <w:rsid w:val="00B20634"/>
    <w:rsid w:val="00B2083E"/>
    <w:rsid w:val="00B2211C"/>
    <w:rsid w:val="00B24EA6"/>
    <w:rsid w:val="00B322FD"/>
    <w:rsid w:val="00B34CF2"/>
    <w:rsid w:val="00B36AA6"/>
    <w:rsid w:val="00B40189"/>
    <w:rsid w:val="00B42DCF"/>
    <w:rsid w:val="00B46801"/>
    <w:rsid w:val="00B501F0"/>
    <w:rsid w:val="00B676BA"/>
    <w:rsid w:val="00B73BEE"/>
    <w:rsid w:val="00B80A93"/>
    <w:rsid w:val="00B85EFB"/>
    <w:rsid w:val="00B86621"/>
    <w:rsid w:val="00B93738"/>
    <w:rsid w:val="00BA0A53"/>
    <w:rsid w:val="00BB4657"/>
    <w:rsid w:val="00BC118F"/>
    <w:rsid w:val="00BC1952"/>
    <w:rsid w:val="00BC199B"/>
    <w:rsid w:val="00BC3602"/>
    <w:rsid w:val="00BC6849"/>
    <w:rsid w:val="00BC6B0F"/>
    <w:rsid w:val="00BD3EFA"/>
    <w:rsid w:val="00BD44A0"/>
    <w:rsid w:val="00BE5BEB"/>
    <w:rsid w:val="00BF0B28"/>
    <w:rsid w:val="00BF22D2"/>
    <w:rsid w:val="00C01848"/>
    <w:rsid w:val="00C030DB"/>
    <w:rsid w:val="00C050D7"/>
    <w:rsid w:val="00C152C9"/>
    <w:rsid w:val="00C20CAD"/>
    <w:rsid w:val="00C215E7"/>
    <w:rsid w:val="00C254AC"/>
    <w:rsid w:val="00C26F03"/>
    <w:rsid w:val="00C3456F"/>
    <w:rsid w:val="00C42BF9"/>
    <w:rsid w:val="00C477A0"/>
    <w:rsid w:val="00C500C6"/>
    <w:rsid w:val="00C54118"/>
    <w:rsid w:val="00C55582"/>
    <w:rsid w:val="00C5716C"/>
    <w:rsid w:val="00C57178"/>
    <w:rsid w:val="00C61156"/>
    <w:rsid w:val="00C6329C"/>
    <w:rsid w:val="00C638F1"/>
    <w:rsid w:val="00C76E0F"/>
    <w:rsid w:val="00C77E2A"/>
    <w:rsid w:val="00C849FD"/>
    <w:rsid w:val="00C8659D"/>
    <w:rsid w:val="00C91E6D"/>
    <w:rsid w:val="00C923CF"/>
    <w:rsid w:val="00C95747"/>
    <w:rsid w:val="00C9641C"/>
    <w:rsid w:val="00C97924"/>
    <w:rsid w:val="00CA2FCA"/>
    <w:rsid w:val="00CA416B"/>
    <w:rsid w:val="00CA6F12"/>
    <w:rsid w:val="00CB763C"/>
    <w:rsid w:val="00CC3253"/>
    <w:rsid w:val="00CD2C97"/>
    <w:rsid w:val="00CD6E08"/>
    <w:rsid w:val="00CE1F6D"/>
    <w:rsid w:val="00CE64C1"/>
    <w:rsid w:val="00CF1130"/>
    <w:rsid w:val="00CF2B5D"/>
    <w:rsid w:val="00D00BE6"/>
    <w:rsid w:val="00D0357C"/>
    <w:rsid w:val="00D03DCD"/>
    <w:rsid w:val="00D050F8"/>
    <w:rsid w:val="00D1431C"/>
    <w:rsid w:val="00D20665"/>
    <w:rsid w:val="00D52656"/>
    <w:rsid w:val="00D55F88"/>
    <w:rsid w:val="00D5610E"/>
    <w:rsid w:val="00D564DA"/>
    <w:rsid w:val="00D6054A"/>
    <w:rsid w:val="00D612BC"/>
    <w:rsid w:val="00D716AF"/>
    <w:rsid w:val="00D72649"/>
    <w:rsid w:val="00D83DDE"/>
    <w:rsid w:val="00D84ED3"/>
    <w:rsid w:val="00D87DD2"/>
    <w:rsid w:val="00D92F18"/>
    <w:rsid w:val="00DA092A"/>
    <w:rsid w:val="00DA30C3"/>
    <w:rsid w:val="00DA7CF8"/>
    <w:rsid w:val="00DA7FE3"/>
    <w:rsid w:val="00DB257D"/>
    <w:rsid w:val="00DB54EE"/>
    <w:rsid w:val="00DD18C5"/>
    <w:rsid w:val="00DE0E0C"/>
    <w:rsid w:val="00DE591F"/>
    <w:rsid w:val="00DF7E3C"/>
    <w:rsid w:val="00E11DE5"/>
    <w:rsid w:val="00E1230A"/>
    <w:rsid w:val="00E15804"/>
    <w:rsid w:val="00E211BA"/>
    <w:rsid w:val="00E2387A"/>
    <w:rsid w:val="00E25112"/>
    <w:rsid w:val="00E3017C"/>
    <w:rsid w:val="00E30DCD"/>
    <w:rsid w:val="00E32451"/>
    <w:rsid w:val="00E36D62"/>
    <w:rsid w:val="00E376D1"/>
    <w:rsid w:val="00E43EE4"/>
    <w:rsid w:val="00E45B53"/>
    <w:rsid w:val="00E622EB"/>
    <w:rsid w:val="00E62A27"/>
    <w:rsid w:val="00E64664"/>
    <w:rsid w:val="00E646D6"/>
    <w:rsid w:val="00E65E72"/>
    <w:rsid w:val="00E673C7"/>
    <w:rsid w:val="00E673DF"/>
    <w:rsid w:val="00E836A9"/>
    <w:rsid w:val="00E8398C"/>
    <w:rsid w:val="00E93883"/>
    <w:rsid w:val="00E93F61"/>
    <w:rsid w:val="00E940D7"/>
    <w:rsid w:val="00E95120"/>
    <w:rsid w:val="00E97980"/>
    <w:rsid w:val="00EB733A"/>
    <w:rsid w:val="00EC0E5C"/>
    <w:rsid w:val="00ED17A9"/>
    <w:rsid w:val="00ED6B7E"/>
    <w:rsid w:val="00EE503A"/>
    <w:rsid w:val="00EE6F06"/>
    <w:rsid w:val="00EF127C"/>
    <w:rsid w:val="00EF2851"/>
    <w:rsid w:val="00F032F4"/>
    <w:rsid w:val="00F0519B"/>
    <w:rsid w:val="00F07EC9"/>
    <w:rsid w:val="00F1182A"/>
    <w:rsid w:val="00F14817"/>
    <w:rsid w:val="00F24648"/>
    <w:rsid w:val="00F25943"/>
    <w:rsid w:val="00F2616E"/>
    <w:rsid w:val="00F26243"/>
    <w:rsid w:val="00F340B8"/>
    <w:rsid w:val="00F35576"/>
    <w:rsid w:val="00F357B6"/>
    <w:rsid w:val="00F36F60"/>
    <w:rsid w:val="00F4201E"/>
    <w:rsid w:val="00F527FA"/>
    <w:rsid w:val="00F6315C"/>
    <w:rsid w:val="00F632B8"/>
    <w:rsid w:val="00F718D3"/>
    <w:rsid w:val="00F72F24"/>
    <w:rsid w:val="00F73D1F"/>
    <w:rsid w:val="00F756E3"/>
    <w:rsid w:val="00F80FFF"/>
    <w:rsid w:val="00F81E32"/>
    <w:rsid w:val="00F82144"/>
    <w:rsid w:val="00F822E6"/>
    <w:rsid w:val="00F85975"/>
    <w:rsid w:val="00F915EF"/>
    <w:rsid w:val="00F93645"/>
    <w:rsid w:val="00F95EAA"/>
    <w:rsid w:val="00F96CB1"/>
    <w:rsid w:val="00FA07F4"/>
    <w:rsid w:val="00FA157D"/>
    <w:rsid w:val="00FB0811"/>
    <w:rsid w:val="00FB68F3"/>
    <w:rsid w:val="00FC39B9"/>
    <w:rsid w:val="00FC3B24"/>
    <w:rsid w:val="00FC584A"/>
    <w:rsid w:val="00FE3E89"/>
    <w:rsid w:val="00FE47FC"/>
    <w:rsid w:val="00FE7F1B"/>
    <w:rsid w:val="00FF1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C51F"/>
  <w15:docId w15:val="{914E1E70-47A4-43BE-AC02-52BCFFFE5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747"/>
    <w:pPr>
      <w:spacing w:after="0" w:line="240" w:lineRule="auto"/>
    </w:pPr>
    <w:rPr>
      <w:rFonts w:ascii="Arial" w:hAnsi="Arial"/>
    </w:rPr>
  </w:style>
  <w:style w:type="paragraph" w:styleId="Heading1">
    <w:name w:val="heading 1"/>
    <w:basedOn w:val="Normal"/>
    <w:next w:val="Normal"/>
    <w:link w:val="Heading1Char"/>
    <w:uiPriority w:val="9"/>
    <w:qFormat/>
    <w:rsid w:val="00BF22D2"/>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F22D2"/>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F22D2"/>
    <w:pPr>
      <w:keepNext/>
      <w:keepLines/>
      <w:spacing w:before="40"/>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F22D2"/>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5A7"/>
    <w:rPr>
      <w:rFonts w:ascii="Tahoma" w:hAnsi="Tahoma" w:cs="Tahoma"/>
      <w:sz w:val="16"/>
      <w:szCs w:val="16"/>
    </w:rPr>
  </w:style>
  <w:style w:type="character" w:customStyle="1" w:styleId="BalloonTextChar">
    <w:name w:val="Balloon Text Char"/>
    <w:basedOn w:val="DefaultParagraphFont"/>
    <w:link w:val="BalloonText"/>
    <w:uiPriority w:val="99"/>
    <w:semiHidden/>
    <w:rsid w:val="001725A7"/>
    <w:rPr>
      <w:rFonts w:ascii="Tahoma" w:hAnsi="Tahoma" w:cs="Tahoma"/>
      <w:sz w:val="16"/>
      <w:szCs w:val="16"/>
    </w:rPr>
  </w:style>
  <w:style w:type="character" w:styleId="CommentReference">
    <w:name w:val="annotation reference"/>
    <w:basedOn w:val="DefaultParagraphFont"/>
    <w:uiPriority w:val="99"/>
    <w:semiHidden/>
    <w:unhideWhenUsed/>
    <w:rsid w:val="00321077"/>
    <w:rPr>
      <w:sz w:val="16"/>
      <w:szCs w:val="16"/>
    </w:rPr>
  </w:style>
  <w:style w:type="paragraph" w:styleId="CommentText">
    <w:name w:val="annotation text"/>
    <w:basedOn w:val="Normal"/>
    <w:link w:val="CommentTextChar"/>
    <w:uiPriority w:val="99"/>
    <w:semiHidden/>
    <w:unhideWhenUsed/>
    <w:rsid w:val="00321077"/>
    <w:rPr>
      <w:sz w:val="20"/>
      <w:szCs w:val="20"/>
    </w:rPr>
  </w:style>
  <w:style w:type="character" w:customStyle="1" w:styleId="CommentTextChar">
    <w:name w:val="Comment Text Char"/>
    <w:basedOn w:val="DefaultParagraphFont"/>
    <w:link w:val="CommentText"/>
    <w:uiPriority w:val="99"/>
    <w:semiHidden/>
    <w:rsid w:val="003210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1077"/>
    <w:rPr>
      <w:b/>
      <w:bCs/>
    </w:rPr>
  </w:style>
  <w:style w:type="character" w:customStyle="1" w:styleId="CommentSubjectChar">
    <w:name w:val="Comment Subject Char"/>
    <w:basedOn w:val="CommentTextChar"/>
    <w:link w:val="CommentSubject"/>
    <w:uiPriority w:val="99"/>
    <w:semiHidden/>
    <w:rsid w:val="00321077"/>
    <w:rPr>
      <w:rFonts w:ascii="Arial" w:hAnsi="Arial"/>
      <w:b/>
      <w:bCs/>
      <w:sz w:val="20"/>
      <w:szCs w:val="20"/>
    </w:rPr>
  </w:style>
  <w:style w:type="character" w:styleId="Hyperlink">
    <w:name w:val="Hyperlink"/>
    <w:basedOn w:val="DefaultParagraphFont"/>
    <w:uiPriority w:val="99"/>
    <w:unhideWhenUsed/>
    <w:rsid w:val="00321077"/>
    <w:rPr>
      <w:rFonts w:ascii="Times New Roman" w:hAnsi="Times New Roman" w:cs="Times New Roman" w:hint="default"/>
      <w:strike w:val="0"/>
      <w:dstrike w:val="0"/>
      <w:color w:val="0000FF"/>
      <w:u w:val="none"/>
      <w:effect w:val="none"/>
    </w:rPr>
  </w:style>
  <w:style w:type="paragraph" w:styleId="NormalWeb">
    <w:name w:val="Normal (Web)"/>
    <w:basedOn w:val="Normal"/>
    <w:uiPriority w:val="99"/>
    <w:semiHidden/>
    <w:unhideWhenUsed/>
    <w:rsid w:val="00321077"/>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99"/>
    <w:qFormat/>
    <w:rsid w:val="008B5E3B"/>
    <w:rPr>
      <w:rFonts w:ascii="Times New Roman" w:hAnsi="Times New Roman" w:cs="Times New Roman" w:hint="default"/>
      <w:b/>
      <w:bCs/>
    </w:rPr>
  </w:style>
  <w:style w:type="paragraph" w:styleId="BodyTextIndent">
    <w:name w:val="Body Text Indent"/>
    <w:basedOn w:val="Normal"/>
    <w:link w:val="BodyTextIndentChar"/>
    <w:uiPriority w:val="99"/>
    <w:semiHidden/>
    <w:unhideWhenUsed/>
    <w:rsid w:val="008B5E3B"/>
    <w:pPr>
      <w:spacing w:after="240" w:line="480" w:lineRule="auto"/>
      <w:ind w:firstLine="720"/>
      <w:jc w:val="both"/>
    </w:pPr>
    <w:rPr>
      <w:rFonts w:eastAsiaTheme="minorEastAsia" w:cs="Times New Roman"/>
      <w:b/>
      <w:sz w:val="24"/>
      <w:szCs w:val="20"/>
      <w:lang w:eastAsia="ko-KR"/>
    </w:rPr>
  </w:style>
  <w:style w:type="character" w:customStyle="1" w:styleId="BodyTextIndentChar">
    <w:name w:val="Body Text Indent Char"/>
    <w:basedOn w:val="DefaultParagraphFont"/>
    <w:link w:val="BodyTextIndent"/>
    <w:uiPriority w:val="99"/>
    <w:semiHidden/>
    <w:rsid w:val="008B5E3B"/>
    <w:rPr>
      <w:rFonts w:ascii="Arial" w:eastAsiaTheme="minorEastAsia" w:hAnsi="Arial" w:cs="Times New Roman"/>
      <w:b/>
      <w:sz w:val="24"/>
      <w:szCs w:val="20"/>
      <w:lang w:eastAsia="ko-KR"/>
    </w:rPr>
  </w:style>
  <w:style w:type="paragraph" w:customStyle="1" w:styleId="title1">
    <w:name w:val="title1"/>
    <w:basedOn w:val="Normal"/>
    <w:uiPriority w:val="99"/>
    <w:rsid w:val="008B5E3B"/>
    <w:rPr>
      <w:rFonts w:ascii="Times New Roman" w:eastAsia="Times New Roman" w:hAnsi="Times New Roman" w:cs="Times New Roman"/>
      <w:sz w:val="29"/>
      <w:szCs w:val="29"/>
    </w:rPr>
  </w:style>
  <w:style w:type="paragraph" w:styleId="Header">
    <w:name w:val="header"/>
    <w:basedOn w:val="Normal"/>
    <w:link w:val="HeaderChar"/>
    <w:uiPriority w:val="99"/>
    <w:unhideWhenUsed/>
    <w:rsid w:val="00AD33A6"/>
    <w:pPr>
      <w:tabs>
        <w:tab w:val="center" w:pos="4680"/>
        <w:tab w:val="right" w:pos="9360"/>
      </w:tabs>
    </w:pPr>
  </w:style>
  <w:style w:type="character" w:customStyle="1" w:styleId="HeaderChar">
    <w:name w:val="Header Char"/>
    <w:basedOn w:val="DefaultParagraphFont"/>
    <w:link w:val="Header"/>
    <w:uiPriority w:val="99"/>
    <w:rsid w:val="00AD33A6"/>
    <w:rPr>
      <w:rFonts w:ascii="Arial" w:hAnsi="Arial"/>
    </w:rPr>
  </w:style>
  <w:style w:type="paragraph" w:styleId="Footer">
    <w:name w:val="footer"/>
    <w:basedOn w:val="Normal"/>
    <w:link w:val="FooterChar"/>
    <w:uiPriority w:val="99"/>
    <w:unhideWhenUsed/>
    <w:rsid w:val="00AD33A6"/>
    <w:pPr>
      <w:tabs>
        <w:tab w:val="center" w:pos="4680"/>
        <w:tab w:val="right" w:pos="9360"/>
      </w:tabs>
    </w:pPr>
  </w:style>
  <w:style w:type="character" w:customStyle="1" w:styleId="FooterChar">
    <w:name w:val="Footer Char"/>
    <w:basedOn w:val="DefaultParagraphFont"/>
    <w:link w:val="Footer"/>
    <w:uiPriority w:val="99"/>
    <w:rsid w:val="00AD33A6"/>
    <w:rPr>
      <w:rFonts w:ascii="Arial" w:hAnsi="Arial"/>
    </w:rPr>
  </w:style>
  <w:style w:type="table" w:styleId="TableGrid">
    <w:name w:val="Table Grid"/>
    <w:basedOn w:val="TableNormal"/>
    <w:uiPriority w:val="39"/>
    <w:rsid w:val="00850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22D2"/>
    <w:rPr>
      <w:rFonts w:ascii="Arial" w:eastAsiaTheme="majorEastAsia" w:hAnsi="Arial" w:cstheme="majorBidi"/>
      <w:color w:val="365F91" w:themeColor="accent1" w:themeShade="BF"/>
      <w:sz w:val="32"/>
      <w:szCs w:val="32"/>
    </w:rPr>
  </w:style>
  <w:style w:type="character" w:customStyle="1" w:styleId="Heading2Char">
    <w:name w:val="Heading 2 Char"/>
    <w:basedOn w:val="DefaultParagraphFont"/>
    <w:link w:val="Heading2"/>
    <w:uiPriority w:val="9"/>
    <w:rsid w:val="00BF22D2"/>
    <w:rPr>
      <w:rFonts w:ascii="Arial" w:eastAsiaTheme="majorEastAsia" w:hAnsi="Arial" w:cstheme="majorBidi"/>
      <w:color w:val="365F91" w:themeColor="accent1" w:themeShade="BF"/>
      <w:sz w:val="26"/>
      <w:szCs w:val="26"/>
    </w:rPr>
  </w:style>
  <w:style w:type="character" w:customStyle="1" w:styleId="Heading3Char">
    <w:name w:val="Heading 3 Char"/>
    <w:basedOn w:val="DefaultParagraphFont"/>
    <w:link w:val="Heading3"/>
    <w:uiPriority w:val="9"/>
    <w:rsid w:val="00BF22D2"/>
    <w:rPr>
      <w:rFonts w:ascii="Arial" w:eastAsiaTheme="majorEastAsia" w:hAnsi="Arial" w:cstheme="majorBidi"/>
      <w:color w:val="243F60" w:themeColor="accent1" w:themeShade="7F"/>
      <w:sz w:val="24"/>
      <w:szCs w:val="24"/>
    </w:rPr>
  </w:style>
  <w:style w:type="character" w:customStyle="1" w:styleId="Heading4Char">
    <w:name w:val="Heading 4 Char"/>
    <w:basedOn w:val="DefaultParagraphFont"/>
    <w:link w:val="Heading4"/>
    <w:uiPriority w:val="9"/>
    <w:rsid w:val="00BF22D2"/>
    <w:rPr>
      <w:rFonts w:ascii="Arial" w:eastAsiaTheme="majorEastAsia" w:hAnsi="Arial" w:cstheme="majorBidi"/>
      <w:i/>
      <w:iCs/>
      <w:color w:val="365F91" w:themeColor="accent1" w:themeShade="BF"/>
    </w:rPr>
  </w:style>
  <w:style w:type="paragraph" w:styleId="Title">
    <w:name w:val="Title"/>
    <w:basedOn w:val="Normal"/>
    <w:next w:val="Normal"/>
    <w:link w:val="TitleChar"/>
    <w:uiPriority w:val="10"/>
    <w:qFormat/>
    <w:rsid w:val="00BF22D2"/>
    <w:pPr>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BF22D2"/>
    <w:rPr>
      <w:rFonts w:ascii="Arial" w:eastAsiaTheme="majorEastAsia" w:hAnsi="Arial" w:cstheme="majorBidi"/>
      <w:spacing w:val="-10"/>
      <w:kern w:val="28"/>
      <w:sz w:val="36"/>
      <w:szCs w:val="56"/>
    </w:rPr>
  </w:style>
  <w:style w:type="character" w:customStyle="1" w:styleId="UnresolvedMention1">
    <w:name w:val="Unresolved Mention1"/>
    <w:basedOn w:val="DefaultParagraphFont"/>
    <w:uiPriority w:val="99"/>
    <w:semiHidden/>
    <w:unhideWhenUsed/>
    <w:rsid w:val="00987C33"/>
    <w:rPr>
      <w:color w:val="605E5C"/>
      <w:shd w:val="clear" w:color="auto" w:fill="E1DFDD"/>
    </w:rPr>
  </w:style>
  <w:style w:type="character" w:styleId="FollowedHyperlink">
    <w:name w:val="FollowedHyperlink"/>
    <w:basedOn w:val="DefaultParagraphFont"/>
    <w:uiPriority w:val="99"/>
    <w:semiHidden/>
    <w:unhideWhenUsed/>
    <w:rsid w:val="00E836A9"/>
    <w:rPr>
      <w:color w:val="800080" w:themeColor="followedHyperlink"/>
      <w:u w:val="single"/>
    </w:rPr>
  </w:style>
  <w:style w:type="paragraph" w:styleId="Revision">
    <w:name w:val="Revision"/>
    <w:hidden/>
    <w:uiPriority w:val="99"/>
    <w:semiHidden/>
    <w:rsid w:val="003F2558"/>
    <w:pPr>
      <w:spacing w:after="0" w:line="240" w:lineRule="auto"/>
    </w:pPr>
    <w:rPr>
      <w:rFonts w:ascii="Arial" w:hAnsi="Arial"/>
    </w:rPr>
  </w:style>
  <w:style w:type="character" w:customStyle="1" w:styleId="e24kjd">
    <w:name w:val="e24kjd"/>
    <w:basedOn w:val="DefaultParagraphFont"/>
    <w:rsid w:val="00E3017C"/>
  </w:style>
  <w:style w:type="character" w:styleId="UnresolvedMention">
    <w:name w:val="Unresolved Mention"/>
    <w:basedOn w:val="DefaultParagraphFont"/>
    <w:uiPriority w:val="99"/>
    <w:semiHidden/>
    <w:unhideWhenUsed/>
    <w:rsid w:val="00735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53366">
      <w:bodyDiv w:val="1"/>
      <w:marLeft w:val="0"/>
      <w:marRight w:val="0"/>
      <w:marTop w:val="0"/>
      <w:marBottom w:val="0"/>
      <w:divBdr>
        <w:top w:val="none" w:sz="0" w:space="0" w:color="auto"/>
        <w:left w:val="none" w:sz="0" w:space="0" w:color="auto"/>
        <w:bottom w:val="none" w:sz="0" w:space="0" w:color="auto"/>
        <w:right w:val="none" w:sz="0" w:space="0" w:color="auto"/>
      </w:divBdr>
    </w:div>
    <w:div w:id="217595693">
      <w:bodyDiv w:val="1"/>
      <w:marLeft w:val="0"/>
      <w:marRight w:val="0"/>
      <w:marTop w:val="0"/>
      <w:marBottom w:val="0"/>
      <w:divBdr>
        <w:top w:val="none" w:sz="0" w:space="0" w:color="auto"/>
        <w:left w:val="none" w:sz="0" w:space="0" w:color="auto"/>
        <w:bottom w:val="none" w:sz="0" w:space="0" w:color="auto"/>
        <w:right w:val="none" w:sz="0" w:space="0" w:color="auto"/>
      </w:divBdr>
    </w:div>
    <w:div w:id="224142920">
      <w:bodyDiv w:val="1"/>
      <w:marLeft w:val="0"/>
      <w:marRight w:val="0"/>
      <w:marTop w:val="0"/>
      <w:marBottom w:val="0"/>
      <w:divBdr>
        <w:top w:val="none" w:sz="0" w:space="0" w:color="auto"/>
        <w:left w:val="none" w:sz="0" w:space="0" w:color="auto"/>
        <w:bottom w:val="none" w:sz="0" w:space="0" w:color="auto"/>
        <w:right w:val="none" w:sz="0" w:space="0" w:color="auto"/>
      </w:divBdr>
    </w:div>
    <w:div w:id="548959829">
      <w:bodyDiv w:val="1"/>
      <w:marLeft w:val="0"/>
      <w:marRight w:val="0"/>
      <w:marTop w:val="0"/>
      <w:marBottom w:val="0"/>
      <w:divBdr>
        <w:top w:val="none" w:sz="0" w:space="0" w:color="auto"/>
        <w:left w:val="none" w:sz="0" w:space="0" w:color="auto"/>
        <w:bottom w:val="none" w:sz="0" w:space="0" w:color="auto"/>
        <w:right w:val="none" w:sz="0" w:space="0" w:color="auto"/>
      </w:divBdr>
    </w:div>
    <w:div w:id="571280824">
      <w:bodyDiv w:val="1"/>
      <w:marLeft w:val="0"/>
      <w:marRight w:val="0"/>
      <w:marTop w:val="0"/>
      <w:marBottom w:val="0"/>
      <w:divBdr>
        <w:top w:val="none" w:sz="0" w:space="0" w:color="auto"/>
        <w:left w:val="none" w:sz="0" w:space="0" w:color="auto"/>
        <w:bottom w:val="none" w:sz="0" w:space="0" w:color="auto"/>
        <w:right w:val="none" w:sz="0" w:space="0" w:color="auto"/>
      </w:divBdr>
    </w:div>
    <w:div w:id="726493904">
      <w:bodyDiv w:val="1"/>
      <w:marLeft w:val="0"/>
      <w:marRight w:val="0"/>
      <w:marTop w:val="0"/>
      <w:marBottom w:val="0"/>
      <w:divBdr>
        <w:top w:val="none" w:sz="0" w:space="0" w:color="auto"/>
        <w:left w:val="none" w:sz="0" w:space="0" w:color="auto"/>
        <w:bottom w:val="none" w:sz="0" w:space="0" w:color="auto"/>
        <w:right w:val="none" w:sz="0" w:space="0" w:color="auto"/>
      </w:divBdr>
    </w:div>
    <w:div w:id="814107438">
      <w:bodyDiv w:val="1"/>
      <w:marLeft w:val="0"/>
      <w:marRight w:val="0"/>
      <w:marTop w:val="0"/>
      <w:marBottom w:val="0"/>
      <w:divBdr>
        <w:top w:val="none" w:sz="0" w:space="0" w:color="auto"/>
        <w:left w:val="none" w:sz="0" w:space="0" w:color="auto"/>
        <w:bottom w:val="none" w:sz="0" w:space="0" w:color="auto"/>
        <w:right w:val="none" w:sz="0" w:space="0" w:color="auto"/>
      </w:divBdr>
    </w:div>
    <w:div w:id="977954756">
      <w:bodyDiv w:val="1"/>
      <w:marLeft w:val="0"/>
      <w:marRight w:val="0"/>
      <w:marTop w:val="0"/>
      <w:marBottom w:val="0"/>
      <w:divBdr>
        <w:top w:val="none" w:sz="0" w:space="0" w:color="auto"/>
        <w:left w:val="none" w:sz="0" w:space="0" w:color="auto"/>
        <w:bottom w:val="none" w:sz="0" w:space="0" w:color="auto"/>
        <w:right w:val="none" w:sz="0" w:space="0" w:color="auto"/>
      </w:divBdr>
    </w:div>
    <w:div w:id="1633709328">
      <w:bodyDiv w:val="1"/>
      <w:marLeft w:val="0"/>
      <w:marRight w:val="0"/>
      <w:marTop w:val="0"/>
      <w:marBottom w:val="0"/>
      <w:divBdr>
        <w:top w:val="none" w:sz="0" w:space="0" w:color="auto"/>
        <w:left w:val="none" w:sz="0" w:space="0" w:color="auto"/>
        <w:bottom w:val="none" w:sz="0" w:space="0" w:color="auto"/>
        <w:right w:val="none" w:sz="0" w:space="0" w:color="auto"/>
      </w:divBdr>
    </w:div>
    <w:div w:id="1709255433">
      <w:bodyDiv w:val="1"/>
      <w:marLeft w:val="0"/>
      <w:marRight w:val="0"/>
      <w:marTop w:val="0"/>
      <w:marBottom w:val="0"/>
      <w:divBdr>
        <w:top w:val="none" w:sz="0" w:space="0" w:color="auto"/>
        <w:left w:val="none" w:sz="0" w:space="0" w:color="auto"/>
        <w:bottom w:val="none" w:sz="0" w:space="0" w:color="auto"/>
        <w:right w:val="none" w:sz="0" w:space="0" w:color="auto"/>
      </w:divBdr>
    </w:div>
    <w:div w:id="1864125488">
      <w:bodyDiv w:val="1"/>
      <w:marLeft w:val="0"/>
      <w:marRight w:val="0"/>
      <w:marTop w:val="0"/>
      <w:marBottom w:val="0"/>
      <w:divBdr>
        <w:top w:val="none" w:sz="0" w:space="0" w:color="auto"/>
        <w:left w:val="none" w:sz="0" w:space="0" w:color="auto"/>
        <w:bottom w:val="none" w:sz="0" w:space="0" w:color="auto"/>
        <w:right w:val="none" w:sz="0" w:space="0" w:color="auto"/>
      </w:divBdr>
    </w:div>
    <w:div w:id="1901594726">
      <w:bodyDiv w:val="1"/>
      <w:marLeft w:val="0"/>
      <w:marRight w:val="0"/>
      <w:marTop w:val="0"/>
      <w:marBottom w:val="0"/>
      <w:divBdr>
        <w:top w:val="none" w:sz="0" w:space="0" w:color="auto"/>
        <w:left w:val="none" w:sz="0" w:space="0" w:color="auto"/>
        <w:bottom w:val="none" w:sz="0" w:space="0" w:color="auto"/>
        <w:right w:val="none" w:sz="0" w:space="0" w:color="auto"/>
      </w:divBdr>
    </w:div>
    <w:div w:id="1965847488">
      <w:bodyDiv w:val="1"/>
      <w:marLeft w:val="0"/>
      <w:marRight w:val="0"/>
      <w:marTop w:val="0"/>
      <w:marBottom w:val="0"/>
      <w:divBdr>
        <w:top w:val="none" w:sz="0" w:space="0" w:color="auto"/>
        <w:left w:val="none" w:sz="0" w:space="0" w:color="auto"/>
        <w:bottom w:val="none" w:sz="0" w:space="0" w:color="auto"/>
        <w:right w:val="none" w:sz="0" w:space="0" w:color="auto"/>
      </w:divBdr>
    </w:div>
    <w:div w:id="2078359948">
      <w:bodyDiv w:val="1"/>
      <w:marLeft w:val="0"/>
      <w:marRight w:val="0"/>
      <w:marTop w:val="0"/>
      <w:marBottom w:val="0"/>
      <w:divBdr>
        <w:top w:val="none" w:sz="0" w:space="0" w:color="auto"/>
        <w:left w:val="none" w:sz="0" w:space="0" w:color="auto"/>
        <w:bottom w:val="none" w:sz="0" w:space="0" w:color="auto"/>
        <w:right w:val="none" w:sz="0" w:space="0" w:color="auto"/>
      </w:divBdr>
    </w:div>
    <w:div w:id="214107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su.edu/lipid" TargetMode="External"/><Relationship Id="rId21" Type="http://schemas.openxmlformats.org/officeDocument/2006/relationships/hyperlink" Target="https://www.ncbi.nlm.nih.gov/pubmed/17153937" TargetMode="External"/><Relationship Id="rId42" Type="http://schemas.openxmlformats.org/officeDocument/2006/relationships/image" Target="media/image6.png"/><Relationship Id="rId63" Type="http://schemas.openxmlformats.org/officeDocument/2006/relationships/image" Target="media/image11.jpeg"/><Relationship Id="rId68" Type="http://schemas.openxmlformats.org/officeDocument/2006/relationships/image" Target="media/image13.jpeg"/><Relationship Id="rId84" Type="http://schemas.openxmlformats.org/officeDocument/2006/relationships/hyperlink" Target="https://www.ncbi.nlm.nih.gov/pubmed/11476549" TargetMode="External"/><Relationship Id="rId8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pmc/articles/PMC2944412/" TargetMode="External"/><Relationship Id="rId29" Type="http://schemas.openxmlformats.org/officeDocument/2006/relationships/hyperlink" Target="https://www.ncbi.nlm.nih.gov/pubmed/25200898" TargetMode="External"/><Relationship Id="rId11" Type="http://schemas.openxmlformats.org/officeDocument/2006/relationships/hyperlink" Target="https://www.ncbi.nlm.nih.gov/pubmed/29449874" TargetMode="External"/><Relationship Id="rId24" Type="http://schemas.openxmlformats.org/officeDocument/2006/relationships/hyperlink" Target="https://www.ncbi.nlm.nih.gov/pubmed/1406075" TargetMode="External"/><Relationship Id="rId32" Type="http://schemas.openxmlformats.org/officeDocument/2006/relationships/hyperlink" Target="http://lipidome.bcf.ku.edu:8080/Lipidomics/ExampleFiles/MRM%20example%20data%20upload%20file.xlsx" TargetMode="External"/><Relationship Id="rId37" Type="http://schemas.openxmlformats.org/officeDocument/2006/relationships/image" Target="media/image1.jpeg"/><Relationship Id="rId40" Type="http://schemas.openxmlformats.org/officeDocument/2006/relationships/image" Target="media/image4.png"/><Relationship Id="rId58" Type="http://schemas.openxmlformats.org/officeDocument/2006/relationships/image" Target="media/image60.png"/><Relationship Id="rId66" Type="http://schemas.openxmlformats.org/officeDocument/2006/relationships/hyperlink" Target="http://lipidome.bcf.ku.edu:8080/Lipidomics/ExampleFiles/MRM%20example%20data%20upload%20file.xlsx" TargetMode="External"/><Relationship Id="rId74" Type="http://schemas.openxmlformats.org/officeDocument/2006/relationships/image" Target="media/image16.png"/><Relationship Id="rId79" Type="http://schemas.openxmlformats.org/officeDocument/2006/relationships/hyperlink" Target="https://www.ncbi.nlm.nih.gov/pubmed/15892569"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9.tmp"/><Relationship Id="rId82" Type="http://schemas.openxmlformats.org/officeDocument/2006/relationships/hyperlink" Target="https://www.ncbi.nlm.nih.gov/pubmed/15522827" TargetMode="External"/><Relationship Id="rId19" Type="http://schemas.openxmlformats.org/officeDocument/2006/relationships/hyperlink" Target="https://www.ncbi.nlm.nih.gov/pubmed/15990370" TargetMode="External"/><Relationship Id="rId14" Type="http://schemas.openxmlformats.org/officeDocument/2006/relationships/hyperlink" Target="https://www.k-state.edu/lipid/analytical_laboratory/prices/index.html" TargetMode="External"/><Relationship Id="rId22" Type="http://schemas.openxmlformats.org/officeDocument/2006/relationships/hyperlink" Target="https://www.ncbi.nlm.nih.gov/pubmed/15990370" TargetMode="External"/><Relationship Id="rId27" Type="http://schemas.openxmlformats.org/officeDocument/2006/relationships/hyperlink" Target="mailto:lipid@ksu.edu" TargetMode="External"/><Relationship Id="rId30" Type="http://schemas.openxmlformats.org/officeDocument/2006/relationships/hyperlink" Target="https://www.ncbi.nlm.nih.gov/pubmed/25200898" TargetMode="External"/><Relationship Id="rId35" Type="http://schemas.openxmlformats.org/officeDocument/2006/relationships/hyperlink" Target="http://lipidome.bcf.ku.edu:8080/Lipidomics/ExampleFiles/example%20data%20files.zip" TargetMode="External"/><Relationship Id="rId64" Type="http://schemas.openxmlformats.org/officeDocument/2006/relationships/image" Target="media/image12.jpeg"/><Relationship Id="rId69" Type="http://schemas.openxmlformats.org/officeDocument/2006/relationships/hyperlink" Target="http://lipidome.bcf.ku.edu:8080/Lipidomics/ExampleFiles/MRM%20example%20output%20file.xls" TargetMode="External"/><Relationship Id="rId77" Type="http://schemas.openxmlformats.org/officeDocument/2006/relationships/hyperlink" Target="http://lipidome.bcf.ku.edu:8080/Lipidomics/ExampleFiles/CID-TOF%20example%20data%20output%20file.xlsx" TargetMode="External"/><Relationship Id="rId8" Type="http://schemas.openxmlformats.org/officeDocument/2006/relationships/hyperlink" Target="https://www.ncbi.nlm.nih.gov/pubmed/9122196" TargetMode="External"/><Relationship Id="rId72" Type="http://schemas.openxmlformats.org/officeDocument/2006/relationships/image" Target="media/image14.png"/><Relationship Id="rId80" Type="http://schemas.openxmlformats.org/officeDocument/2006/relationships/hyperlink" Target="https://www.ncbi.nlm.nih.gov/pubmed/11476549" TargetMode="External"/><Relationship Id="rId85" Type="http://schemas.openxmlformats.org/officeDocument/2006/relationships/hyperlink" Target="https://www.ncbi.nlm.nih.gov/pubmed/17053274" TargetMode="External"/><Relationship Id="rId3" Type="http://schemas.openxmlformats.org/officeDocument/2006/relationships/styles" Target="styles.xml"/><Relationship Id="rId12" Type="http://schemas.openxmlformats.org/officeDocument/2006/relationships/hyperlink" Target="https://www.ncbi.nlm.nih.gov/pubmed/13671378" TargetMode="External"/><Relationship Id="rId17" Type="http://schemas.openxmlformats.org/officeDocument/2006/relationships/hyperlink" Target="https://www.ncbi.nlm.nih.gov/pubmed/23681526" TargetMode="External"/><Relationship Id="rId25" Type="http://schemas.openxmlformats.org/officeDocument/2006/relationships/hyperlink" Target="https://www.ncbi.nlm.nih.gov/pubmed/12633615" TargetMode="External"/><Relationship Id="rId33" Type="http://schemas.openxmlformats.org/officeDocument/2006/relationships/hyperlink" Target="http://lipidome.bcf.ku.edu:8080/Lipidomics/ExampleFiles/Parsing%20chemical%20formulas.xlsx" TargetMode="External"/><Relationship Id="rId38" Type="http://schemas.openxmlformats.org/officeDocument/2006/relationships/image" Target="media/image2.jpeg"/><Relationship Id="rId59" Type="http://schemas.openxmlformats.org/officeDocument/2006/relationships/image" Target="media/image7.jpeg"/><Relationship Id="rId67" Type="http://schemas.openxmlformats.org/officeDocument/2006/relationships/hyperlink" Target="mailto:dkjohnson@ku.edu" TargetMode="External"/><Relationship Id="rId20" Type="http://schemas.openxmlformats.org/officeDocument/2006/relationships/hyperlink" Target="https://www.ncbi.nlm.nih.gov/pubmed/17153937" TargetMode="External"/><Relationship Id="rId41" Type="http://schemas.openxmlformats.org/officeDocument/2006/relationships/image" Target="media/image5.jpeg"/><Relationship Id="rId62" Type="http://schemas.openxmlformats.org/officeDocument/2006/relationships/image" Target="media/image10.jpeg"/><Relationship Id="rId70" Type="http://schemas.openxmlformats.org/officeDocument/2006/relationships/hyperlink" Target="http://lipidome.bcf.ku.edu:8080/Lipidomics/ExampleFiles/CID-TOF%20example%20data%20upload%20file.xlsx" TargetMode="External"/><Relationship Id="rId75" Type="http://schemas.openxmlformats.org/officeDocument/2006/relationships/image" Target="media/image17.png"/><Relationship Id="rId83" Type="http://schemas.openxmlformats.org/officeDocument/2006/relationships/hyperlink" Target="https://www.ncbi.nlm.nih.gov/pmc/articles/PMC274125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560868" TargetMode="External"/><Relationship Id="rId23" Type="http://schemas.openxmlformats.org/officeDocument/2006/relationships/hyperlink" Target="https://www.ncbi.nlm.nih.gov/pubmed/15990370" TargetMode="External"/><Relationship Id="rId28" Type="http://schemas.openxmlformats.org/officeDocument/2006/relationships/hyperlink" Target="http://lipidome.bcf.ku.edu:8080/Lipidomics/ExampleFiles/example%20data%20files/5-example%20data%20files/Period4-PA.xls" TargetMode="External"/><Relationship Id="rId36" Type="http://schemas.openxmlformats.org/officeDocument/2006/relationships/hyperlink" Target="mailto:dkjohnson@ku.edu" TargetMode="External"/><Relationship Id="rId10" Type="http://schemas.openxmlformats.org/officeDocument/2006/relationships/hyperlink" Target="https://www.ncbi.nlm.nih.gov/pubmed/13671378" TargetMode="External"/><Relationship Id="rId31" Type="http://schemas.openxmlformats.org/officeDocument/2006/relationships/hyperlink" Target="http://lipidome.bcf.ku.edu:8080/Lipidomics/ExampleFiles/Directions%20for%20Sciex%206500+%20direct%20infusion%20multi-sample%20processing%20and%20export%20in%20MultiQuant.pdf" TargetMode="External"/><Relationship Id="rId60" Type="http://schemas.openxmlformats.org/officeDocument/2006/relationships/image" Target="media/image8.tmp"/><Relationship Id="rId65" Type="http://schemas.openxmlformats.org/officeDocument/2006/relationships/hyperlink" Target="http://lipidome.bcf.ku.edu:8080/Lipidomics/ExampleFiles/summary11019.xls" TargetMode="External"/><Relationship Id="rId73" Type="http://schemas.openxmlformats.org/officeDocument/2006/relationships/image" Target="media/image15.png"/><Relationship Id="rId78" Type="http://schemas.openxmlformats.org/officeDocument/2006/relationships/image" Target="media/image19.png"/><Relationship Id="rId81" Type="http://schemas.openxmlformats.org/officeDocument/2006/relationships/hyperlink" Target="https://www.ncbi.nlm.nih.gov/pmc/articles/PMC2276453/" TargetMode="External"/><Relationship Id="rId86" Type="http://schemas.openxmlformats.org/officeDocument/2006/relationships/hyperlink" Target="http://www.sisweb.com/referenc/source/exactmas.htm" TargetMode="External"/><Relationship Id="rId4" Type="http://schemas.openxmlformats.org/officeDocument/2006/relationships/settings" Target="settings.xml"/><Relationship Id="rId9" Type="http://schemas.openxmlformats.org/officeDocument/2006/relationships/hyperlink" Target="https://www.ncbi.nlm.nih.gov/pubmed/15722563" TargetMode="External"/><Relationship Id="rId13" Type="http://schemas.openxmlformats.org/officeDocument/2006/relationships/hyperlink" Target="https://www.ncbi.nlm.nih.gov/pubmed/29449874" TargetMode="External"/><Relationship Id="rId18" Type="http://schemas.openxmlformats.org/officeDocument/2006/relationships/hyperlink" Target="https://www.ncbi.nlm.nih.gov/pubmed/15990370" TargetMode="External"/><Relationship Id="rId39" Type="http://schemas.openxmlformats.org/officeDocument/2006/relationships/image" Target="media/image3.jpeg"/><Relationship Id="rId34" Type="http://schemas.openxmlformats.org/officeDocument/2006/relationships/hyperlink" Target="https://www.ncbi.nlm.nih.gov/pubmed/17053274" TargetMode="External"/><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mailto:dkjohnson@k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09B50-B34F-994A-91BC-73041BEF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11930</Words>
  <Characters>68003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KSU</Company>
  <LinksUpToDate>false</LinksUpToDate>
  <CharactersWithSpaces>79774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Welti</dc:creator>
  <cp:keywords/>
  <dc:description/>
  <cp:lastModifiedBy>D. Johnson</cp:lastModifiedBy>
  <cp:revision>5</cp:revision>
  <dcterms:created xsi:type="dcterms:W3CDTF">2020-01-24T04:17:00Z</dcterms:created>
  <dcterms:modified xsi:type="dcterms:W3CDTF">2020-01-27T14:40:00Z</dcterms:modified>
</cp:coreProperties>
</file>